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B78A" w14:textId="6A16F4A1" w:rsidR="00DB072B" w:rsidRPr="00CD2801" w:rsidRDefault="00DB072B" w:rsidP="00DB072B">
      <w:pPr>
        <w:pStyle w:val="berschrift3"/>
        <w:rPr>
          <w:rFonts w:cs="Verdana"/>
          <w:color w:val="3333CC"/>
          <w:sz w:val="28"/>
          <w:szCs w:val="28"/>
          <w:u w:val="single"/>
        </w:rPr>
      </w:pPr>
      <w:bookmarkStart w:id="0" w:name="_Datenverarbeitung_/_Fahndung"/>
      <w:bookmarkEnd w:id="0"/>
      <w:r w:rsidRPr="00CD2801">
        <w:rPr>
          <w:noProof/>
          <w:sz w:val="28"/>
          <w:szCs w:val="28"/>
        </w:rPr>
        <w:drawing>
          <wp:anchor distT="0" distB="0" distL="114300" distR="114300" simplePos="0" relativeHeight="251659776" behindDoc="0" locked="0" layoutInCell="1" allowOverlap="1" wp14:anchorId="523CA00B" wp14:editId="1C54480C">
            <wp:simplePos x="0" y="0"/>
            <wp:positionH relativeFrom="margin">
              <wp:align>left</wp:align>
            </wp:positionH>
            <wp:positionV relativeFrom="page">
              <wp:posOffset>647700</wp:posOffset>
            </wp:positionV>
            <wp:extent cx="5600700" cy="1209675"/>
            <wp:effectExtent l="0" t="0" r="0" b="9525"/>
            <wp:wrapNone/>
            <wp:docPr id="5" name="header_color" descr="fhw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_color" descr="fhw_rgb"/>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209675"/>
                    </a:xfrm>
                    <a:prstGeom prst="rect">
                      <a:avLst/>
                    </a:prstGeom>
                    <a:noFill/>
                  </pic:spPr>
                </pic:pic>
              </a:graphicData>
            </a:graphic>
            <wp14:sizeRelH relativeFrom="page">
              <wp14:pctWidth>0</wp14:pctWidth>
            </wp14:sizeRelH>
            <wp14:sizeRelV relativeFrom="page">
              <wp14:pctHeight>0</wp14:pctHeight>
            </wp14:sizeRelV>
          </wp:anchor>
        </w:drawing>
      </w:r>
      <w:r w:rsidR="00791872">
        <w:rPr>
          <w:rFonts w:cs="Verdana"/>
          <w:color w:val="3333CC"/>
          <w:sz w:val="28"/>
          <w:szCs w:val="28"/>
          <w:u w:val="single"/>
        </w:rPr>
        <w:t>Ver</w:t>
      </w:r>
    </w:p>
    <w:p w14:paraId="0ADD0D04" w14:textId="77777777" w:rsidR="00DB072B" w:rsidRPr="00CD2801" w:rsidRDefault="00DB072B" w:rsidP="00DB072B">
      <w:pPr>
        <w:rPr>
          <w:sz w:val="28"/>
          <w:szCs w:val="28"/>
        </w:rPr>
      </w:pPr>
    </w:p>
    <w:p w14:paraId="5D490ACC" w14:textId="77777777" w:rsidR="00DB072B" w:rsidRPr="00CD2801" w:rsidRDefault="00DB072B" w:rsidP="00DB072B">
      <w:pPr>
        <w:rPr>
          <w:sz w:val="28"/>
          <w:szCs w:val="28"/>
        </w:rPr>
      </w:pPr>
    </w:p>
    <w:p w14:paraId="563024BA" w14:textId="77777777" w:rsidR="00DB072B" w:rsidRPr="00CD2801" w:rsidRDefault="00DB072B" w:rsidP="00DB072B">
      <w:pPr>
        <w:pStyle w:val="Untertitel"/>
        <w:rPr>
          <w:sz w:val="28"/>
          <w:szCs w:val="28"/>
        </w:rPr>
      </w:pPr>
    </w:p>
    <w:p w14:paraId="0FFDCDA3" w14:textId="77777777" w:rsidR="00DB072B" w:rsidRDefault="00DB072B" w:rsidP="00DB072B">
      <w:pPr>
        <w:pStyle w:val="Untertitel"/>
        <w:tabs>
          <w:tab w:val="left" w:pos="1985"/>
        </w:tabs>
        <w:spacing w:after="0"/>
        <w:jc w:val="left"/>
      </w:pPr>
      <w:r w:rsidRPr="00CD2801">
        <w:tab/>
      </w:r>
    </w:p>
    <w:p w14:paraId="16C6A66E" w14:textId="77777777" w:rsidR="00DB072B" w:rsidRPr="00BF3639" w:rsidRDefault="00DB072B" w:rsidP="00DB072B">
      <w:pPr>
        <w:pStyle w:val="Untertitel"/>
        <w:tabs>
          <w:tab w:val="left" w:pos="1985"/>
        </w:tabs>
        <w:spacing w:after="0"/>
        <w:jc w:val="left"/>
        <w:rPr>
          <w:rFonts w:asciiTheme="minorHAnsi" w:hAnsiTheme="minorHAnsi" w:cstheme="minorHAnsi"/>
          <w:sz w:val="48"/>
          <w:szCs w:val="48"/>
          <w:u w:val="single"/>
        </w:rPr>
      </w:pPr>
      <w:r>
        <w:tab/>
      </w:r>
    </w:p>
    <w:p w14:paraId="5DEB96FC" w14:textId="77777777" w:rsidR="00DB072B" w:rsidRPr="003C1754" w:rsidRDefault="00DB072B" w:rsidP="00DB072B">
      <w:pPr>
        <w:pStyle w:val="Titel"/>
        <w:ind w:left="284" w:firstLine="0"/>
        <w:rPr>
          <w:rFonts w:cstheme="minorHAnsi"/>
          <w:sz w:val="44"/>
          <w:szCs w:val="44"/>
        </w:rPr>
      </w:pPr>
      <w:r w:rsidRPr="003C1754">
        <w:rPr>
          <w:rFonts w:cstheme="minorHAnsi"/>
          <w:sz w:val="44"/>
          <w:szCs w:val="44"/>
        </w:rPr>
        <w:t>Fundstellensammlung</w:t>
      </w:r>
    </w:p>
    <w:p w14:paraId="320C3743" w14:textId="469A94D4" w:rsidR="00DB072B" w:rsidRDefault="00DB072B" w:rsidP="00DB072B">
      <w:pPr>
        <w:pStyle w:val="Titel"/>
        <w:ind w:left="284" w:firstLine="0"/>
        <w:rPr>
          <w:rFonts w:cstheme="minorHAnsi"/>
          <w:sz w:val="44"/>
          <w:szCs w:val="44"/>
        </w:rPr>
      </w:pPr>
      <w:r w:rsidRPr="003C1754">
        <w:rPr>
          <w:rFonts w:cstheme="minorHAnsi"/>
          <w:sz w:val="44"/>
          <w:szCs w:val="44"/>
        </w:rPr>
        <w:t>Versammlungsrecht</w:t>
      </w:r>
    </w:p>
    <w:p w14:paraId="334C5897" w14:textId="77777777" w:rsidR="003C1754" w:rsidRPr="003C1754" w:rsidRDefault="003C1754" w:rsidP="00DB072B">
      <w:pPr>
        <w:pStyle w:val="Titel"/>
        <w:ind w:left="284" w:firstLine="0"/>
        <w:rPr>
          <w:rFonts w:cstheme="minorHAnsi"/>
          <w:sz w:val="44"/>
          <w:szCs w:val="44"/>
        </w:rPr>
      </w:pPr>
    </w:p>
    <w:p w14:paraId="19B0C688" w14:textId="02D797B2" w:rsidR="00DB072B" w:rsidRPr="003C1754" w:rsidRDefault="00DB072B" w:rsidP="00DB072B">
      <w:pPr>
        <w:pStyle w:val="Titel"/>
        <w:ind w:left="284" w:firstLine="0"/>
        <w:rPr>
          <w:rFonts w:cstheme="minorHAnsi"/>
          <w:sz w:val="44"/>
          <w:szCs w:val="44"/>
        </w:rPr>
      </w:pPr>
      <w:r w:rsidRPr="003C1754">
        <w:rPr>
          <w:rFonts w:cstheme="minorHAnsi"/>
          <w:sz w:val="44"/>
          <w:szCs w:val="44"/>
        </w:rPr>
        <w:t>Rechtsprechung</w:t>
      </w:r>
    </w:p>
    <w:p w14:paraId="2DBD03EF" w14:textId="77777777" w:rsidR="00DB072B" w:rsidRPr="00CD2801" w:rsidRDefault="00DB072B" w:rsidP="00DB072B">
      <w:pPr>
        <w:shd w:val="clear" w:color="auto" w:fill="FFFFFF"/>
        <w:spacing w:line="300" w:lineRule="atLeast"/>
        <w:jc w:val="center"/>
        <w:rPr>
          <w:rFonts w:ascii="Verdana" w:hAnsi="Verdana" w:cs="Verdana"/>
        </w:rPr>
      </w:pPr>
    </w:p>
    <w:p w14:paraId="474CA7F6" w14:textId="61FE8412" w:rsidR="00DB072B" w:rsidRPr="00BF3639" w:rsidRDefault="00DB072B" w:rsidP="00DB072B">
      <w:pPr>
        <w:shd w:val="clear" w:color="auto" w:fill="FFFFFF"/>
        <w:spacing w:line="300" w:lineRule="atLeast"/>
        <w:ind w:left="284"/>
        <w:jc w:val="center"/>
        <w:rPr>
          <w:rFonts w:ascii="Verdana" w:hAnsi="Verdana" w:cs="Verdana"/>
          <w:b/>
          <w:bCs/>
          <w:color w:val="C00000"/>
          <w:sz w:val="24"/>
        </w:rPr>
      </w:pPr>
      <w:r w:rsidRPr="00BF3639">
        <w:rPr>
          <w:rFonts w:ascii="Verdana" w:hAnsi="Verdana" w:cs="Verdana"/>
          <w:b/>
          <w:bCs/>
          <w:color w:val="C00000"/>
          <w:sz w:val="24"/>
        </w:rPr>
        <w:t xml:space="preserve">Stand: </w:t>
      </w:r>
      <w:r w:rsidR="0002302B">
        <w:rPr>
          <w:rFonts w:ascii="Verdana" w:hAnsi="Verdana" w:cs="Verdana"/>
          <w:b/>
          <w:bCs/>
          <w:color w:val="C00000"/>
          <w:sz w:val="24"/>
        </w:rPr>
        <w:t>September</w:t>
      </w:r>
      <w:r w:rsidR="00330CA5" w:rsidRPr="00330CA5">
        <w:rPr>
          <w:rFonts w:ascii="Verdana" w:hAnsi="Verdana" w:cs="Verdana"/>
          <w:b/>
          <w:bCs/>
          <w:color w:val="C00000"/>
          <w:sz w:val="24"/>
        </w:rPr>
        <w:t xml:space="preserve"> </w:t>
      </w:r>
      <w:r w:rsidR="00383238">
        <w:rPr>
          <w:rFonts w:ascii="Verdana" w:hAnsi="Verdana" w:cs="Verdana"/>
          <w:b/>
          <w:bCs/>
          <w:color w:val="C00000"/>
          <w:sz w:val="24"/>
        </w:rPr>
        <w:t>202</w:t>
      </w:r>
      <w:r w:rsidR="00E70843">
        <w:rPr>
          <w:rFonts w:ascii="Verdana" w:hAnsi="Verdana" w:cs="Verdana"/>
          <w:b/>
          <w:bCs/>
          <w:color w:val="C00000"/>
          <w:sz w:val="24"/>
        </w:rPr>
        <w:t>5</w:t>
      </w:r>
    </w:p>
    <w:p w14:paraId="62D474C9" w14:textId="77777777" w:rsidR="00DB072B" w:rsidRPr="00CD2801" w:rsidRDefault="00DB072B" w:rsidP="00DB072B">
      <w:pPr>
        <w:shd w:val="clear" w:color="auto" w:fill="FFFFFF"/>
        <w:spacing w:line="300" w:lineRule="atLeast"/>
        <w:rPr>
          <w:rFonts w:ascii="Verdana" w:hAnsi="Verdana" w:cs="Verdana"/>
        </w:rPr>
      </w:pPr>
    </w:p>
    <w:p w14:paraId="0B913CDB" w14:textId="77777777" w:rsidR="00DB072B" w:rsidRDefault="00DB072B" w:rsidP="00DB072B">
      <w:pPr>
        <w:shd w:val="clear" w:color="auto" w:fill="FFFFFF"/>
        <w:spacing w:line="300" w:lineRule="atLeast"/>
        <w:ind w:left="284" w:right="-569"/>
        <w:jc w:val="center"/>
        <w:rPr>
          <w:rFonts w:ascii="Verdana" w:hAnsi="Verdana" w:cs="Verdana"/>
          <w:szCs w:val="20"/>
        </w:rPr>
      </w:pPr>
    </w:p>
    <w:p w14:paraId="5DD85E5F" w14:textId="77777777" w:rsidR="00DB072B" w:rsidRDefault="00DB072B" w:rsidP="00DB072B">
      <w:pPr>
        <w:shd w:val="clear" w:color="auto" w:fill="FFFFFF"/>
        <w:spacing w:line="300" w:lineRule="atLeast"/>
        <w:ind w:left="284" w:right="-569"/>
        <w:jc w:val="center"/>
        <w:rPr>
          <w:rFonts w:ascii="Verdana" w:hAnsi="Verdana" w:cs="Verdana"/>
          <w:szCs w:val="20"/>
        </w:rPr>
      </w:pPr>
    </w:p>
    <w:p w14:paraId="50A940EC" w14:textId="77777777" w:rsidR="00DB072B" w:rsidRDefault="00DB072B" w:rsidP="00DB072B">
      <w:pPr>
        <w:shd w:val="clear" w:color="auto" w:fill="FFFFFF"/>
        <w:spacing w:line="300" w:lineRule="atLeast"/>
        <w:ind w:left="284" w:right="-569"/>
        <w:jc w:val="center"/>
        <w:rPr>
          <w:rFonts w:ascii="Verdana" w:hAnsi="Verdana" w:cs="Verdana"/>
          <w:szCs w:val="20"/>
        </w:rPr>
      </w:pPr>
    </w:p>
    <w:p w14:paraId="082C727B" w14:textId="77777777" w:rsidR="00DB072B" w:rsidRDefault="00DB072B" w:rsidP="00DB072B">
      <w:pPr>
        <w:shd w:val="clear" w:color="auto" w:fill="FFFFFF"/>
        <w:spacing w:line="300" w:lineRule="atLeast"/>
        <w:ind w:right="-569"/>
        <w:jc w:val="center"/>
        <w:rPr>
          <w:rFonts w:ascii="Verdana" w:hAnsi="Verdana" w:cs="Verdana"/>
          <w:szCs w:val="20"/>
        </w:rPr>
      </w:pPr>
    </w:p>
    <w:p w14:paraId="2C309CDF" w14:textId="77777777" w:rsidR="00DB072B" w:rsidRDefault="00DB072B" w:rsidP="00DB072B">
      <w:pPr>
        <w:shd w:val="clear" w:color="auto" w:fill="FFFFFF"/>
        <w:spacing w:line="300" w:lineRule="atLeast"/>
        <w:ind w:right="-569"/>
        <w:jc w:val="center"/>
        <w:rPr>
          <w:rFonts w:ascii="Verdana" w:hAnsi="Verdana" w:cs="Verdana"/>
          <w:szCs w:val="20"/>
        </w:rPr>
      </w:pPr>
    </w:p>
    <w:p w14:paraId="5FFED5BA" w14:textId="77777777" w:rsidR="00DB072B" w:rsidRDefault="00DB072B" w:rsidP="00DB072B">
      <w:pPr>
        <w:shd w:val="clear" w:color="auto" w:fill="FFFFFF"/>
        <w:spacing w:line="300" w:lineRule="atLeast"/>
        <w:ind w:right="-569"/>
        <w:jc w:val="center"/>
        <w:rPr>
          <w:rFonts w:ascii="Verdana" w:hAnsi="Verdana" w:cs="Verdana"/>
          <w:szCs w:val="20"/>
        </w:rPr>
      </w:pPr>
    </w:p>
    <w:p w14:paraId="4E5A1BAF" w14:textId="77777777" w:rsidR="00DB072B" w:rsidRPr="00CD2801" w:rsidRDefault="00DB072B" w:rsidP="00DB072B">
      <w:pPr>
        <w:shd w:val="clear" w:color="auto" w:fill="FFFFFF"/>
        <w:spacing w:line="300" w:lineRule="atLeast"/>
        <w:ind w:right="-569"/>
        <w:jc w:val="center"/>
        <w:rPr>
          <w:rFonts w:ascii="Verdana" w:hAnsi="Verdana" w:cs="Verdana"/>
          <w:szCs w:val="20"/>
        </w:rPr>
      </w:pPr>
    </w:p>
    <w:p w14:paraId="71E4DD9D" w14:textId="0D405D2A" w:rsidR="00DB072B" w:rsidRPr="003C1754" w:rsidRDefault="00DB072B" w:rsidP="00DB072B">
      <w:pPr>
        <w:shd w:val="clear" w:color="auto" w:fill="FFFFFF"/>
        <w:spacing w:line="300" w:lineRule="atLeast"/>
        <w:ind w:right="-569"/>
        <w:jc w:val="center"/>
        <w:rPr>
          <w:rFonts w:ascii="Verdana" w:hAnsi="Verdana" w:cs="Verdana"/>
          <w:sz w:val="24"/>
        </w:rPr>
      </w:pPr>
      <w:r w:rsidRPr="003C1754">
        <w:rPr>
          <w:rFonts w:ascii="Verdana" w:hAnsi="Verdana" w:cs="Verdana"/>
          <w:sz w:val="24"/>
        </w:rPr>
        <w:t xml:space="preserve">Die Übersicht ist thematisch und innerhalb der jeweiligen Themenkomplexe </w:t>
      </w:r>
      <w:r w:rsidRPr="003C1754">
        <w:rPr>
          <w:rFonts w:ascii="Verdana" w:hAnsi="Verdana" w:cs="Verdana"/>
          <w:sz w:val="24"/>
        </w:rPr>
        <w:br/>
        <w:t xml:space="preserve">chronologisch gegliedert. </w:t>
      </w:r>
    </w:p>
    <w:p w14:paraId="7416D674" w14:textId="77777777" w:rsidR="00DB072B" w:rsidRPr="003C1754" w:rsidRDefault="00DB072B" w:rsidP="00DB072B">
      <w:pPr>
        <w:shd w:val="clear" w:color="auto" w:fill="FFFFFF"/>
        <w:spacing w:line="300" w:lineRule="atLeast"/>
        <w:ind w:right="-569"/>
        <w:jc w:val="center"/>
        <w:rPr>
          <w:rFonts w:ascii="Verdana" w:hAnsi="Verdana" w:cs="Verdana"/>
          <w:sz w:val="24"/>
        </w:rPr>
      </w:pPr>
    </w:p>
    <w:p w14:paraId="2B2E1B40" w14:textId="77777777" w:rsidR="00DB072B" w:rsidRPr="003C1754" w:rsidRDefault="00DB072B" w:rsidP="003C1754">
      <w:pPr>
        <w:shd w:val="clear" w:color="auto" w:fill="FFFFFF"/>
        <w:spacing w:line="300" w:lineRule="exact"/>
        <w:ind w:right="-851"/>
        <w:jc w:val="center"/>
        <w:rPr>
          <w:rFonts w:ascii="Verdana" w:hAnsi="Verdana" w:cs="Verdana"/>
          <w:b/>
          <w:bCs/>
          <w:sz w:val="24"/>
        </w:rPr>
      </w:pPr>
      <w:r w:rsidRPr="003C1754">
        <w:rPr>
          <w:rFonts w:ascii="Verdana" w:hAnsi="Verdana" w:cs="Verdana"/>
          <w:sz w:val="24"/>
        </w:rPr>
        <w:t>Eine Gewähr für Vollständigkeit oder Richtigkeit kann nicht übernommen werden.</w:t>
      </w:r>
    </w:p>
    <w:p w14:paraId="22D82A83" w14:textId="77777777" w:rsidR="00DB072B" w:rsidRDefault="00DB072B" w:rsidP="00DB072B">
      <w:pPr>
        <w:shd w:val="clear" w:color="auto" w:fill="FFFFFF"/>
        <w:spacing w:line="300" w:lineRule="atLeast"/>
        <w:jc w:val="center"/>
        <w:rPr>
          <w:rFonts w:ascii="Verdana" w:hAnsi="Verdana" w:cs="Verdana"/>
          <w:b/>
          <w:bCs/>
          <w:sz w:val="24"/>
        </w:rPr>
      </w:pPr>
    </w:p>
    <w:p w14:paraId="59E3A946" w14:textId="77777777" w:rsidR="00DB072B" w:rsidRDefault="00DB072B" w:rsidP="00DB072B">
      <w:pPr>
        <w:shd w:val="clear" w:color="auto" w:fill="FFFFFF"/>
        <w:spacing w:line="300" w:lineRule="atLeast"/>
        <w:jc w:val="center"/>
        <w:rPr>
          <w:rFonts w:ascii="Verdana" w:hAnsi="Verdana" w:cs="Verdana"/>
          <w:b/>
          <w:bCs/>
          <w:sz w:val="24"/>
        </w:rPr>
      </w:pPr>
    </w:p>
    <w:p w14:paraId="0DE1B96D" w14:textId="77777777" w:rsidR="00DB072B" w:rsidRDefault="00DB072B" w:rsidP="00DB072B">
      <w:pPr>
        <w:shd w:val="clear" w:color="auto" w:fill="FFFFFF"/>
        <w:spacing w:line="300" w:lineRule="atLeast"/>
        <w:jc w:val="center"/>
        <w:rPr>
          <w:rFonts w:ascii="Verdana" w:hAnsi="Verdana" w:cs="Verdana"/>
          <w:b/>
          <w:bCs/>
          <w:sz w:val="24"/>
        </w:rPr>
      </w:pPr>
    </w:p>
    <w:p w14:paraId="279339A8" w14:textId="77777777" w:rsidR="00DB072B" w:rsidRPr="00BF3639" w:rsidRDefault="00DB072B" w:rsidP="00DB072B">
      <w:pPr>
        <w:shd w:val="clear" w:color="auto" w:fill="FFFFFF"/>
        <w:spacing w:line="300" w:lineRule="atLeast"/>
        <w:jc w:val="center"/>
        <w:rPr>
          <w:rFonts w:ascii="Verdana" w:hAnsi="Verdana" w:cs="Verdana"/>
          <w:b/>
          <w:bCs/>
          <w:sz w:val="24"/>
        </w:rPr>
      </w:pPr>
      <w:r w:rsidRPr="00BF3639">
        <w:rPr>
          <w:rFonts w:ascii="Verdana" w:hAnsi="Verdana" w:cs="Verdana"/>
          <w:b/>
          <w:bCs/>
          <w:sz w:val="24"/>
        </w:rPr>
        <w:t>Prof. Dr. Clemens Arzt</w:t>
      </w:r>
    </w:p>
    <w:p w14:paraId="56179834" w14:textId="77777777" w:rsidR="00DB072B" w:rsidRPr="00BF3639" w:rsidRDefault="00DB072B" w:rsidP="00DB072B">
      <w:pPr>
        <w:shd w:val="clear" w:color="auto" w:fill="FFFFFF"/>
        <w:spacing w:line="300" w:lineRule="atLeast"/>
        <w:jc w:val="center"/>
        <w:rPr>
          <w:rFonts w:ascii="Verdana" w:hAnsi="Verdana" w:cs="Verdana"/>
          <w:b/>
          <w:bCs/>
          <w:sz w:val="24"/>
        </w:rPr>
      </w:pPr>
      <w:r w:rsidRPr="00BF3639">
        <w:rPr>
          <w:rFonts w:ascii="Verdana" w:hAnsi="Verdana" w:cs="Verdana"/>
          <w:b/>
          <w:bCs/>
          <w:sz w:val="24"/>
        </w:rPr>
        <w:t xml:space="preserve">Prof. Dr. Gritt </w:t>
      </w:r>
      <w:proofErr w:type="spellStart"/>
      <w:r w:rsidRPr="00BF3639">
        <w:rPr>
          <w:rFonts w:ascii="Verdana" w:hAnsi="Verdana" w:cs="Verdana"/>
          <w:b/>
          <w:bCs/>
          <w:sz w:val="24"/>
        </w:rPr>
        <w:t>Beger</w:t>
      </w:r>
      <w:proofErr w:type="spellEnd"/>
    </w:p>
    <w:p w14:paraId="6236E93E" w14:textId="77777777" w:rsidR="00DB072B" w:rsidRPr="00BF3639" w:rsidRDefault="00DB072B" w:rsidP="00DB072B">
      <w:pPr>
        <w:shd w:val="clear" w:color="auto" w:fill="FFFFFF"/>
        <w:spacing w:line="300" w:lineRule="atLeast"/>
        <w:jc w:val="center"/>
        <w:rPr>
          <w:rFonts w:ascii="Verdana" w:hAnsi="Verdana" w:cs="Verdana"/>
          <w:b/>
          <w:bCs/>
          <w:sz w:val="24"/>
        </w:rPr>
      </w:pPr>
      <w:r w:rsidRPr="00BF3639">
        <w:rPr>
          <w:rFonts w:ascii="Verdana" w:hAnsi="Verdana" w:cs="Verdana"/>
          <w:b/>
          <w:bCs/>
          <w:sz w:val="24"/>
        </w:rPr>
        <w:t>Prof. Dr. Annika Dießner</w:t>
      </w:r>
    </w:p>
    <w:p w14:paraId="6F9ECE01" w14:textId="77777777" w:rsidR="00DB072B" w:rsidRPr="00BF3639" w:rsidRDefault="00DB072B" w:rsidP="00DB072B">
      <w:pPr>
        <w:shd w:val="clear" w:color="auto" w:fill="FFFFFF"/>
        <w:spacing w:line="300" w:lineRule="atLeast"/>
        <w:jc w:val="center"/>
        <w:rPr>
          <w:rFonts w:ascii="Verdana" w:hAnsi="Verdana" w:cs="Verdana"/>
          <w:b/>
          <w:bCs/>
          <w:sz w:val="24"/>
        </w:rPr>
      </w:pPr>
      <w:r w:rsidRPr="00BF3639">
        <w:rPr>
          <w:rFonts w:ascii="Verdana" w:hAnsi="Verdana" w:cs="Verdana"/>
          <w:b/>
          <w:bCs/>
          <w:sz w:val="24"/>
        </w:rPr>
        <w:t xml:space="preserve">Prof. Dr. Carolyn </w:t>
      </w:r>
      <w:proofErr w:type="spellStart"/>
      <w:r w:rsidRPr="00BF3639">
        <w:rPr>
          <w:rFonts w:ascii="Verdana" w:hAnsi="Verdana" w:cs="Verdana"/>
          <w:b/>
          <w:bCs/>
          <w:sz w:val="24"/>
        </w:rPr>
        <w:t>Tomerius</w:t>
      </w:r>
      <w:proofErr w:type="spellEnd"/>
    </w:p>
    <w:p w14:paraId="3A51FE71" w14:textId="77777777" w:rsidR="00DB072B" w:rsidRPr="00BF3639" w:rsidRDefault="00DB072B" w:rsidP="00DB072B">
      <w:pPr>
        <w:shd w:val="clear" w:color="auto" w:fill="FFFFFF"/>
        <w:spacing w:line="300" w:lineRule="atLeast"/>
        <w:jc w:val="center"/>
        <w:rPr>
          <w:rFonts w:ascii="Verdana" w:hAnsi="Verdana" w:cs="Verdana"/>
          <w:b/>
          <w:bCs/>
          <w:sz w:val="24"/>
        </w:rPr>
      </w:pPr>
      <w:r w:rsidRPr="00BF3639">
        <w:rPr>
          <w:rFonts w:ascii="Verdana" w:hAnsi="Verdana" w:cs="Verdana"/>
          <w:b/>
          <w:bCs/>
          <w:sz w:val="24"/>
        </w:rPr>
        <w:tab/>
      </w:r>
    </w:p>
    <w:p w14:paraId="769AF51D" w14:textId="77777777" w:rsidR="00DB072B" w:rsidRPr="003C1754" w:rsidRDefault="00DB072B" w:rsidP="00DB072B">
      <w:pPr>
        <w:shd w:val="clear" w:color="auto" w:fill="FFFFFF"/>
        <w:spacing w:line="300" w:lineRule="atLeast"/>
        <w:jc w:val="center"/>
        <w:rPr>
          <w:rFonts w:ascii="Verdana" w:hAnsi="Verdana" w:cs="Verdana"/>
          <w:bCs/>
          <w:sz w:val="24"/>
        </w:rPr>
      </w:pPr>
      <w:r w:rsidRPr="003C1754">
        <w:rPr>
          <w:rFonts w:ascii="Verdana" w:hAnsi="Verdana" w:cs="Verdana"/>
          <w:bCs/>
          <w:sz w:val="24"/>
        </w:rPr>
        <w:t>Fachbereich Polizei und Sicherheitsmanagement</w:t>
      </w:r>
    </w:p>
    <w:p w14:paraId="31BA3EFD" w14:textId="77777777" w:rsidR="00DB072B" w:rsidRPr="003C1754" w:rsidRDefault="00DB072B" w:rsidP="00DB072B">
      <w:pPr>
        <w:shd w:val="clear" w:color="auto" w:fill="FFFFFF"/>
        <w:spacing w:line="300" w:lineRule="atLeast"/>
        <w:jc w:val="center"/>
        <w:rPr>
          <w:rFonts w:ascii="Verdana" w:hAnsi="Verdana" w:cs="Verdana"/>
          <w:bCs/>
          <w:sz w:val="24"/>
        </w:rPr>
      </w:pPr>
      <w:r w:rsidRPr="003C1754">
        <w:rPr>
          <w:rFonts w:ascii="Verdana" w:hAnsi="Verdana" w:cs="Verdana"/>
          <w:bCs/>
          <w:sz w:val="24"/>
        </w:rPr>
        <w:t>Forschungsinstitut für öffentliche und private Sicherheit</w:t>
      </w:r>
    </w:p>
    <w:p w14:paraId="28D25BF5" w14:textId="510F47A7" w:rsidR="00A63EAB" w:rsidRPr="003C1754" w:rsidRDefault="00DB072B" w:rsidP="00DB072B">
      <w:pPr>
        <w:shd w:val="clear" w:color="auto" w:fill="FFFFFF"/>
        <w:spacing w:line="300" w:lineRule="atLeast"/>
        <w:ind w:left="284"/>
        <w:jc w:val="center"/>
        <w:rPr>
          <w:rFonts w:ascii="Verdana" w:hAnsi="Verdana" w:cs="Verdana"/>
          <w:bCs/>
          <w:color w:val="C00000"/>
          <w:sz w:val="22"/>
          <w:szCs w:val="22"/>
        </w:rPr>
      </w:pPr>
      <w:r w:rsidRPr="003C1754">
        <w:rPr>
          <w:rFonts w:ascii="Verdana" w:hAnsi="Verdana" w:cs="Verdana"/>
          <w:bCs/>
          <w:sz w:val="24"/>
        </w:rPr>
        <w:t>(FÖPS Berlin)</w:t>
      </w:r>
    </w:p>
    <w:p w14:paraId="236A4624" w14:textId="77777777" w:rsidR="00AD288C" w:rsidRPr="00BD6913" w:rsidRDefault="00DC4D13" w:rsidP="00DC4D13">
      <w:pPr>
        <w:pStyle w:val="berschrift6"/>
        <w:rPr>
          <w:rFonts w:ascii="Verdana" w:hAnsi="Verdana" w:cs="Verdana"/>
          <w:sz w:val="22"/>
          <w:szCs w:val="22"/>
        </w:rPr>
      </w:pPr>
      <w:bookmarkStart w:id="1" w:name="_Inhaltsverzeichnis:"/>
      <w:bookmarkEnd w:id="1"/>
      <w:r w:rsidRPr="00BD6913">
        <w:rPr>
          <w:rFonts w:ascii="Verdana" w:hAnsi="Verdana" w:cs="Verdana"/>
          <w:sz w:val="22"/>
          <w:szCs w:val="22"/>
        </w:rPr>
        <w:br w:type="page"/>
      </w:r>
    </w:p>
    <w:p w14:paraId="3F119577" w14:textId="77777777" w:rsidR="00DC4D13" w:rsidRPr="00BD6913" w:rsidRDefault="00DC4D13" w:rsidP="00AD288C">
      <w:pPr>
        <w:pStyle w:val="berschrift6"/>
        <w:jc w:val="center"/>
        <w:rPr>
          <w:rStyle w:val="Fett"/>
          <w:rFonts w:ascii="Verdana" w:hAnsi="Verdana"/>
          <w:color w:val="auto"/>
          <w:sz w:val="40"/>
          <w:szCs w:val="40"/>
        </w:rPr>
      </w:pPr>
      <w:bookmarkStart w:id="2" w:name="_Versammlungsbegriff_/_Grenzen_1"/>
      <w:bookmarkStart w:id="3" w:name="Inhalt"/>
      <w:bookmarkEnd w:id="2"/>
      <w:r w:rsidRPr="00BD6913">
        <w:rPr>
          <w:rFonts w:ascii="Verdana" w:hAnsi="Verdana"/>
          <w:color w:val="auto"/>
          <w:sz w:val="40"/>
          <w:szCs w:val="40"/>
        </w:rPr>
        <w:lastRenderedPageBreak/>
        <w:t>Inhaltsverzeichnis</w:t>
      </w:r>
    </w:p>
    <w:bookmarkEnd w:id="3"/>
    <w:p w14:paraId="209FCD86" w14:textId="77777777" w:rsidR="00DC4D13" w:rsidRPr="00BD6913" w:rsidRDefault="00DC4D13" w:rsidP="00DC4D13"/>
    <w:p w14:paraId="2D9C589C" w14:textId="77777777" w:rsidR="00AD288C" w:rsidRPr="00BD6913" w:rsidRDefault="00AD288C" w:rsidP="00DC4D13"/>
    <w:p w14:paraId="620024B9" w14:textId="77777777" w:rsidR="0025518B" w:rsidRPr="00BD6913" w:rsidRDefault="00AD288C" w:rsidP="0025518B">
      <w:pPr>
        <w:shd w:val="clear" w:color="auto" w:fill="FFFFFF"/>
        <w:spacing w:line="300" w:lineRule="exact"/>
        <w:ind w:right="-569"/>
        <w:jc w:val="center"/>
        <w:rPr>
          <w:rFonts w:ascii="Verdana" w:hAnsi="Verdana" w:cs="Verdana"/>
          <w:szCs w:val="20"/>
        </w:rPr>
      </w:pPr>
      <w:bookmarkStart w:id="4" w:name="_Versammlungsrecht_der_Länder"/>
      <w:bookmarkEnd w:id="4"/>
      <w:r w:rsidRPr="00BD6913">
        <w:rPr>
          <w:rFonts w:ascii="Verdana" w:hAnsi="Verdana" w:cs="Verdana"/>
          <w:szCs w:val="20"/>
        </w:rPr>
        <w:t>Das Inhaltsverzeichnis ist interaktiv.</w:t>
      </w:r>
    </w:p>
    <w:p w14:paraId="3A8DB50F" w14:textId="05AE034A" w:rsidR="0025518B" w:rsidRPr="00BD6913" w:rsidRDefault="00AD288C" w:rsidP="0025518B">
      <w:pPr>
        <w:shd w:val="clear" w:color="auto" w:fill="FFFFFF"/>
        <w:spacing w:line="300" w:lineRule="exact"/>
        <w:ind w:right="-569"/>
        <w:jc w:val="center"/>
        <w:rPr>
          <w:rFonts w:ascii="Verdana" w:hAnsi="Verdana" w:cs="Verdana"/>
          <w:szCs w:val="20"/>
        </w:rPr>
      </w:pPr>
      <w:r w:rsidRPr="00BD6913">
        <w:rPr>
          <w:rFonts w:ascii="Verdana" w:hAnsi="Verdana" w:cs="Verdana"/>
          <w:szCs w:val="20"/>
        </w:rPr>
        <w:t xml:space="preserve">Sie gelangen mit </w:t>
      </w:r>
      <w:r w:rsidR="00F0357D">
        <w:rPr>
          <w:rFonts w:ascii="Verdana" w:hAnsi="Verdana" w:cs="Verdana"/>
          <w:szCs w:val="20"/>
        </w:rPr>
        <w:t>einem Klick</w:t>
      </w:r>
      <w:r w:rsidRPr="00BD6913">
        <w:rPr>
          <w:rFonts w:ascii="Verdana" w:hAnsi="Verdana" w:cs="Verdana"/>
          <w:szCs w:val="20"/>
        </w:rPr>
        <w:t xml:space="preserve"> direkt zum genannten Thema. </w:t>
      </w:r>
    </w:p>
    <w:p w14:paraId="6967D0D8" w14:textId="4707F982" w:rsidR="00AD288C" w:rsidRPr="00BD6913" w:rsidRDefault="00AD288C" w:rsidP="0025518B">
      <w:pPr>
        <w:shd w:val="clear" w:color="auto" w:fill="FFFFFF"/>
        <w:spacing w:line="300" w:lineRule="exact"/>
        <w:ind w:right="-569"/>
        <w:jc w:val="center"/>
        <w:rPr>
          <w:rFonts w:ascii="Verdana" w:hAnsi="Verdana" w:cs="Verdana"/>
          <w:szCs w:val="20"/>
        </w:rPr>
      </w:pPr>
      <w:r w:rsidRPr="00BD6913">
        <w:rPr>
          <w:rFonts w:ascii="Verdana" w:hAnsi="Verdana" w:cs="Verdana"/>
          <w:szCs w:val="20"/>
        </w:rPr>
        <w:t xml:space="preserve">Beim Klicken auf die Überschriften gelangen Sie </w:t>
      </w:r>
      <w:r w:rsidR="00AC1DD8">
        <w:rPr>
          <w:rFonts w:ascii="Verdana" w:hAnsi="Verdana" w:cs="Verdana"/>
          <w:szCs w:val="20"/>
        </w:rPr>
        <w:t>zurück</w:t>
      </w:r>
      <w:r w:rsidR="00AC1DD8" w:rsidRPr="00136D70">
        <w:rPr>
          <w:rFonts w:ascii="Verdana" w:hAnsi="Verdana" w:cs="Verdana"/>
          <w:szCs w:val="20"/>
        </w:rPr>
        <w:t xml:space="preserve"> </w:t>
      </w:r>
      <w:r w:rsidRPr="00BD6913">
        <w:rPr>
          <w:rFonts w:ascii="Verdana" w:hAnsi="Verdana" w:cs="Verdana"/>
          <w:szCs w:val="20"/>
        </w:rPr>
        <w:t>zum Inhaltsverzeichnis.</w:t>
      </w:r>
    </w:p>
    <w:p w14:paraId="4EC3EAD9" w14:textId="77777777" w:rsidR="00AD288C" w:rsidRPr="00BD6913" w:rsidRDefault="00AD288C" w:rsidP="00AD288C">
      <w:pPr>
        <w:pStyle w:val="berschrift1"/>
        <w:rPr>
          <w:rFonts w:ascii="Verdana" w:hAnsi="Verdana" w:cs="Verdana"/>
          <w:sz w:val="22"/>
          <w:szCs w:val="22"/>
        </w:rPr>
      </w:pPr>
    </w:p>
    <w:p w14:paraId="4D1574C0" w14:textId="77777777" w:rsidR="00AD288C" w:rsidRPr="00BD6913" w:rsidRDefault="00AD288C" w:rsidP="00AD288C"/>
    <w:p w14:paraId="4B2CD57F" w14:textId="77777777" w:rsidR="00AD288C" w:rsidRPr="00BD6913" w:rsidRDefault="00AD288C" w:rsidP="00AD288C"/>
    <w:p w14:paraId="12074A9F" w14:textId="192195D4" w:rsidR="00AD288C" w:rsidRPr="00BD6913" w:rsidRDefault="00AD288C" w:rsidP="00AD288C">
      <w:pPr>
        <w:pStyle w:val="Verzeichnis1"/>
        <w:tabs>
          <w:tab w:val="right" w:leader="dot" w:pos="9062"/>
        </w:tabs>
        <w:spacing w:line="480" w:lineRule="auto"/>
        <w:rPr>
          <w:rFonts w:ascii="Verdana" w:hAnsi="Verdana" w:cs="Times New Roman"/>
          <w:b/>
          <w:noProof/>
          <w:color w:val="C00000"/>
          <w:szCs w:val="20"/>
        </w:rPr>
      </w:pPr>
      <w:r w:rsidRPr="00BD6913">
        <w:rPr>
          <w:rFonts w:ascii="Verdana" w:hAnsi="Verdana" w:cs="Verdana"/>
          <w:b/>
          <w:color w:val="C00000"/>
          <w:szCs w:val="20"/>
        </w:rPr>
        <w:fldChar w:fldCharType="begin"/>
      </w:r>
      <w:r w:rsidRPr="00BD6913">
        <w:rPr>
          <w:rFonts w:ascii="Verdana" w:hAnsi="Verdana" w:cs="Verdana"/>
          <w:b/>
          <w:color w:val="C00000"/>
          <w:szCs w:val="20"/>
        </w:rPr>
        <w:instrText xml:space="preserve"> </w:instrText>
      </w:r>
      <w:r w:rsidR="0064002E" w:rsidRPr="00BD6913">
        <w:rPr>
          <w:rFonts w:ascii="Verdana" w:hAnsi="Verdana" w:cs="Verdana"/>
          <w:b/>
          <w:color w:val="C00000"/>
          <w:szCs w:val="20"/>
        </w:rPr>
        <w:instrText>TOC</w:instrText>
      </w:r>
      <w:r w:rsidRPr="00BD6913">
        <w:rPr>
          <w:rFonts w:ascii="Verdana" w:hAnsi="Verdana" w:cs="Verdana"/>
          <w:b/>
          <w:color w:val="C00000"/>
          <w:szCs w:val="20"/>
        </w:rPr>
        <w:instrText xml:space="preserve"> \o "1-1" \h \z \u </w:instrText>
      </w:r>
      <w:r w:rsidRPr="00BD6913">
        <w:rPr>
          <w:rFonts w:ascii="Verdana" w:hAnsi="Verdana" w:cs="Verdana"/>
          <w:b/>
          <w:color w:val="C00000"/>
          <w:szCs w:val="20"/>
        </w:rPr>
        <w:fldChar w:fldCharType="separate"/>
      </w:r>
      <w:hyperlink w:anchor="_Toc483119803" w:history="1">
        <w:r w:rsidRPr="00BD6913">
          <w:rPr>
            <w:rFonts w:ascii="Verdana" w:hAnsi="Verdana"/>
            <w:b/>
            <w:noProof/>
            <w:color w:val="C00000"/>
            <w:szCs w:val="20"/>
          </w:rPr>
          <w:t>Versammlungsrecht der Länder</w:t>
        </w:r>
        <w:r w:rsidRPr="00BD6913">
          <w:rPr>
            <w:rFonts w:ascii="Verdana" w:hAnsi="Verdana"/>
            <w:b/>
            <w:noProof/>
            <w:webHidden/>
            <w:color w:val="C00000"/>
            <w:szCs w:val="20"/>
          </w:rPr>
          <w:tab/>
        </w:r>
        <w:r w:rsidRPr="00BD6913">
          <w:rPr>
            <w:rFonts w:ascii="Verdana" w:hAnsi="Verdana"/>
            <w:b/>
            <w:noProof/>
            <w:webHidden/>
            <w:color w:val="C00000"/>
            <w:szCs w:val="20"/>
          </w:rPr>
          <w:fldChar w:fldCharType="begin"/>
        </w:r>
        <w:r w:rsidRPr="00BD6913">
          <w:rPr>
            <w:rFonts w:ascii="Verdana" w:hAnsi="Verdana"/>
            <w:b/>
            <w:noProof/>
            <w:webHidden/>
            <w:color w:val="C00000"/>
            <w:szCs w:val="20"/>
          </w:rPr>
          <w:instrText xml:space="preserve"> </w:instrText>
        </w:r>
        <w:r w:rsidR="0064002E" w:rsidRPr="00BD6913">
          <w:rPr>
            <w:rFonts w:ascii="Verdana" w:hAnsi="Verdana"/>
            <w:b/>
            <w:noProof/>
            <w:webHidden/>
            <w:color w:val="C00000"/>
            <w:szCs w:val="20"/>
          </w:rPr>
          <w:instrText>PAGEREF</w:instrText>
        </w:r>
        <w:r w:rsidRPr="00BD6913">
          <w:rPr>
            <w:rFonts w:ascii="Verdana" w:hAnsi="Verdana"/>
            <w:b/>
            <w:noProof/>
            <w:webHidden/>
            <w:color w:val="C00000"/>
            <w:szCs w:val="20"/>
          </w:rPr>
          <w:instrText xml:space="preserve"> _Toc483119803 \h </w:instrText>
        </w:r>
        <w:r w:rsidRPr="00BD6913">
          <w:rPr>
            <w:rFonts w:ascii="Verdana" w:hAnsi="Verdana"/>
            <w:b/>
            <w:noProof/>
            <w:webHidden/>
            <w:color w:val="C00000"/>
            <w:szCs w:val="20"/>
          </w:rPr>
        </w:r>
        <w:r w:rsidRPr="00BD6913">
          <w:rPr>
            <w:rFonts w:ascii="Verdana" w:hAnsi="Verdana"/>
            <w:b/>
            <w:noProof/>
            <w:webHidden/>
            <w:color w:val="C00000"/>
            <w:szCs w:val="20"/>
          </w:rPr>
          <w:fldChar w:fldCharType="separate"/>
        </w:r>
        <w:r w:rsidR="00FD560D">
          <w:rPr>
            <w:rFonts w:ascii="Verdana" w:hAnsi="Verdana"/>
            <w:b/>
            <w:noProof/>
            <w:webHidden/>
            <w:color w:val="C00000"/>
            <w:szCs w:val="20"/>
          </w:rPr>
          <w:t>3</w:t>
        </w:r>
        <w:r w:rsidRPr="00BD6913">
          <w:rPr>
            <w:rFonts w:ascii="Verdana" w:hAnsi="Verdana"/>
            <w:b/>
            <w:noProof/>
            <w:webHidden/>
            <w:color w:val="C00000"/>
            <w:szCs w:val="20"/>
          </w:rPr>
          <w:fldChar w:fldCharType="end"/>
        </w:r>
      </w:hyperlink>
    </w:p>
    <w:p w14:paraId="3CC6754D" w14:textId="4EFF9622" w:rsidR="00AD288C" w:rsidRPr="00BD6913" w:rsidRDefault="00AD288C" w:rsidP="00AD288C">
      <w:pPr>
        <w:pStyle w:val="Verzeichnis1"/>
        <w:tabs>
          <w:tab w:val="right" w:leader="dot" w:pos="9062"/>
        </w:tabs>
        <w:spacing w:line="480" w:lineRule="auto"/>
        <w:rPr>
          <w:rFonts w:ascii="Verdana" w:hAnsi="Verdana" w:cs="Times New Roman"/>
          <w:b/>
          <w:noProof/>
          <w:color w:val="C00000"/>
          <w:szCs w:val="20"/>
        </w:rPr>
      </w:pPr>
      <w:hyperlink w:anchor="_Toc483119804" w:history="1">
        <w:r w:rsidRPr="00BD6913">
          <w:rPr>
            <w:rFonts w:ascii="Verdana" w:hAnsi="Verdana" w:cs="Calibri"/>
            <w:b/>
            <w:noProof/>
            <w:color w:val="C00000"/>
            <w:szCs w:val="20"/>
          </w:rPr>
          <w:t>Versammlungsbegriff / Grenzen der Versammlungsfreiheit</w:t>
        </w:r>
        <w:r w:rsidRPr="00BD6913">
          <w:rPr>
            <w:rFonts w:ascii="Verdana" w:hAnsi="Verdana"/>
            <w:b/>
            <w:noProof/>
            <w:webHidden/>
            <w:color w:val="C00000"/>
            <w:szCs w:val="20"/>
          </w:rPr>
          <w:tab/>
        </w:r>
        <w:r w:rsidRPr="00BD6913">
          <w:rPr>
            <w:rFonts w:ascii="Verdana" w:hAnsi="Verdana"/>
            <w:b/>
            <w:noProof/>
            <w:webHidden/>
            <w:color w:val="C00000"/>
            <w:szCs w:val="20"/>
          </w:rPr>
          <w:fldChar w:fldCharType="begin"/>
        </w:r>
        <w:r w:rsidRPr="00BD6913">
          <w:rPr>
            <w:rFonts w:ascii="Verdana" w:hAnsi="Verdana"/>
            <w:b/>
            <w:noProof/>
            <w:webHidden/>
            <w:color w:val="C00000"/>
            <w:szCs w:val="20"/>
          </w:rPr>
          <w:instrText xml:space="preserve"> </w:instrText>
        </w:r>
        <w:r w:rsidR="0064002E" w:rsidRPr="00BD6913">
          <w:rPr>
            <w:rFonts w:ascii="Verdana" w:hAnsi="Verdana"/>
            <w:b/>
            <w:noProof/>
            <w:webHidden/>
            <w:color w:val="C00000"/>
            <w:szCs w:val="20"/>
          </w:rPr>
          <w:instrText>PAGEREF</w:instrText>
        </w:r>
        <w:r w:rsidRPr="00BD6913">
          <w:rPr>
            <w:rFonts w:ascii="Verdana" w:hAnsi="Verdana"/>
            <w:b/>
            <w:noProof/>
            <w:webHidden/>
            <w:color w:val="C00000"/>
            <w:szCs w:val="20"/>
          </w:rPr>
          <w:instrText xml:space="preserve"> _Toc483119804 \h </w:instrText>
        </w:r>
        <w:r w:rsidRPr="00BD6913">
          <w:rPr>
            <w:rFonts w:ascii="Verdana" w:hAnsi="Verdana"/>
            <w:b/>
            <w:noProof/>
            <w:webHidden/>
            <w:color w:val="C00000"/>
            <w:szCs w:val="20"/>
          </w:rPr>
        </w:r>
        <w:r w:rsidRPr="00BD6913">
          <w:rPr>
            <w:rFonts w:ascii="Verdana" w:hAnsi="Verdana"/>
            <w:b/>
            <w:noProof/>
            <w:webHidden/>
            <w:color w:val="C00000"/>
            <w:szCs w:val="20"/>
          </w:rPr>
          <w:fldChar w:fldCharType="separate"/>
        </w:r>
        <w:r w:rsidR="00FD560D">
          <w:rPr>
            <w:rFonts w:ascii="Verdana" w:hAnsi="Verdana"/>
            <w:b/>
            <w:noProof/>
            <w:webHidden/>
            <w:color w:val="C00000"/>
            <w:szCs w:val="20"/>
          </w:rPr>
          <w:t>3</w:t>
        </w:r>
        <w:r w:rsidRPr="00BD6913">
          <w:rPr>
            <w:rFonts w:ascii="Verdana" w:hAnsi="Verdana"/>
            <w:b/>
            <w:noProof/>
            <w:webHidden/>
            <w:color w:val="C00000"/>
            <w:szCs w:val="20"/>
          </w:rPr>
          <w:fldChar w:fldCharType="end"/>
        </w:r>
      </w:hyperlink>
    </w:p>
    <w:p w14:paraId="248EE603" w14:textId="406AF162" w:rsidR="00AD288C" w:rsidRPr="00BD6913" w:rsidRDefault="00AD288C" w:rsidP="00AD288C">
      <w:pPr>
        <w:pStyle w:val="Verzeichnis1"/>
        <w:tabs>
          <w:tab w:val="right" w:leader="dot" w:pos="9062"/>
        </w:tabs>
        <w:spacing w:line="480" w:lineRule="auto"/>
        <w:rPr>
          <w:rFonts w:ascii="Verdana" w:hAnsi="Verdana" w:cs="Times New Roman"/>
          <w:b/>
          <w:noProof/>
          <w:color w:val="C00000"/>
          <w:szCs w:val="20"/>
        </w:rPr>
      </w:pPr>
      <w:hyperlink w:anchor="_Toc483119805" w:history="1">
        <w:r w:rsidRPr="00BD6913">
          <w:rPr>
            <w:rFonts w:ascii="Verdana" w:hAnsi="Verdana"/>
            <w:b/>
            <w:noProof/>
            <w:color w:val="C00000"/>
            <w:szCs w:val="20"/>
          </w:rPr>
          <w:t>Verbot / Auflagen / Auflösung / Beschränkende Maßnahmen</w:t>
        </w:r>
        <w:r w:rsidRPr="00BD6913">
          <w:rPr>
            <w:rFonts w:ascii="Verdana" w:hAnsi="Verdana"/>
            <w:b/>
            <w:noProof/>
            <w:webHidden/>
            <w:color w:val="C00000"/>
            <w:szCs w:val="20"/>
          </w:rPr>
          <w:tab/>
        </w:r>
        <w:r w:rsidRPr="00BD6913">
          <w:rPr>
            <w:rFonts w:ascii="Verdana" w:hAnsi="Verdana"/>
            <w:b/>
            <w:noProof/>
            <w:webHidden/>
            <w:color w:val="C00000"/>
            <w:szCs w:val="20"/>
          </w:rPr>
          <w:fldChar w:fldCharType="begin"/>
        </w:r>
        <w:r w:rsidRPr="00BD6913">
          <w:rPr>
            <w:rFonts w:ascii="Verdana" w:hAnsi="Verdana"/>
            <w:b/>
            <w:noProof/>
            <w:webHidden/>
            <w:color w:val="C00000"/>
            <w:szCs w:val="20"/>
          </w:rPr>
          <w:instrText xml:space="preserve"> </w:instrText>
        </w:r>
        <w:r w:rsidR="0064002E" w:rsidRPr="00BD6913">
          <w:rPr>
            <w:rFonts w:ascii="Verdana" w:hAnsi="Verdana"/>
            <w:b/>
            <w:noProof/>
            <w:webHidden/>
            <w:color w:val="C00000"/>
            <w:szCs w:val="20"/>
          </w:rPr>
          <w:instrText>PAGEREF</w:instrText>
        </w:r>
        <w:r w:rsidRPr="00BD6913">
          <w:rPr>
            <w:rFonts w:ascii="Verdana" w:hAnsi="Verdana"/>
            <w:b/>
            <w:noProof/>
            <w:webHidden/>
            <w:color w:val="C00000"/>
            <w:szCs w:val="20"/>
          </w:rPr>
          <w:instrText xml:space="preserve"> _Toc483119805 \h </w:instrText>
        </w:r>
        <w:r w:rsidRPr="00BD6913">
          <w:rPr>
            <w:rFonts w:ascii="Verdana" w:hAnsi="Verdana"/>
            <w:b/>
            <w:noProof/>
            <w:webHidden/>
            <w:color w:val="C00000"/>
            <w:szCs w:val="20"/>
          </w:rPr>
        </w:r>
        <w:r w:rsidRPr="00BD6913">
          <w:rPr>
            <w:rFonts w:ascii="Verdana" w:hAnsi="Verdana"/>
            <w:b/>
            <w:noProof/>
            <w:webHidden/>
            <w:color w:val="C00000"/>
            <w:szCs w:val="20"/>
          </w:rPr>
          <w:fldChar w:fldCharType="separate"/>
        </w:r>
        <w:r w:rsidR="00FD560D">
          <w:rPr>
            <w:rFonts w:ascii="Verdana" w:hAnsi="Verdana"/>
            <w:b/>
            <w:noProof/>
            <w:webHidden/>
            <w:color w:val="C00000"/>
            <w:szCs w:val="20"/>
          </w:rPr>
          <w:t>16</w:t>
        </w:r>
        <w:r w:rsidRPr="00BD6913">
          <w:rPr>
            <w:rFonts w:ascii="Verdana" w:hAnsi="Verdana"/>
            <w:b/>
            <w:noProof/>
            <w:webHidden/>
            <w:color w:val="C00000"/>
            <w:szCs w:val="20"/>
          </w:rPr>
          <w:fldChar w:fldCharType="end"/>
        </w:r>
      </w:hyperlink>
    </w:p>
    <w:p w14:paraId="191ACF2B" w14:textId="5F8CD36A" w:rsidR="00AD288C" w:rsidRPr="00BD6913" w:rsidRDefault="00AD288C" w:rsidP="00AD288C">
      <w:pPr>
        <w:pStyle w:val="Verzeichnis1"/>
        <w:tabs>
          <w:tab w:val="right" w:leader="dot" w:pos="9062"/>
        </w:tabs>
        <w:spacing w:line="480" w:lineRule="auto"/>
        <w:rPr>
          <w:rFonts w:ascii="Verdana" w:hAnsi="Verdana" w:cs="Times New Roman"/>
          <w:b/>
          <w:noProof/>
          <w:color w:val="C00000"/>
          <w:szCs w:val="20"/>
        </w:rPr>
      </w:pPr>
      <w:hyperlink w:anchor="_Toc483119806" w:history="1">
        <w:r w:rsidRPr="00BD6913">
          <w:rPr>
            <w:rFonts w:ascii="Verdana" w:hAnsi="Verdana"/>
            <w:b/>
            <w:noProof/>
            <w:color w:val="C00000"/>
            <w:szCs w:val="20"/>
          </w:rPr>
          <w:t>Vorfeldmaßnahmen</w:t>
        </w:r>
        <w:r w:rsidRPr="00BD6913">
          <w:rPr>
            <w:rFonts w:ascii="Verdana" w:hAnsi="Verdana"/>
            <w:b/>
            <w:noProof/>
            <w:webHidden/>
            <w:color w:val="C00000"/>
            <w:szCs w:val="20"/>
          </w:rPr>
          <w:tab/>
        </w:r>
        <w:r w:rsidRPr="00BD6913">
          <w:rPr>
            <w:rFonts w:ascii="Verdana" w:hAnsi="Verdana"/>
            <w:b/>
            <w:noProof/>
            <w:webHidden/>
            <w:color w:val="C00000"/>
            <w:szCs w:val="20"/>
          </w:rPr>
          <w:fldChar w:fldCharType="begin"/>
        </w:r>
        <w:r w:rsidRPr="00BD6913">
          <w:rPr>
            <w:rFonts w:ascii="Verdana" w:hAnsi="Verdana"/>
            <w:b/>
            <w:noProof/>
            <w:webHidden/>
            <w:color w:val="C00000"/>
            <w:szCs w:val="20"/>
          </w:rPr>
          <w:instrText xml:space="preserve"> </w:instrText>
        </w:r>
        <w:r w:rsidR="0064002E" w:rsidRPr="00BD6913">
          <w:rPr>
            <w:rFonts w:ascii="Verdana" w:hAnsi="Verdana"/>
            <w:b/>
            <w:noProof/>
            <w:webHidden/>
            <w:color w:val="C00000"/>
            <w:szCs w:val="20"/>
          </w:rPr>
          <w:instrText>PAGEREF</w:instrText>
        </w:r>
        <w:r w:rsidRPr="00BD6913">
          <w:rPr>
            <w:rFonts w:ascii="Verdana" w:hAnsi="Verdana"/>
            <w:b/>
            <w:noProof/>
            <w:webHidden/>
            <w:color w:val="C00000"/>
            <w:szCs w:val="20"/>
          </w:rPr>
          <w:instrText xml:space="preserve"> _Toc483119806 \h </w:instrText>
        </w:r>
        <w:r w:rsidRPr="00BD6913">
          <w:rPr>
            <w:rFonts w:ascii="Verdana" w:hAnsi="Verdana"/>
            <w:b/>
            <w:noProof/>
            <w:webHidden/>
            <w:color w:val="C00000"/>
            <w:szCs w:val="20"/>
          </w:rPr>
        </w:r>
        <w:r w:rsidRPr="00BD6913">
          <w:rPr>
            <w:rFonts w:ascii="Verdana" w:hAnsi="Verdana"/>
            <w:b/>
            <w:noProof/>
            <w:webHidden/>
            <w:color w:val="C00000"/>
            <w:szCs w:val="20"/>
          </w:rPr>
          <w:fldChar w:fldCharType="separate"/>
        </w:r>
        <w:r w:rsidR="00FD560D">
          <w:rPr>
            <w:rFonts w:ascii="Verdana" w:hAnsi="Verdana"/>
            <w:b/>
            <w:noProof/>
            <w:webHidden/>
            <w:color w:val="C00000"/>
            <w:szCs w:val="20"/>
          </w:rPr>
          <w:t>51</w:t>
        </w:r>
        <w:r w:rsidRPr="00BD6913">
          <w:rPr>
            <w:rFonts w:ascii="Verdana" w:hAnsi="Verdana"/>
            <w:b/>
            <w:noProof/>
            <w:webHidden/>
            <w:color w:val="C00000"/>
            <w:szCs w:val="20"/>
          </w:rPr>
          <w:fldChar w:fldCharType="end"/>
        </w:r>
      </w:hyperlink>
    </w:p>
    <w:p w14:paraId="348A6270" w14:textId="23CDD35E" w:rsidR="00AD288C" w:rsidRPr="00BD6913" w:rsidRDefault="00AD288C" w:rsidP="00AD288C">
      <w:pPr>
        <w:pStyle w:val="Verzeichnis1"/>
        <w:tabs>
          <w:tab w:val="right" w:leader="dot" w:pos="9062"/>
        </w:tabs>
        <w:spacing w:line="480" w:lineRule="auto"/>
        <w:rPr>
          <w:rFonts w:ascii="Verdana" w:hAnsi="Verdana" w:cs="Times New Roman"/>
          <w:b/>
          <w:noProof/>
          <w:color w:val="C00000"/>
          <w:szCs w:val="20"/>
        </w:rPr>
      </w:pPr>
      <w:hyperlink w:anchor="_Toc483119807" w:history="1">
        <w:r w:rsidRPr="00BD6913">
          <w:rPr>
            <w:rFonts w:ascii="Verdana" w:hAnsi="Verdana"/>
            <w:b/>
            <w:noProof/>
            <w:color w:val="C00000"/>
            <w:szCs w:val="20"/>
          </w:rPr>
          <w:t>Datenerhebung bei Versammlungen</w:t>
        </w:r>
        <w:r w:rsidRPr="00BD6913">
          <w:rPr>
            <w:rFonts w:ascii="Verdana" w:hAnsi="Verdana"/>
            <w:b/>
            <w:noProof/>
            <w:webHidden/>
            <w:color w:val="C00000"/>
            <w:szCs w:val="20"/>
          </w:rPr>
          <w:tab/>
        </w:r>
        <w:r w:rsidRPr="00BD6913">
          <w:rPr>
            <w:rFonts w:ascii="Verdana" w:hAnsi="Verdana"/>
            <w:b/>
            <w:noProof/>
            <w:webHidden/>
            <w:color w:val="C00000"/>
            <w:szCs w:val="20"/>
          </w:rPr>
          <w:fldChar w:fldCharType="begin"/>
        </w:r>
        <w:r w:rsidRPr="00BD6913">
          <w:rPr>
            <w:rFonts w:ascii="Verdana" w:hAnsi="Verdana"/>
            <w:b/>
            <w:noProof/>
            <w:webHidden/>
            <w:color w:val="C00000"/>
            <w:szCs w:val="20"/>
          </w:rPr>
          <w:instrText xml:space="preserve"> </w:instrText>
        </w:r>
        <w:r w:rsidR="0064002E" w:rsidRPr="00BD6913">
          <w:rPr>
            <w:rFonts w:ascii="Verdana" w:hAnsi="Verdana"/>
            <w:b/>
            <w:noProof/>
            <w:webHidden/>
            <w:color w:val="C00000"/>
            <w:szCs w:val="20"/>
          </w:rPr>
          <w:instrText>PAGEREF</w:instrText>
        </w:r>
        <w:r w:rsidRPr="00BD6913">
          <w:rPr>
            <w:rFonts w:ascii="Verdana" w:hAnsi="Verdana"/>
            <w:b/>
            <w:noProof/>
            <w:webHidden/>
            <w:color w:val="C00000"/>
            <w:szCs w:val="20"/>
          </w:rPr>
          <w:instrText xml:space="preserve"> _Toc483119807 \h </w:instrText>
        </w:r>
        <w:r w:rsidRPr="00BD6913">
          <w:rPr>
            <w:rFonts w:ascii="Verdana" w:hAnsi="Verdana"/>
            <w:b/>
            <w:noProof/>
            <w:webHidden/>
            <w:color w:val="C00000"/>
            <w:szCs w:val="20"/>
          </w:rPr>
        </w:r>
        <w:r w:rsidRPr="00BD6913">
          <w:rPr>
            <w:rFonts w:ascii="Verdana" w:hAnsi="Verdana"/>
            <w:b/>
            <w:noProof/>
            <w:webHidden/>
            <w:color w:val="C00000"/>
            <w:szCs w:val="20"/>
          </w:rPr>
          <w:fldChar w:fldCharType="separate"/>
        </w:r>
        <w:r w:rsidR="00FD560D">
          <w:rPr>
            <w:rFonts w:ascii="Verdana" w:hAnsi="Verdana"/>
            <w:b/>
            <w:noProof/>
            <w:webHidden/>
            <w:color w:val="C00000"/>
            <w:szCs w:val="20"/>
          </w:rPr>
          <w:t>53</w:t>
        </w:r>
        <w:r w:rsidRPr="00BD6913">
          <w:rPr>
            <w:rFonts w:ascii="Verdana" w:hAnsi="Verdana"/>
            <w:b/>
            <w:noProof/>
            <w:webHidden/>
            <w:color w:val="C00000"/>
            <w:szCs w:val="20"/>
          </w:rPr>
          <w:fldChar w:fldCharType="end"/>
        </w:r>
      </w:hyperlink>
    </w:p>
    <w:p w14:paraId="3BEF36E8" w14:textId="6DEEE696" w:rsidR="00AD288C" w:rsidRPr="00BD6913" w:rsidRDefault="00AD288C" w:rsidP="00AD288C">
      <w:pPr>
        <w:pStyle w:val="Verzeichnis1"/>
        <w:tabs>
          <w:tab w:val="right" w:leader="dot" w:pos="9062"/>
        </w:tabs>
        <w:spacing w:line="480" w:lineRule="auto"/>
        <w:rPr>
          <w:rFonts w:ascii="Verdana" w:hAnsi="Verdana" w:cs="Times New Roman"/>
          <w:b/>
          <w:noProof/>
          <w:color w:val="C00000"/>
          <w:szCs w:val="20"/>
        </w:rPr>
      </w:pPr>
      <w:hyperlink w:anchor="_Toc483119808" w:history="1">
        <w:r w:rsidRPr="00BD6913">
          <w:rPr>
            <w:rFonts w:ascii="Verdana" w:hAnsi="Verdana"/>
            <w:b/>
            <w:noProof/>
            <w:color w:val="C00000"/>
            <w:szCs w:val="20"/>
          </w:rPr>
          <w:t>Versammlungsstrafrecht</w:t>
        </w:r>
        <w:r w:rsidRPr="00BD6913">
          <w:rPr>
            <w:rFonts w:ascii="Verdana" w:hAnsi="Verdana"/>
            <w:b/>
            <w:noProof/>
            <w:webHidden/>
            <w:color w:val="C00000"/>
            <w:szCs w:val="20"/>
          </w:rPr>
          <w:tab/>
        </w:r>
        <w:r w:rsidRPr="00BD6913">
          <w:rPr>
            <w:rFonts w:ascii="Verdana" w:hAnsi="Verdana"/>
            <w:b/>
            <w:noProof/>
            <w:webHidden/>
            <w:color w:val="C00000"/>
            <w:szCs w:val="20"/>
          </w:rPr>
          <w:fldChar w:fldCharType="begin"/>
        </w:r>
        <w:r w:rsidRPr="00BD6913">
          <w:rPr>
            <w:rFonts w:ascii="Verdana" w:hAnsi="Verdana"/>
            <w:b/>
            <w:noProof/>
            <w:webHidden/>
            <w:color w:val="C00000"/>
            <w:szCs w:val="20"/>
          </w:rPr>
          <w:instrText xml:space="preserve"> </w:instrText>
        </w:r>
        <w:r w:rsidR="0064002E" w:rsidRPr="00BD6913">
          <w:rPr>
            <w:rFonts w:ascii="Verdana" w:hAnsi="Verdana"/>
            <w:b/>
            <w:noProof/>
            <w:webHidden/>
            <w:color w:val="C00000"/>
            <w:szCs w:val="20"/>
          </w:rPr>
          <w:instrText>PAGEREF</w:instrText>
        </w:r>
        <w:r w:rsidRPr="00BD6913">
          <w:rPr>
            <w:rFonts w:ascii="Verdana" w:hAnsi="Verdana"/>
            <w:b/>
            <w:noProof/>
            <w:webHidden/>
            <w:color w:val="C00000"/>
            <w:szCs w:val="20"/>
          </w:rPr>
          <w:instrText xml:space="preserve"> _Toc483119808 \h </w:instrText>
        </w:r>
        <w:r w:rsidRPr="00BD6913">
          <w:rPr>
            <w:rFonts w:ascii="Verdana" w:hAnsi="Verdana"/>
            <w:b/>
            <w:noProof/>
            <w:webHidden/>
            <w:color w:val="C00000"/>
            <w:szCs w:val="20"/>
          </w:rPr>
        </w:r>
        <w:r w:rsidRPr="00BD6913">
          <w:rPr>
            <w:rFonts w:ascii="Verdana" w:hAnsi="Verdana"/>
            <w:b/>
            <w:noProof/>
            <w:webHidden/>
            <w:color w:val="C00000"/>
            <w:szCs w:val="20"/>
          </w:rPr>
          <w:fldChar w:fldCharType="separate"/>
        </w:r>
        <w:r w:rsidR="00FD560D">
          <w:rPr>
            <w:rFonts w:ascii="Verdana" w:hAnsi="Verdana"/>
            <w:b/>
            <w:noProof/>
            <w:webHidden/>
            <w:color w:val="C00000"/>
            <w:szCs w:val="20"/>
          </w:rPr>
          <w:t>55</w:t>
        </w:r>
        <w:r w:rsidRPr="00BD6913">
          <w:rPr>
            <w:rFonts w:ascii="Verdana" w:hAnsi="Verdana"/>
            <w:b/>
            <w:noProof/>
            <w:webHidden/>
            <w:color w:val="C00000"/>
            <w:szCs w:val="20"/>
          </w:rPr>
          <w:fldChar w:fldCharType="end"/>
        </w:r>
      </w:hyperlink>
    </w:p>
    <w:p w14:paraId="631A426A" w14:textId="77777777" w:rsidR="00A63EAB" w:rsidRPr="00BD6913" w:rsidRDefault="00AD288C" w:rsidP="00AD288C">
      <w:r w:rsidRPr="00BD6913">
        <w:rPr>
          <w:rFonts w:ascii="Verdana" w:hAnsi="Verdana" w:cs="Verdana"/>
          <w:b/>
          <w:color w:val="C00000"/>
          <w:szCs w:val="20"/>
        </w:rPr>
        <w:fldChar w:fldCharType="end"/>
      </w:r>
      <w:r w:rsidR="00A63EAB" w:rsidRPr="00BD6913">
        <w:rPr>
          <w:rFonts w:ascii="Verdana" w:hAnsi="Verdana" w:cs="Verdana"/>
          <w:sz w:val="22"/>
          <w:szCs w:val="22"/>
        </w:rPr>
        <w:br w:type="page"/>
      </w:r>
      <w:r w:rsidRPr="00BD6913">
        <w:lastRenderedPageBreak/>
        <w:t xml:space="preserve"> </w:t>
      </w:r>
    </w:p>
    <w:tbl>
      <w:tblPr>
        <w:tblW w:w="4833" w:type="pct"/>
        <w:tblBorders>
          <w:insideH w:val="single" w:sz="18" w:space="0" w:color="FFFFFF"/>
          <w:insideV w:val="single" w:sz="18" w:space="0" w:color="FFFFFF"/>
        </w:tblBorders>
        <w:tblLook w:val="01C0" w:firstRow="0" w:lastRow="1" w:firstColumn="1" w:lastColumn="1" w:noHBand="0" w:noVBand="0"/>
      </w:tblPr>
      <w:tblGrid>
        <w:gridCol w:w="6394"/>
        <w:gridCol w:w="2375"/>
      </w:tblGrid>
      <w:tr w:rsidR="00AD288C" w:rsidRPr="00BD6913" w14:paraId="3F169381" w14:textId="77777777" w:rsidTr="00E417B1">
        <w:tc>
          <w:tcPr>
            <w:tcW w:w="5000" w:type="pct"/>
            <w:gridSpan w:val="2"/>
            <w:shd w:val="pct5" w:color="000000" w:fill="FFFFFF"/>
          </w:tcPr>
          <w:p w14:paraId="0172B813" w14:textId="77777777" w:rsidR="00AD288C" w:rsidRPr="00BD6913" w:rsidRDefault="00AD288C" w:rsidP="00E417B1">
            <w:pPr>
              <w:jc w:val="center"/>
              <w:rPr>
                <w:rFonts w:ascii="Calibri" w:hAnsi="Calibri"/>
                <w:b/>
                <w:color w:val="C00000"/>
                <w:sz w:val="28"/>
                <w:szCs w:val="28"/>
              </w:rPr>
            </w:pPr>
          </w:p>
          <w:bookmarkStart w:id="5" w:name="_Toc483119803"/>
          <w:p w14:paraId="290C6308" w14:textId="77777777" w:rsidR="00AD288C" w:rsidRPr="00BD6913" w:rsidRDefault="00AD288C" w:rsidP="00E417B1">
            <w:pPr>
              <w:jc w:val="center"/>
              <w:rPr>
                <w:rFonts w:ascii="Calibri" w:hAnsi="Calibri"/>
                <w:b/>
                <w:color w:val="C00000"/>
                <w:sz w:val="28"/>
                <w:szCs w:val="28"/>
              </w:rPr>
            </w:pPr>
            <w:r w:rsidRPr="00BD6913">
              <w:rPr>
                <w:rFonts w:ascii="Calibri" w:hAnsi="Calibri"/>
                <w:b/>
                <w:color w:val="C00000"/>
                <w:sz w:val="28"/>
                <w:szCs w:val="28"/>
              </w:rPr>
              <w:fldChar w:fldCharType="begin"/>
            </w:r>
            <w:r w:rsidRPr="00BD6913">
              <w:rPr>
                <w:rFonts w:ascii="Calibri" w:hAnsi="Calibri"/>
                <w:b/>
                <w:color w:val="C00000"/>
                <w:sz w:val="28"/>
                <w:szCs w:val="28"/>
              </w:rPr>
              <w:instrText xml:space="preserve"> </w:instrText>
            </w:r>
            <w:r w:rsidR="0064002E" w:rsidRPr="00BD6913">
              <w:rPr>
                <w:rFonts w:ascii="Calibri" w:hAnsi="Calibri"/>
                <w:b/>
                <w:color w:val="C00000"/>
                <w:sz w:val="28"/>
                <w:szCs w:val="28"/>
              </w:rPr>
              <w:instrText>HYPERLINK</w:instrText>
            </w:r>
            <w:r w:rsidRPr="00BD6913">
              <w:rPr>
                <w:rFonts w:ascii="Calibri" w:hAnsi="Calibri"/>
                <w:b/>
                <w:color w:val="C00000"/>
                <w:sz w:val="28"/>
                <w:szCs w:val="28"/>
              </w:rPr>
              <w:instrText xml:space="preserve">  \l "Inhalt" </w:instrText>
            </w:r>
            <w:r w:rsidRPr="00BD6913">
              <w:rPr>
                <w:rFonts w:ascii="Calibri" w:hAnsi="Calibri"/>
                <w:b/>
                <w:color w:val="C00000"/>
                <w:sz w:val="28"/>
                <w:szCs w:val="28"/>
              </w:rPr>
            </w:r>
            <w:r w:rsidRPr="00BD6913">
              <w:rPr>
                <w:rFonts w:ascii="Calibri" w:hAnsi="Calibri"/>
                <w:b/>
                <w:color w:val="C00000"/>
                <w:sz w:val="28"/>
                <w:szCs w:val="28"/>
              </w:rPr>
              <w:fldChar w:fldCharType="separate"/>
            </w:r>
            <w:r w:rsidRPr="00BD6913">
              <w:rPr>
                <w:rStyle w:val="Hyperlink"/>
                <w:rFonts w:ascii="Calibri" w:hAnsi="Calibri"/>
                <w:b/>
                <w:sz w:val="28"/>
                <w:szCs w:val="28"/>
              </w:rPr>
              <w:t>Versammlungsrecht der Länder</w:t>
            </w:r>
            <w:bookmarkEnd w:id="5"/>
            <w:r w:rsidRPr="00BD6913">
              <w:rPr>
                <w:rFonts w:ascii="Calibri" w:hAnsi="Calibri"/>
                <w:b/>
                <w:color w:val="C00000"/>
                <w:sz w:val="28"/>
                <w:szCs w:val="28"/>
              </w:rPr>
              <w:fldChar w:fldCharType="end"/>
            </w:r>
          </w:p>
          <w:p w14:paraId="5B3FF13D" w14:textId="77777777" w:rsidR="00AD288C" w:rsidRPr="00BD6913" w:rsidRDefault="00AD288C" w:rsidP="00E417B1">
            <w:pPr>
              <w:jc w:val="center"/>
              <w:rPr>
                <w:rFonts w:ascii="Calibri" w:hAnsi="Calibri"/>
                <w:b/>
                <w:color w:val="C00000"/>
                <w:sz w:val="28"/>
                <w:szCs w:val="28"/>
              </w:rPr>
            </w:pPr>
          </w:p>
        </w:tc>
      </w:tr>
      <w:tr w:rsidR="00CC174B" w:rsidRPr="00BD6913" w14:paraId="2A365B56" w14:textId="77777777" w:rsidTr="00E417B1">
        <w:tc>
          <w:tcPr>
            <w:tcW w:w="3646" w:type="pct"/>
            <w:shd w:val="pct20" w:color="000000" w:fill="FFFFFF"/>
          </w:tcPr>
          <w:p w14:paraId="2FEFD3E8" w14:textId="2DE88A0D" w:rsidR="00CC174B" w:rsidRPr="00BD6913" w:rsidRDefault="005E6AF1" w:rsidP="00402C43">
            <w:pPr>
              <w:rPr>
                <w:rFonts w:ascii="Calibri" w:hAnsi="Calibri"/>
                <w:szCs w:val="20"/>
              </w:rPr>
            </w:pPr>
            <w:r w:rsidRPr="005E6AF1">
              <w:rPr>
                <w:rFonts w:ascii="Calibri" w:hAnsi="Calibri"/>
                <w:szCs w:val="20"/>
              </w:rPr>
              <w:t xml:space="preserve">Art. 14 </w:t>
            </w:r>
            <w:proofErr w:type="spellStart"/>
            <w:r w:rsidRPr="005E6AF1">
              <w:rPr>
                <w:rFonts w:ascii="Calibri" w:hAnsi="Calibri"/>
                <w:szCs w:val="20"/>
              </w:rPr>
              <w:t>HessVerf</w:t>
            </w:r>
            <w:proofErr w:type="spellEnd"/>
            <w:r w:rsidRPr="005E6AF1">
              <w:rPr>
                <w:rFonts w:ascii="Calibri" w:hAnsi="Calibri"/>
                <w:szCs w:val="20"/>
              </w:rPr>
              <w:t xml:space="preserve"> enthält ein weitergehendes Grundrecht </w:t>
            </w:r>
            <w:proofErr w:type="spellStart"/>
            <w:r w:rsidRPr="005E6AF1">
              <w:rPr>
                <w:rFonts w:ascii="Calibri" w:hAnsi="Calibri"/>
                <w:szCs w:val="20"/>
              </w:rPr>
              <w:t>als</w:t>
            </w:r>
            <w:proofErr w:type="spellEnd"/>
            <w:r w:rsidRPr="005E6AF1">
              <w:rPr>
                <w:rFonts w:ascii="Calibri" w:hAnsi="Calibri"/>
                <w:szCs w:val="20"/>
              </w:rPr>
              <w:t xml:space="preserve"> Art. 8 GG. Zwar ist der Schutzbereich inhaltlich gleich, doch unterliegt Art. 14 </w:t>
            </w:r>
            <w:proofErr w:type="spellStart"/>
            <w:r w:rsidRPr="005E6AF1">
              <w:rPr>
                <w:rFonts w:ascii="Calibri" w:hAnsi="Calibri"/>
                <w:szCs w:val="20"/>
              </w:rPr>
              <w:t>HessVerf</w:t>
            </w:r>
            <w:proofErr w:type="spellEnd"/>
            <w:r w:rsidRPr="005E6AF1">
              <w:rPr>
                <w:rFonts w:ascii="Calibri" w:hAnsi="Calibri"/>
                <w:szCs w:val="20"/>
              </w:rPr>
              <w:t xml:space="preserve"> bis auf das Anmeldeerfordernis für Versammlungen unter freiem Himmel keinem Gesetzesvorbehalt und kann nur durch kollidierendes Verfassungsrecht eingeschränkt werden.</w:t>
            </w:r>
            <w:r>
              <w:rPr>
                <w:rFonts w:ascii="Calibri" w:hAnsi="Calibri"/>
                <w:szCs w:val="20"/>
              </w:rPr>
              <w:t xml:space="preserve"> </w:t>
            </w:r>
            <w:r w:rsidRPr="005E6AF1">
              <w:rPr>
                <w:rFonts w:ascii="Calibri" w:hAnsi="Calibri"/>
                <w:szCs w:val="20"/>
              </w:rPr>
              <w:t xml:space="preserve">Einschränkungen nach dem </w:t>
            </w:r>
            <w:proofErr w:type="spellStart"/>
            <w:r w:rsidRPr="005E6AF1">
              <w:rPr>
                <w:rFonts w:ascii="Calibri" w:hAnsi="Calibri"/>
                <w:szCs w:val="20"/>
              </w:rPr>
              <w:t>HessVersFG</w:t>
            </w:r>
            <w:proofErr w:type="spellEnd"/>
            <w:r w:rsidRPr="005E6AF1">
              <w:rPr>
                <w:rFonts w:ascii="Calibri" w:hAnsi="Calibri"/>
                <w:szCs w:val="20"/>
              </w:rPr>
              <w:t xml:space="preserve"> müssen verfassungskonform dahingehend ausgelegt werden, dass sie nur zum Schutz anderer Verfassungsgüter zulässig sind – unter Abwägung und Herstellung praktischer Konkordanz.</w:t>
            </w:r>
            <w:r>
              <w:rPr>
                <w:rFonts w:ascii="Calibri" w:hAnsi="Calibri"/>
                <w:szCs w:val="20"/>
              </w:rPr>
              <w:t xml:space="preserve"> Die </w:t>
            </w:r>
            <w:r w:rsidRPr="005E6AF1">
              <w:rPr>
                <w:rFonts w:ascii="Calibri" w:hAnsi="Calibri"/>
                <w:szCs w:val="20"/>
              </w:rPr>
              <w:t>Öffentliche Ordnung darf nur herangezogen werden, wenn tatsächlich ein anderes Verfassungsgut geschützt wird – nicht als pauschaler Auffangtatbestand.</w:t>
            </w:r>
            <w:r>
              <w:rPr>
                <w:rFonts w:ascii="Calibri" w:hAnsi="Calibri"/>
                <w:szCs w:val="20"/>
              </w:rPr>
              <w:t xml:space="preserve"> </w:t>
            </w:r>
            <w:r w:rsidRPr="005E6AF1">
              <w:rPr>
                <w:rFonts w:ascii="Calibri" w:hAnsi="Calibri"/>
                <w:szCs w:val="20"/>
              </w:rPr>
              <w:t xml:space="preserve">Vermummungs- und Schutzausrüstungsverbot (§ 18 </w:t>
            </w:r>
            <w:proofErr w:type="spellStart"/>
            <w:r w:rsidRPr="005E6AF1">
              <w:rPr>
                <w:rFonts w:ascii="Calibri" w:hAnsi="Calibri"/>
                <w:szCs w:val="20"/>
              </w:rPr>
              <w:t>HessVersFG</w:t>
            </w:r>
            <w:proofErr w:type="spellEnd"/>
            <w:r w:rsidRPr="005E6AF1">
              <w:rPr>
                <w:rFonts w:ascii="Calibri" w:hAnsi="Calibri"/>
                <w:szCs w:val="20"/>
              </w:rPr>
              <w:t>) erfordert sorgfältige Abwägung mit dem legitimen Interesse an Schutz und Anonymität friedlicher Teilnehmer.</w:t>
            </w:r>
            <w:r>
              <w:rPr>
                <w:rFonts w:ascii="Calibri" w:hAnsi="Calibri"/>
                <w:szCs w:val="20"/>
              </w:rPr>
              <w:t xml:space="preserve"> </w:t>
            </w:r>
          </w:p>
        </w:tc>
        <w:tc>
          <w:tcPr>
            <w:tcW w:w="1354" w:type="pct"/>
            <w:shd w:val="pct20" w:color="000000" w:fill="FFFFFF"/>
          </w:tcPr>
          <w:p w14:paraId="5EBE70E7" w14:textId="77777777" w:rsidR="00CC174B" w:rsidRDefault="00CC174B" w:rsidP="00C8724E">
            <w:pPr>
              <w:rPr>
                <w:rFonts w:ascii="Calibri" w:hAnsi="Calibri"/>
                <w:szCs w:val="20"/>
              </w:rPr>
            </w:pPr>
            <w:proofErr w:type="spellStart"/>
            <w:r>
              <w:rPr>
                <w:rFonts w:ascii="Calibri" w:hAnsi="Calibri"/>
                <w:szCs w:val="20"/>
              </w:rPr>
              <w:t>StGH</w:t>
            </w:r>
            <w:proofErr w:type="spellEnd"/>
            <w:r>
              <w:rPr>
                <w:rFonts w:ascii="Calibri" w:hAnsi="Calibri"/>
                <w:szCs w:val="20"/>
              </w:rPr>
              <w:t xml:space="preserve"> Hessen,</w:t>
            </w:r>
          </w:p>
          <w:p w14:paraId="5DEC4E61" w14:textId="77777777" w:rsidR="00CC174B" w:rsidRDefault="00CC174B" w:rsidP="00C8724E">
            <w:pPr>
              <w:rPr>
                <w:rFonts w:ascii="Calibri" w:hAnsi="Calibri"/>
                <w:szCs w:val="20"/>
              </w:rPr>
            </w:pPr>
            <w:r>
              <w:rPr>
                <w:rFonts w:ascii="Calibri" w:hAnsi="Calibri"/>
                <w:szCs w:val="20"/>
              </w:rPr>
              <w:t>06.03.2025,</w:t>
            </w:r>
          </w:p>
          <w:p w14:paraId="1EA139E2" w14:textId="6202FAF7" w:rsidR="00CC174B" w:rsidRPr="00BD6913" w:rsidRDefault="005E6AF1" w:rsidP="00C8724E">
            <w:pPr>
              <w:rPr>
                <w:rFonts w:ascii="Calibri" w:hAnsi="Calibri"/>
                <w:szCs w:val="20"/>
              </w:rPr>
            </w:pPr>
            <w:proofErr w:type="spellStart"/>
            <w:r>
              <w:rPr>
                <w:rFonts w:ascii="Calibri" w:hAnsi="Calibri"/>
                <w:szCs w:val="20"/>
              </w:rPr>
              <w:t>NVwZ</w:t>
            </w:r>
            <w:proofErr w:type="spellEnd"/>
            <w:r>
              <w:rPr>
                <w:rFonts w:ascii="Calibri" w:hAnsi="Calibri"/>
                <w:szCs w:val="20"/>
              </w:rPr>
              <w:t xml:space="preserve"> 2025, 930</w:t>
            </w:r>
          </w:p>
        </w:tc>
      </w:tr>
      <w:tr w:rsidR="00A63EAB" w:rsidRPr="00BD6913" w14:paraId="2CAEB690" w14:textId="77777777" w:rsidTr="00E417B1">
        <w:tc>
          <w:tcPr>
            <w:tcW w:w="3646" w:type="pct"/>
            <w:shd w:val="pct20" w:color="000000" w:fill="FFFFFF"/>
          </w:tcPr>
          <w:p w14:paraId="60259207" w14:textId="77777777" w:rsidR="00A63EAB" w:rsidRPr="00BD6913" w:rsidRDefault="00A63EAB" w:rsidP="00C8724E">
            <w:pPr>
              <w:rPr>
                <w:rFonts w:ascii="Calibri" w:hAnsi="Calibri"/>
                <w:szCs w:val="20"/>
              </w:rPr>
            </w:pPr>
            <w:r w:rsidRPr="00BD6913">
              <w:rPr>
                <w:rFonts w:ascii="Calibri" w:hAnsi="Calibri"/>
                <w:szCs w:val="20"/>
              </w:rPr>
              <w:t xml:space="preserve">Die Ermächtigung der Polizei zur Anfertigung von Übersichtsaufnahmen nach § 1 III des Berliner Gesetzes über die Aufnahmen und Aufzeichnungen von Bild und Ton bei Versammlungen unter freiem Himmel und Aufzügen vom 23.04.2013 ist mit der Verfassung von Berlin vereinbar. </w:t>
            </w:r>
          </w:p>
        </w:tc>
        <w:tc>
          <w:tcPr>
            <w:tcW w:w="1354" w:type="pct"/>
            <w:shd w:val="pct20" w:color="000000" w:fill="FFFFFF"/>
          </w:tcPr>
          <w:p w14:paraId="1C601267" w14:textId="77777777" w:rsidR="00A63EAB" w:rsidRPr="00BD6913" w:rsidRDefault="00A63EAB" w:rsidP="00C8724E">
            <w:pPr>
              <w:rPr>
                <w:rFonts w:ascii="Calibri" w:hAnsi="Calibri"/>
                <w:szCs w:val="20"/>
              </w:rPr>
            </w:pPr>
            <w:r w:rsidRPr="00BD6913">
              <w:rPr>
                <w:rFonts w:ascii="Calibri" w:hAnsi="Calibri"/>
                <w:szCs w:val="20"/>
              </w:rPr>
              <w:t>VerfGH Berlin, 11.04</w:t>
            </w:r>
            <w:r w:rsidR="00971A8D" w:rsidRPr="00BD6913">
              <w:rPr>
                <w:rFonts w:ascii="Calibri" w:hAnsi="Calibri"/>
                <w:szCs w:val="20"/>
              </w:rPr>
              <w:t>.2014,</w:t>
            </w:r>
            <w:r w:rsidR="00971A8D" w:rsidRPr="00BD6913">
              <w:rPr>
                <w:rFonts w:ascii="Calibri" w:hAnsi="Calibri"/>
                <w:szCs w:val="20"/>
              </w:rPr>
              <w:br/>
            </w:r>
            <w:proofErr w:type="spellStart"/>
            <w:r w:rsidR="00971A8D" w:rsidRPr="00BD6913">
              <w:rPr>
                <w:rFonts w:ascii="Calibri" w:hAnsi="Calibri"/>
                <w:szCs w:val="20"/>
              </w:rPr>
              <w:t>NVwZ</w:t>
            </w:r>
            <w:proofErr w:type="spellEnd"/>
            <w:r w:rsidR="00971A8D" w:rsidRPr="00BD6913">
              <w:rPr>
                <w:rFonts w:ascii="Calibri" w:hAnsi="Calibri"/>
                <w:szCs w:val="20"/>
              </w:rPr>
              <w:t xml:space="preserve"> 2014, S. 1317</w:t>
            </w:r>
            <w:r w:rsidR="00971A8D" w:rsidRPr="00BD6913">
              <w:rPr>
                <w:rFonts w:ascii="Calibri" w:hAnsi="Calibri"/>
                <w:szCs w:val="20"/>
              </w:rPr>
              <w:br/>
              <w:t>m. Anm.</w:t>
            </w:r>
            <w:r w:rsidRPr="00BD6913">
              <w:rPr>
                <w:rFonts w:ascii="Calibri" w:hAnsi="Calibri"/>
                <w:szCs w:val="20"/>
              </w:rPr>
              <w:t xml:space="preserve"> Neskovic/Uhlig</w:t>
            </w:r>
            <w:r w:rsidR="00B31EE9" w:rsidRPr="00BD6913">
              <w:rPr>
                <w:rFonts w:ascii="Calibri" w:hAnsi="Calibri"/>
                <w:szCs w:val="20"/>
              </w:rPr>
              <w:t>;</w:t>
            </w:r>
            <w:r w:rsidR="00971A8D" w:rsidRPr="00BD6913">
              <w:rPr>
                <w:rFonts w:ascii="Calibri" w:hAnsi="Calibri"/>
                <w:szCs w:val="20"/>
              </w:rPr>
              <w:br/>
              <w:t>= ZD 2015, 474</w:t>
            </w:r>
          </w:p>
        </w:tc>
      </w:tr>
      <w:tr w:rsidR="00A63EAB" w:rsidRPr="00BD6913" w14:paraId="40AC1F41" w14:textId="77777777" w:rsidTr="00E417B1">
        <w:tc>
          <w:tcPr>
            <w:tcW w:w="3646" w:type="pct"/>
            <w:shd w:val="pct5" w:color="000000" w:fill="FFFFFF"/>
          </w:tcPr>
          <w:p w14:paraId="459E6E2E" w14:textId="4D8FC5DA" w:rsidR="00A63EAB" w:rsidRPr="00BD6913" w:rsidRDefault="00A63EAB" w:rsidP="00C8724E">
            <w:pPr>
              <w:rPr>
                <w:rFonts w:ascii="Calibri" w:hAnsi="Calibri"/>
                <w:szCs w:val="20"/>
              </w:rPr>
            </w:pPr>
            <w:r w:rsidRPr="00BD6913">
              <w:rPr>
                <w:rFonts w:ascii="Calibri" w:hAnsi="Calibri"/>
                <w:szCs w:val="20"/>
              </w:rPr>
              <w:t xml:space="preserve">Erfolglose Verfassungsbeschwerde gegen inzwischen geänderte und aktuelle Fassung des </w:t>
            </w:r>
            <w:proofErr w:type="spellStart"/>
            <w:r w:rsidRPr="00BD6913">
              <w:rPr>
                <w:rFonts w:ascii="Calibri" w:hAnsi="Calibri"/>
                <w:szCs w:val="20"/>
              </w:rPr>
              <w:t>BayVersG</w:t>
            </w:r>
            <w:proofErr w:type="spellEnd"/>
            <w:r w:rsidR="00D10BD9">
              <w:rPr>
                <w:rFonts w:ascii="Calibri" w:hAnsi="Calibri"/>
                <w:szCs w:val="20"/>
              </w:rPr>
              <w:t>.</w:t>
            </w:r>
          </w:p>
        </w:tc>
        <w:tc>
          <w:tcPr>
            <w:tcW w:w="1354" w:type="pct"/>
            <w:shd w:val="pct5" w:color="000000" w:fill="FFFFFF"/>
          </w:tcPr>
          <w:p w14:paraId="69F5B991" w14:textId="77777777" w:rsidR="00A63EAB" w:rsidRPr="00BD6913" w:rsidRDefault="00A63EAB" w:rsidP="00C8724E">
            <w:pPr>
              <w:rPr>
                <w:rFonts w:ascii="Calibri" w:hAnsi="Calibri"/>
                <w:szCs w:val="20"/>
              </w:rPr>
            </w:pPr>
            <w:r w:rsidRPr="00BD6913">
              <w:rPr>
                <w:rFonts w:ascii="Calibri" w:hAnsi="Calibri"/>
                <w:szCs w:val="20"/>
              </w:rPr>
              <w:t>BVerfG, 21.03.2012,</w:t>
            </w:r>
          </w:p>
          <w:p w14:paraId="12DCEE3C" w14:textId="77777777" w:rsidR="00A63EAB" w:rsidRPr="00BD6913" w:rsidRDefault="00A63EAB" w:rsidP="00C8724E">
            <w:pPr>
              <w:rPr>
                <w:rFonts w:ascii="Calibri" w:hAnsi="Calibri"/>
                <w:szCs w:val="20"/>
              </w:rPr>
            </w:pPr>
            <w:r w:rsidRPr="00BD6913">
              <w:rPr>
                <w:rFonts w:ascii="Calibri" w:hAnsi="Calibri"/>
                <w:szCs w:val="20"/>
              </w:rPr>
              <w:t>DVBl 2012, 835</w:t>
            </w:r>
          </w:p>
        </w:tc>
      </w:tr>
      <w:tr w:rsidR="00A63EAB" w:rsidRPr="00BD6913" w14:paraId="5E69C1D2" w14:textId="77777777" w:rsidTr="00E417B1">
        <w:tc>
          <w:tcPr>
            <w:tcW w:w="3646" w:type="pct"/>
            <w:shd w:val="pct20" w:color="000000" w:fill="FFFFFF"/>
          </w:tcPr>
          <w:p w14:paraId="2637E7F1" w14:textId="77777777" w:rsidR="00A63EAB" w:rsidRPr="00BD6913" w:rsidRDefault="00A63EAB" w:rsidP="00C8724E">
            <w:pPr>
              <w:rPr>
                <w:rFonts w:ascii="Calibri" w:hAnsi="Calibri"/>
                <w:szCs w:val="20"/>
              </w:rPr>
            </w:pPr>
            <w:r w:rsidRPr="00BD6913">
              <w:rPr>
                <w:rFonts w:ascii="Calibri" w:hAnsi="Calibri"/>
                <w:szCs w:val="20"/>
              </w:rPr>
              <w:t xml:space="preserve">Den in Art. 70 I </w:t>
            </w:r>
            <w:proofErr w:type="spellStart"/>
            <w:r w:rsidRPr="00BD6913">
              <w:rPr>
                <w:rFonts w:ascii="Calibri" w:hAnsi="Calibri"/>
                <w:szCs w:val="20"/>
              </w:rPr>
              <w:t>SächsVerf</w:t>
            </w:r>
            <w:proofErr w:type="spellEnd"/>
            <w:r w:rsidRPr="00BD6913">
              <w:rPr>
                <w:rFonts w:ascii="Calibri" w:hAnsi="Calibri"/>
                <w:szCs w:val="20"/>
              </w:rPr>
              <w:t>. zum Ausdruck kommenden Anforderungen entsprechen nur solche Gesetzesvorlagen, die Wortlaut des zu verabschiedenden Gesetzes authentisch wiedergeben; Vorlage zum Gesetz über die landesrechtliche Geltung des Gesetzes über Versammlungen und Aufzüge v. 20.1.2010 entsprach dem nicht.</w:t>
            </w:r>
          </w:p>
        </w:tc>
        <w:tc>
          <w:tcPr>
            <w:tcW w:w="1354" w:type="pct"/>
            <w:shd w:val="pct20" w:color="000000" w:fill="FFFFFF"/>
          </w:tcPr>
          <w:p w14:paraId="49C9CE89" w14:textId="77777777" w:rsidR="00A63EAB" w:rsidRPr="00BD6913" w:rsidRDefault="00A63EAB" w:rsidP="00C8724E">
            <w:pPr>
              <w:rPr>
                <w:rFonts w:ascii="Calibri" w:hAnsi="Calibri"/>
                <w:szCs w:val="20"/>
              </w:rPr>
            </w:pPr>
            <w:proofErr w:type="spellStart"/>
            <w:r w:rsidRPr="00BD6913">
              <w:rPr>
                <w:rFonts w:ascii="Calibri" w:hAnsi="Calibri"/>
                <w:szCs w:val="20"/>
              </w:rPr>
              <w:t>SächsVerfGH</w:t>
            </w:r>
            <w:proofErr w:type="spellEnd"/>
            <w:r w:rsidRPr="00BD6913">
              <w:rPr>
                <w:rFonts w:ascii="Calibri" w:hAnsi="Calibri"/>
                <w:szCs w:val="20"/>
              </w:rPr>
              <w:t>, 19.04.2011,</w:t>
            </w:r>
          </w:p>
          <w:p w14:paraId="5E052A45" w14:textId="77777777" w:rsidR="00A63EAB" w:rsidRPr="00BD6913" w:rsidRDefault="00A63EAB" w:rsidP="00C8724E">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2011, 936</w:t>
            </w:r>
          </w:p>
          <w:p w14:paraId="0733845E" w14:textId="77777777" w:rsidR="00A63EAB" w:rsidRPr="00BD6913" w:rsidRDefault="00A63EAB" w:rsidP="00C8724E">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SächsVBl</w:t>
            </w:r>
            <w:proofErr w:type="spellEnd"/>
            <w:r w:rsidRPr="00BD6913">
              <w:rPr>
                <w:rFonts w:ascii="Calibri" w:hAnsi="Calibri"/>
                <w:szCs w:val="20"/>
              </w:rPr>
              <w:t xml:space="preserve"> 2011, 183</w:t>
            </w:r>
          </w:p>
        </w:tc>
      </w:tr>
      <w:tr w:rsidR="00A63EAB" w:rsidRPr="00BD6913" w14:paraId="37229AFD" w14:textId="77777777" w:rsidTr="00E417B1">
        <w:tc>
          <w:tcPr>
            <w:tcW w:w="3646" w:type="pct"/>
            <w:shd w:val="pct5" w:color="000000" w:fill="FFFFFF"/>
          </w:tcPr>
          <w:p w14:paraId="1A3D6D8F" w14:textId="1FA61DC1" w:rsidR="00A63EAB" w:rsidRPr="00BD6913" w:rsidRDefault="00A63EAB" w:rsidP="00C8724E">
            <w:pPr>
              <w:rPr>
                <w:rFonts w:ascii="Calibri" w:hAnsi="Calibri"/>
                <w:szCs w:val="20"/>
              </w:rPr>
            </w:pPr>
            <w:r w:rsidRPr="00BD6913">
              <w:rPr>
                <w:rFonts w:ascii="Calibri" w:hAnsi="Calibri"/>
                <w:szCs w:val="20"/>
              </w:rPr>
              <w:t xml:space="preserve">Generelle Beschränkung des Fahrens im geschlossenen Fahrzeugverband für Teil eines einheitlichen Demonstrationszugs nach § 15 I </w:t>
            </w:r>
            <w:proofErr w:type="spellStart"/>
            <w:r w:rsidRPr="00BD6913">
              <w:rPr>
                <w:rFonts w:ascii="Calibri" w:hAnsi="Calibri"/>
                <w:szCs w:val="20"/>
              </w:rPr>
              <w:t>BayVersG</w:t>
            </w:r>
            <w:proofErr w:type="spellEnd"/>
            <w:r w:rsidRPr="00BD6913">
              <w:rPr>
                <w:rFonts w:ascii="Calibri" w:hAnsi="Calibri"/>
                <w:szCs w:val="20"/>
              </w:rPr>
              <w:t xml:space="preserve"> ohne Rücksichtnahme auf Gefährdungen wird Bedeutung des Art. 8 GG nicht gerecht</w:t>
            </w:r>
            <w:r w:rsidR="00D10BD9">
              <w:rPr>
                <w:rFonts w:ascii="Calibri" w:hAnsi="Calibri"/>
                <w:szCs w:val="20"/>
              </w:rPr>
              <w:t>.</w:t>
            </w:r>
          </w:p>
        </w:tc>
        <w:tc>
          <w:tcPr>
            <w:tcW w:w="1354" w:type="pct"/>
            <w:shd w:val="pct5" w:color="000000" w:fill="FFFFFF"/>
          </w:tcPr>
          <w:p w14:paraId="199EE729" w14:textId="77777777" w:rsidR="00650938" w:rsidRDefault="00A63EAB" w:rsidP="00C8724E">
            <w:pPr>
              <w:rPr>
                <w:rFonts w:ascii="Calibri" w:hAnsi="Calibri"/>
                <w:szCs w:val="20"/>
              </w:rPr>
            </w:pPr>
            <w:r w:rsidRPr="00BD6913">
              <w:rPr>
                <w:rFonts w:ascii="Calibri" w:hAnsi="Calibri"/>
                <w:szCs w:val="20"/>
              </w:rPr>
              <w:t xml:space="preserve">BayVGH, </w:t>
            </w:r>
          </w:p>
          <w:p w14:paraId="41A0B960" w14:textId="14B25CCD" w:rsidR="00A63EAB" w:rsidRPr="00BD6913" w:rsidRDefault="00A63EAB" w:rsidP="00C8724E">
            <w:pPr>
              <w:rPr>
                <w:rFonts w:ascii="Calibri" w:hAnsi="Calibri"/>
                <w:szCs w:val="20"/>
              </w:rPr>
            </w:pPr>
            <w:r w:rsidRPr="00BD6913">
              <w:rPr>
                <w:rFonts w:ascii="Calibri" w:hAnsi="Calibri"/>
                <w:szCs w:val="20"/>
              </w:rPr>
              <w:t>17.09.2009,</w:t>
            </w:r>
          </w:p>
          <w:p w14:paraId="4DF47B14" w14:textId="77777777" w:rsidR="00A63EAB" w:rsidRPr="00BD6913" w:rsidRDefault="00A63EAB" w:rsidP="00C8724E">
            <w:pPr>
              <w:rPr>
                <w:rFonts w:ascii="Calibri" w:hAnsi="Calibri"/>
                <w:szCs w:val="20"/>
              </w:rPr>
            </w:pPr>
            <w:r w:rsidRPr="00BD6913">
              <w:rPr>
                <w:rFonts w:ascii="Calibri" w:hAnsi="Calibri"/>
                <w:szCs w:val="20"/>
              </w:rPr>
              <w:t>DÖV 2009, 1154 (</w:t>
            </w:r>
            <w:proofErr w:type="spellStart"/>
            <w:r w:rsidRPr="00BD6913">
              <w:rPr>
                <w:rFonts w:ascii="Calibri" w:hAnsi="Calibri"/>
                <w:szCs w:val="20"/>
              </w:rPr>
              <w:t>Ls</w:t>
            </w:r>
            <w:proofErr w:type="spellEnd"/>
            <w:r w:rsidRPr="00BD6913">
              <w:rPr>
                <w:rFonts w:ascii="Calibri" w:hAnsi="Calibri"/>
                <w:szCs w:val="20"/>
              </w:rPr>
              <w:t>.)</w:t>
            </w:r>
          </w:p>
        </w:tc>
      </w:tr>
      <w:tr w:rsidR="00A63EAB" w:rsidRPr="00BD6913" w14:paraId="664BA66C" w14:textId="77777777" w:rsidTr="00E417B1">
        <w:tc>
          <w:tcPr>
            <w:tcW w:w="3646" w:type="pct"/>
            <w:shd w:val="pct20" w:color="000000" w:fill="FFFFFF"/>
          </w:tcPr>
          <w:p w14:paraId="45A0A4E4" w14:textId="77777777" w:rsidR="00A63EAB" w:rsidRPr="00BD6913" w:rsidRDefault="00A63EAB" w:rsidP="00C8724E">
            <w:pPr>
              <w:rPr>
                <w:rFonts w:ascii="Calibri" w:hAnsi="Calibri"/>
                <w:szCs w:val="20"/>
              </w:rPr>
            </w:pPr>
            <w:r w:rsidRPr="00BD6913">
              <w:rPr>
                <w:rFonts w:ascii="Calibri" w:hAnsi="Calibri"/>
                <w:szCs w:val="20"/>
              </w:rPr>
              <w:t xml:space="preserve">Verfassungswidrigkeit von Bestimmungen des </w:t>
            </w:r>
            <w:proofErr w:type="spellStart"/>
            <w:r w:rsidRPr="00BD6913">
              <w:rPr>
                <w:rFonts w:ascii="Calibri" w:hAnsi="Calibri"/>
                <w:szCs w:val="20"/>
              </w:rPr>
              <w:t>BayVersG</w:t>
            </w:r>
            <w:proofErr w:type="spellEnd"/>
            <w:r w:rsidRPr="00BD6913">
              <w:rPr>
                <w:rFonts w:ascii="Calibri" w:hAnsi="Calibri"/>
                <w:szCs w:val="20"/>
              </w:rPr>
              <w:t xml:space="preserve"> von 2008. Zur </w:t>
            </w:r>
            <w:proofErr w:type="spellStart"/>
            <w:r w:rsidR="009B37AC" w:rsidRPr="00BD6913">
              <w:rPr>
                <w:rFonts w:ascii="Calibri" w:hAnsi="Calibri"/>
                <w:szCs w:val="20"/>
              </w:rPr>
              <w:t>Un</w:t>
            </w:r>
            <w:proofErr w:type="spellEnd"/>
            <w:r w:rsidR="009B37AC" w:rsidRPr="00BD6913">
              <w:rPr>
                <w:rFonts w:ascii="Calibri" w:hAnsi="Calibri"/>
                <w:szCs w:val="20"/>
              </w:rPr>
              <w:t>-z</w:t>
            </w:r>
            <w:r w:rsidRPr="00BD6913">
              <w:rPr>
                <w:rFonts w:ascii="Calibri" w:hAnsi="Calibri"/>
                <w:szCs w:val="20"/>
              </w:rPr>
              <w:t>uläs</w:t>
            </w:r>
            <w:r w:rsidR="009B37AC" w:rsidRPr="00BD6913">
              <w:rPr>
                <w:rFonts w:ascii="Calibri" w:hAnsi="Calibri"/>
                <w:szCs w:val="20"/>
              </w:rPr>
              <w:t>sig</w:t>
            </w:r>
            <w:r w:rsidRPr="00BD6913">
              <w:rPr>
                <w:rFonts w:ascii="Calibri" w:hAnsi="Calibri"/>
                <w:szCs w:val="20"/>
              </w:rPr>
              <w:t xml:space="preserve">keit von Datenerhebungsmaßnahmen und einzelnen Bußgeldbestimmungen insbesondere für Leiter/Anmelder. </w:t>
            </w:r>
          </w:p>
        </w:tc>
        <w:tc>
          <w:tcPr>
            <w:tcW w:w="1354" w:type="pct"/>
            <w:shd w:val="pct20" w:color="000000" w:fill="FFFFFF"/>
          </w:tcPr>
          <w:p w14:paraId="3EE29585" w14:textId="77777777" w:rsidR="00A63EAB" w:rsidRPr="00BD6913" w:rsidRDefault="00A63EAB" w:rsidP="00C8724E">
            <w:pPr>
              <w:rPr>
                <w:rFonts w:ascii="Calibri" w:hAnsi="Calibri"/>
                <w:szCs w:val="20"/>
              </w:rPr>
            </w:pPr>
            <w:r w:rsidRPr="00BD6913">
              <w:rPr>
                <w:rFonts w:ascii="Calibri" w:hAnsi="Calibri"/>
                <w:szCs w:val="20"/>
              </w:rPr>
              <w:t>BVerfG 17.02.2009,</w:t>
            </w:r>
          </w:p>
          <w:p w14:paraId="158EEF3A" w14:textId="77777777" w:rsidR="00A63EAB" w:rsidRPr="00BD6913" w:rsidRDefault="00A63EAB" w:rsidP="00C8724E">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2009, 441 =</w:t>
            </w:r>
          </w:p>
          <w:p w14:paraId="277C4ABB" w14:textId="77777777" w:rsidR="00A63EAB" w:rsidRPr="00BD6913" w:rsidRDefault="00A63EAB" w:rsidP="00C8724E">
            <w:pPr>
              <w:rPr>
                <w:rFonts w:ascii="Calibri" w:hAnsi="Calibri"/>
                <w:szCs w:val="20"/>
              </w:rPr>
            </w:pPr>
            <w:proofErr w:type="spellStart"/>
            <w:r w:rsidRPr="00BD6913">
              <w:rPr>
                <w:rFonts w:ascii="Calibri" w:hAnsi="Calibri"/>
                <w:szCs w:val="20"/>
              </w:rPr>
              <w:t>BayVBl</w:t>
            </w:r>
            <w:proofErr w:type="spellEnd"/>
            <w:r w:rsidRPr="00BD6913">
              <w:rPr>
                <w:rFonts w:ascii="Calibri" w:hAnsi="Calibri"/>
                <w:szCs w:val="20"/>
              </w:rPr>
              <w:t>. 2009, 335</w:t>
            </w:r>
          </w:p>
        </w:tc>
      </w:tr>
    </w:tbl>
    <w:p w14:paraId="7F3C69CD" w14:textId="77777777" w:rsidR="00DC4D13" w:rsidRPr="00BD6913" w:rsidRDefault="00DC4D13" w:rsidP="00DC4D13">
      <w:bookmarkStart w:id="6" w:name="_Versammlungsbegriff_/_Grenzen"/>
      <w:bookmarkEnd w:id="6"/>
    </w:p>
    <w:p w14:paraId="4BB3E53E" w14:textId="77777777" w:rsidR="00BD02BE" w:rsidRPr="00BD6913" w:rsidRDefault="00BD02BE" w:rsidP="00DC4D13"/>
    <w:tbl>
      <w:tblPr>
        <w:tblStyle w:val="TabelleAktuell"/>
        <w:tblW w:w="4833" w:type="pct"/>
        <w:tblInd w:w="0" w:type="dxa"/>
        <w:tblLook w:val="01C0" w:firstRow="0" w:lastRow="1" w:firstColumn="1" w:lastColumn="1" w:noHBand="0" w:noVBand="0"/>
      </w:tblPr>
      <w:tblGrid>
        <w:gridCol w:w="6394"/>
        <w:gridCol w:w="2375"/>
      </w:tblGrid>
      <w:tr w:rsidR="00AD288C" w:rsidRPr="00BD6913" w14:paraId="2DF1DC35"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5000" w:type="pct"/>
            <w:gridSpan w:val="2"/>
          </w:tcPr>
          <w:p w14:paraId="4F6E5A75" w14:textId="77777777" w:rsidR="00AD288C" w:rsidRPr="00BD6913" w:rsidRDefault="00AD288C" w:rsidP="00E42D30">
            <w:pPr>
              <w:pStyle w:val="berschrift1"/>
              <w:jc w:val="center"/>
              <w:rPr>
                <w:rFonts w:ascii="Calibri" w:hAnsi="Calibri" w:cs="Calibri"/>
                <w:b/>
                <w:color w:val="C00000"/>
                <w:sz w:val="28"/>
                <w:szCs w:val="28"/>
              </w:rPr>
            </w:pPr>
          </w:p>
          <w:bookmarkStart w:id="7" w:name="_Toc483119804"/>
          <w:p w14:paraId="579119A9" w14:textId="0311550C" w:rsidR="00AD288C" w:rsidRPr="00BD6913" w:rsidRDefault="00AD288C" w:rsidP="00E42D30">
            <w:pPr>
              <w:pStyle w:val="berschrift1"/>
              <w:jc w:val="center"/>
              <w:rPr>
                <w:rStyle w:val="BesuchterLink"/>
              </w:rPr>
            </w:pPr>
            <w:r w:rsidRPr="00BD6913">
              <w:rPr>
                <w:rFonts w:ascii="Calibri" w:hAnsi="Calibri" w:cs="Calibri"/>
                <w:b/>
                <w:color w:val="C00000"/>
                <w:sz w:val="28"/>
                <w:szCs w:val="28"/>
              </w:rPr>
              <w:fldChar w:fldCharType="begin"/>
            </w:r>
            <w:r w:rsidR="008640C4" w:rsidRPr="00BD6913">
              <w:rPr>
                <w:rFonts w:ascii="Calibri" w:hAnsi="Calibri" w:cs="Calibri"/>
                <w:b/>
                <w:color w:val="C00000"/>
                <w:sz w:val="28"/>
                <w:szCs w:val="28"/>
              </w:rPr>
              <w:instrText>HYPERLINK  \l "_Versammlungsbegriff_/_Grenzen_1"</w:instrText>
            </w:r>
            <w:r w:rsidRPr="00BD6913">
              <w:rPr>
                <w:rFonts w:ascii="Calibri" w:hAnsi="Calibri" w:cs="Calibri"/>
                <w:b/>
                <w:color w:val="C00000"/>
                <w:sz w:val="28"/>
                <w:szCs w:val="28"/>
              </w:rPr>
            </w:r>
            <w:r w:rsidRPr="00BD6913">
              <w:rPr>
                <w:rFonts w:ascii="Calibri" w:hAnsi="Calibri" w:cs="Calibri"/>
                <w:b/>
                <w:color w:val="C00000"/>
                <w:sz w:val="28"/>
                <w:szCs w:val="28"/>
              </w:rPr>
              <w:fldChar w:fldCharType="separate"/>
            </w:r>
            <w:r w:rsidRPr="00BD6913">
              <w:rPr>
                <w:rStyle w:val="Hyperlink"/>
                <w:rFonts w:ascii="Calibri" w:hAnsi="Calibri" w:cs="Calibri"/>
                <w:b/>
                <w:sz w:val="28"/>
                <w:szCs w:val="28"/>
              </w:rPr>
              <w:t>Versammlungsbegriff / Grenzen der Versammlungsfreiheit</w:t>
            </w:r>
            <w:bookmarkEnd w:id="7"/>
            <w:r w:rsidRPr="00BD6913">
              <w:rPr>
                <w:rFonts w:ascii="Calibri" w:hAnsi="Calibri" w:cs="Calibri"/>
                <w:b/>
                <w:color w:val="C00000"/>
                <w:sz w:val="28"/>
                <w:szCs w:val="28"/>
              </w:rPr>
              <w:fldChar w:fldCharType="end"/>
            </w:r>
          </w:p>
          <w:p w14:paraId="74925C75" w14:textId="77777777" w:rsidR="00AD288C" w:rsidRPr="00BD6913" w:rsidRDefault="00AD288C" w:rsidP="00E42D30">
            <w:pPr>
              <w:jc w:val="center"/>
              <w:rPr>
                <w:rFonts w:ascii="Calibri" w:hAnsi="Calibri"/>
                <w:b/>
                <w:sz w:val="28"/>
                <w:szCs w:val="28"/>
              </w:rPr>
            </w:pPr>
          </w:p>
        </w:tc>
      </w:tr>
      <w:tr w:rsidR="00CD0764" w:rsidRPr="00BD6913" w14:paraId="1058FE20"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456831B" w14:textId="78ED389C" w:rsidR="00CD0764" w:rsidRPr="00294244" w:rsidRDefault="00CD0764" w:rsidP="00CD0764">
            <w:pPr>
              <w:rPr>
                <w:rFonts w:ascii="Calibri" w:hAnsi="Calibri" w:cs="Calibri"/>
              </w:rPr>
            </w:pPr>
            <w:r w:rsidRPr="00CD0764">
              <w:rPr>
                <w:rFonts w:asciiTheme="minorHAnsi" w:hAnsiTheme="minorHAnsi" w:cstheme="minorHAnsi"/>
              </w:rPr>
              <w:t xml:space="preserve">Eine Versammlung bleibt auch dann friedlich </w:t>
            </w:r>
            <w:proofErr w:type="spellStart"/>
            <w:r w:rsidRPr="00CD0764">
              <w:rPr>
                <w:rFonts w:asciiTheme="minorHAnsi" w:hAnsiTheme="minorHAnsi" w:cstheme="minorHAnsi"/>
              </w:rPr>
              <w:t>iSd</w:t>
            </w:r>
            <w:proofErr w:type="spellEnd"/>
            <w:r w:rsidRPr="00CD0764">
              <w:rPr>
                <w:rFonts w:asciiTheme="minorHAnsi" w:hAnsiTheme="minorHAnsi" w:cstheme="minorHAnsi"/>
              </w:rPr>
              <w:t xml:space="preserve"> Art. 11 I EMRK, wenn einzelne Gewalttätigkeiten erfolgen oder einzelne Teilnehmende gewalttätige Absichten haben.</w:t>
            </w:r>
            <w:r>
              <w:rPr>
                <w:rFonts w:asciiTheme="minorHAnsi" w:hAnsiTheme="minorHAnsi" w:cstheme="minorHAnsi"/>
              </w:rPr>
              <w:t xml:space="preserve"> </w:t>
            </w:r>
            <w:r w:rsidRPr="00CD0764">
              <w:rPr>
                <w:rFonts w:asciiTheme="minorHAnsi" w:hAnsiTheme="minorHAnsi" w:cstheme="minorHAnsi"/>
              </w:rPr>
              <w:t>Nach Art. 11 II EMRK muss ein Eingriff in die Versammlungsfreiheit auf einer gesetzlichen Grundlage beruhen und zur Verfolgung eines nach Art. 11 II EMRK legitimen Zwecks in einer demokratischen Gesellschaft notwendig, damit verhältnismäßig sein.</w:t>
            </w:r>
            <w:r>
              <w:rPr>
                <w:rFonts w:asciiTheme="minorHAnsi" w:hAnsiTheme="minorHAnsi" w:cstheme="minorHAnsi"/>
              </w:rPr>
              <w:t xml:space="preserve"> </w:t>
            </w:r>
            <w:r w:rsidRPr="00CD0764">
              <w:rPr>
                <w:rFonts w:asciiTheme="minorHAnsi" w:hAnsiTheme="minorHAnsi" w:cstheme="minorHAnsi"/>
              </w:rPr>
              <w:t>An die Teilnahme an einer friedlichen Demonstration dürfen grundsätzlich keine strafbewehrten Sanktionen geknüpft werden.</w:t>
            </w:r>
            <w:r>
              <w:rPr>
                <w:rFonts w:asciiTheme="minorHAnsi" w:hAnsiTheme="minorHAnsi" w:cstheme="minorHAnsi"/>
              </w:rPr>
              <w:t xml:space="preserve"> </w:t>
            </w:r>
            <w:r w:rsidRPr="00CD0764">
              <w:rPr>
                <w:rFonts w:asciiTheme="minorHAnsi" w:hAnsiTheme="minorHAnsi" w:cstheme="minorHAnsi"/>
              </w:rPr>
              <w:t xml:space="preserve">Auch wenn das strafbewehrte Verbot des </w:t>
            </w:r>
            <w:proofErr w:type="spellStart"/>
            <w:r w:rsidRPr="00CD0764">
              <w:rPr>
                <w:rFonts w:asciiTheme="minorHAnsi" w:hAnsiTheme="minorHAnsi" w:cstheme="minorHAnsi"/>
              </w:rPr>
              <w:t>Mitsichführens</w:t>
            </w:r>
            <w:proofErr w:type="spellEnd"/>
            <w:r w:rsidRPr="00CD0764">
              <w:rPr>
                <w:rFonts w:asciiTheme="minorHAnsi" w:hAnsiTheme="minorHAnsi" w:cstheme="minorHAnsi"/>
              </w:rPr>
              <w:t xml:space="preserve"> von Schutzwaffen einem legitimen Zweck dienen kann, ist seine Notwendigkeit im Einzelfall zu begründen.</w:t>
            </w:r>
          </w:p>
        </w:tc>
        <w:tc>
          <w:tcPr>
            <w:tcW w:w="1354" w:type="pct"/>
          </w:tcPr>
          <w:p w14:paraId="3B944BCF" w14:textId="77777777" w:rsidR="00CD0764" w:rsidRDefault="00CD0764" w:rsidP="00CD0764">
            <w:pPr>
              <w:rPr>
                <w:rFonts w:ascii="Calibri" w:hAnsi="Calibri"/>
              </w:rPr>
            </w:pPr>
            <w:r>
              <w:rPr>
                <w:rFonts w:ascii="Calibri" w:hAnsi="Calibri"/>
              </w:rPr>
              <w:t>EGMR,</w:t>
            </w:r>
          </w:p>
          <w:p w14:paraId="432D0D7B" w14:textId="77777777" w:rsidR="00CD0764" w:rsidRDefault="00CD0764" w:rsidP="00CD0764">
            <w:pPr>
              <w:rPr>
                <w:rFonts w:ascii="Calibri" w:hAnsi="Calibri"/>
              </w:rPr>
            </w:pPr>
            <w:r>
              <w:rPr>
                <w:rFonts w:ascii="Calibri" w:hAnsi="Calibri"/>
              </w:rPr>
              <w:t>20.05.2025,</w:t>
            </w:r>
          </w:p>
          <w:p w14:paraId="25F0577C" w14:textId="326AF3E3" w:rsidR="00CD0764" w:rsidRDefault="00CD0764" w:rsidP="00CD0764">
            <w:pPr>
              <w:rPr>
                <w:rFonts w:ascii="Calibri" w:hAnsi="Calibri"/>
              </w:rPr>
            </w:pPr>
            <w:proofErr w:type="spellStart"/>
            <w:r>
              <w:rPr>
                <w:rFonts w:ascii="Calibri" w:hAnsi="Calibri"/>
              </w:rPr>
              <w:t>JuS</w:t>
            </w:r>
            <w:proofErr w:type="spellEnd"/>
            <w:r>
              <w:rPr>
                <w:rFonts w:ascii="Calibri" w:hAnsi="Calibri"/>
              </w:rPr>
              <w:t xml:space="preserve"> 2025, 793</w:t>
            </w:r>
          </w:p>
        </w:tc>
      </w:tr>
      <w:tr w:rsidR="00CD0764" w:rsidRPr="00BD6913" w14:paraId="32C6DD68"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187AEC5" w14:textId="6610119E" w:rsidR="00CD0764" w:rsidRPr="005C688D" w:rsidRDefault="00CD0764" w:rsidP="00CD0764">
            <w:pPr>
              <w:rPr>
                <w:rFonts w:ascii="Calibri" w:hAnsi="Calibri" w:cs="Calibri"/>
              </w:rPr>
            </w:pPr>
            <w:r w:rsidRPr="00294244">
              <w:rPr>
                <w:rFonts w:ascii="Calibri" w:hAnsi="Calibri" w:cs="Calibri"/>
              </w:rPr>
              <w:t>Solange Zugang zu einer Versammlung durch die Einrichtung eines polizei</w:t>
            </w:r>
            <w:r>
              <w:rPr>
                <w:rFonts w:ascii="Calibri" w:hAnsi="Calibri" w:cs="Calibri"/>
              </w:rPr>
              <w:t>-</w:t>
            </w:r>
            <w:proofErr w:type="spellStart"/>
            <w:r w:rsidRPr="00294244">
              <w:rPr>
                <w:rFonts w:ascii="Calibri" w:hAnsi="Calibri" w:cs="Calibri"/>
              </w:rPr>
              <w:t>lichen</w:t>
            </w:r>
            <w:proofErr w:type="spellEnd"/>
            <w:r w:rsidRPr="00294244">
              <w:rPr>
                <w:rFonts w:ascii="Calibri" w:hAnsi="Calibri" w:cs="Calibri"/>
              </w:rPr>
              <w:t xml:space="preserve"> Kontrollbereichs nicht versperrt wird, ist die Maßnahme auch bei </w:t>
            </w:r>
            <w:r>
              <w:rPr>
                <w:rFonts w:ascii="Calibri" w:hAnsi="Calibri" w:cs="Calibri"/>
              </w:rPr>
              <w:br/>
            </w:r>
            <w:r w:rsidRPr="00294244">
              <w:rPr>
                <w:rFonts w:ascii="Calibri" w:hAnsi="Calibri" w:cs="Calibri"/>
              </w:rPr>
              <w:t>einer möglichen Verzögerung des Zugangs durch etwaige Identitätsfeststellungen grundsätzlich zulässig.</w:t>
            </w:r>
            <w:r>
              <w:rPr>
                <w:rFonts w:ascii="Calibri" w:hAnsi="Calibri" w:cs="Calibri"/>
              </w:rPr>
              <w:t xml:space="preserve"> </w:t>
            </w:r>
            <w:r w:rsidRPr="00294244">
              <w:rPr>
                <w:rFonts w:ascii="Calibri" w:hAnsi="Calibri" w:cs="Calibri"/>
              </w:rPr>
              <w:t xml:space="preserve">Es ist den Teilnehmern einer Versammlung </w:t>
            </w:r>
            <w:r w:rsidRPr="00294244">
              <w:rPr>
                <w:rFonts w:ascii="Calibri" w:hAnsi="Calibri" w:cs="Calibri"/>
              </w:rPr>
              <w:lastRenderedPageBreak/>
              <w:t>regelmäßig zumutbar, etwaige Verzögerungen einzuplanen, die üblicherweise durch die Einrichtung von Kontrollstellen zu erwarten sind. Dies muss erst recht gelten, wenn die Kontrollen zuvor angekündigt wurden und den Teilnehmern daher bekannt sind oder jedenfalls bekannt sein müssen.</w:t>
            </w:r>
          </w:p>
        </w:tc>
        <w:tc>
          <w:tcPr>
            <w:tcW w:w="1354" w:type="pct"/>
          </w:tcPr>
          <w:p w14:paraId="6EEC65B5" w14:textId="77777777" w:rsidR="00CD0764" w:rsidRDefault="00CD0764" w:rsidP="00CD0764">
            <w:pPr>
              <w:rPr>
                <w:rFonts w:ascii="Calibri" w:hAnsi="Calibri"/>
              </w:rPr>
            </w:pPr>
            <w:r>
              <w:rPr>
                <w:rFonts w:ascii="Calibri" w:hAnsi="Calibri"/>
              </w:rPr>
              <w:lastRenderedPageBreak/>
              <w:t>OVG Bautzen,</w:t>
            </w:r>
          </w:p>
          <w:p w14:paraId="7D389CDF" w14:textId="77777777" w:rsidR="00CD0764" w:rsidRDefault="00CD0764" w:rsidP="00CD0764">
            <w:pPr>
              <w:rPr>
                <w:rFonts w:ascii="Calibri" w:hAnsi="Calibri"/>
              </w:rPr>
            </w:pPr>
            <w:r>
              <w:rPr>
                <w:rFonts w:ascii="Calibri" w:hAnsi="Calibri"/>
              </w:rPr>
              <w:t>10.01.2025,</w:t>
            </w:r>
          </w:p>
          <w:p w14:paraId="0D488945" w14:textId="264D241D" w:rsidR="00CD0764" w:rsidRDefault="00CD0764" w:rsidP="00CD0764">
            <w:pPr>
              <w:rPr>
                <w:rFonts w:ascii="Calibri" w:hAnsi="Calibri"/>
              </w:rPr>
            </w:pPr>
            <w:r>
              <w:rPr>
                <w:rFonts w:ascii="Calibri" w:hAnsi="Calibri"/>
              </w:rPr>
              <w:t>Kriminalistik 2025, 239</w:t>
            </w:r>
          </w:p>
        </w:tc>
      </w:tr>
      <w:tr w:rsidR="00CD0764" w:rsidRPr="00BD6913" w14:paraId="3E58ACEF"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4ABF499D" w14:textId="1C9F63E5" w:rsidR="00CD0764" w:rsidRPr="005C688D" w:rsidRDefault="00CD0764" w:rsidP="00CD0764">
            <w:pPr>
              <w:rPr>
                <w:rFonts w:ascii="Calibri" w:hAnsi="Calibri" w:cs="Calibri"/>
              </w:rPr>
            </w:pPr>
            <w:r w:rsidRPr="001E6072">
              <w:rPr>
                <w:rFonts w:asciiTheme="minorHAnsi" w:hAnsiTheme="minorHAnsi" w:cstheme="minorHAnsi"/>
              </w:rPr>
              <w:t>Schutz der Versammlungsfreiheit ist nicht auf Veranstaltungen beschränkt, auf denen Meinungen in verbaler Form kundgegeben oder ausgetauscht werden, insbesondere argumentiert und gestritten wird, sondern umfasst vielfältige Formen gemeinsamen Verhaltens bis hin zu nicht verbalen Ausdrucksformen.</w:t>
            </w:r>
            <w:r>
              <w:rPr>
                <w:rFonts w:asciiTheme="minorHAnsi" w:hAnsiTheme="minorHAnsi" w:cstheme="minorHAnsi"/>
              </w:rPr>
              <w:t xml:space="preserve"> </w:t>
            </w:r>
            <w:r w:rsidRPr="001E6072">
              <w:rPr>
                <w:rFonts w:asciiTheme="minorHAnsi" w:hAnsiTheme="minorHAnsi" w:cstheme="minorHAnsi"/>
              </w:rPr>
              <w:t>Eine (Gegen-)Versammlung kann auch dann vorliegen, wenn sich Teilnehmer mit einer Zusammenkunft gegen die Aussage des von einer anderen Versammlung ausgerufenen Mottos stellen wollen und die Anwesenheit erkennbar von dem Willen der Auseinandersetzung mit dem politischen Gegner geprägt ist.</w:t>
            </w:r>
            <w:r>
              <w:rPr>
                <w:rFonts w:asciiTheme="minorHAnsi" w:hAnsiTheme="minorHAnsi" w:cstheme="minorHAnsi"/>
              </w:rPr>
              <w:t xml:space="preserve"> </w:t>
            </w:r>
            <w:r w:rsidRPr="001E6072">
              <w:rPr>
                <w:rFonts w:asciiTheme="minorHAnsi" w:hAnsiTheme="minorHAnsi" w:cstheme="minorHAnsi"/>
              </w:rPr>
              <w:t>Von der Versammlung abzugrenzen ist Ansammlung als das bloße physische Zusammentreffen von zumindest zwei Personen aus einem äußeren Anlass</w:t>
            </w:r>
            <w:r>
              <w:rPr>
                <w:rFonts w:asciiTheme="minorHAnsi" w:hAnsiTheme="minorHAnsi" w:cstheme="minorHAnsi"/>
              </w:rPr>
              <w:t xml:space="preserve"> heraus ohne innere Verbindung. </w:t>
            </w:r>
            <w:r w:rsidRPr="001E6072">
              <w:rPr>
                <w:rFonts w:asciiTheme="minorHAnsi" w:hAnsiTheme="minorHAnsi" w:cstheme="minorHAnsi"/>
              </w:rPr>
              <w:t xml:space="preserve">An </w:t>
            </w:r>
            <w:proofErr w:type="spellStart"/>
            <w:r w:rsidRPr="001E6072">
              <w:rPr>
                <w:rFonts w:asciiTheme="minorHAnsi" w:hAnsiTheme="minorHAnsi" w:cstheme="minorHAnsi"/>
              </w:rPr>
              <w:t>münd</w:t>
            </w:r>
            <w:r>
              <w:rPr>
                <w:rFonts w:asciiTheme="minorHAnsi" w:hAnsiTheme="minorHAnsi" w:cstheme="minorHAnsi"/>
              </w:rPr>
              <w:t>-</w:t>
            </w:r>
            <w:r w:rsidRPr="001E6072">
              <w:rPr>
                <w:rFonts w:asciiTheme="minorHAnsi" w:hAnsiTheme="minorHAnsi" w:cstheme="minorHAnsi"/>
              </w:rPr>
              <w:t>lichen</w:t>
            </w:r>
            <w:proofErr w:type="spellEnd"/>
            <w:r w:rsidRPr="001E6072">
              <w:rPr>
                <w:rFonts w:asciiTheme="minorHAnsi" w:hAnsiTheme="minorHAnsi" w:cstheme="minorHAnsi"/>
              </w:rPr>
              <w:t xml:space="preserve"> Platzverweis nach Art. 16 PAG dürfen dabei keine übertriebenen Anforderungen gestellt werden. Ausreichend bestimmt ist deshalb die Anordnung, die „Nähe des Aufzugs“ zu meiden.</w:t>
            </w:r>
          </w:p>
        </w:tc>
        <w:tc>
          <w:tcPr>
            <w:tcW w:w="1354" w:type="pct"/>
          </w:tcPr>
          <w:p w14:paraId="60035889" w14:textId="77777777" w:rsidR="00CD0764" w:rsidRDefault="00CD0764" w:rsidP="00CD0764">
            <w:pPr>
              <w:rPr>
                <w:rFonts w:ascii="Calibri" w:hAnsi="Calibri"/>
              </w:rPr>
            </w:pPr>
            <w:r>
              <w:rPr>
                <w:rFonts w:ascii="Calibri" w:hAnsi="Calibri"/>
              </w:rPr>
              <w:t>BayVGH,</w:t>
            </w:r>
          </w:p>
          <w:p w14:paraId="7B686033" w14:textId="0FAD1A48" w:rsidR="00CD0764" w:rsidRDefault="00CD0764" w:rsidP="00CD0764">
            <w:pPr>
              <w:rPr>
                <w:rFonts w:ascii="Calibri" w:hAnsi="Calibri"/>
              </w:rPr>
            </w:pPr>
            <w:r>
              <w:rPr>
                <w:rFonts w:ascii="Calibri" w:hAnsi="Calibri"/>
              </w:rPr>
              <w:t>06.12.2024,</w:t>
            </w:r>
          </w:p>
          <w:p w14:paraId="2777E9FF" w14:textId="6E3F7BF6" w:rsidR="00CD0764" w:rsidRDefault="00CD0764" w:rsidP="00CD0764">
            <w:pPr>
              <w:rPr>
                <w:rFonts w:ascii="Calibri" w:hAnsi="Calibri"/>
              </w:rPr>
            </w:pPr>
            <w:proofErr w:type="spellStart"/>
            <w:r>
              <w:rPr>
                <w:rFonts w:ascii="Calibri" w:hAnsi="Calibri"/>
              </w:rPr>
              <w:t>BayVBl</w:t>
            </w:r>
            <w:proofErr w:type="spellEnd"/>
            <w:r>
              <w:rPr>
                <w:rFonts w:ascii="Calibri" w:hAnsi="Calibri"/>
              </w:rPr>
              <w:t xml:space="preserve"> 2025, 415</w:t>
            </w:r>
          </w:p>
        </w:tc>
      </w:tr>
      <w:tr w:rsidR="00CD0764" w:rsidRPr="00BD6913" w14:paraId="509F2C62"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6BD91CF" w14:textId="51C582B6" w:rsidR="00CD0764" w:rsidRPr="009135D7" w:rsidRDefault="00CD0764" w:rsidP="00CD0764">
            <w:pPr>
              <w:rPr>
                <w:rFonts w:ascii="Calibri" w:hAnsi="Calibri" w:cs="Calibri"/>
              </w:rPr>
            </w:pPr>
            <w:r w:rsidRPr="005C688D">
              <w:rPr>
                <w:rFonts w:ascii="Calibri" w:hAnsi="Calibri" w:cs="Calibri"/>
              </w:rPr>
              <w:t>Auf den grundrechtlichen Schutz des Veranstalters nach Art. 8 I GG kann sich bei einem Zusammenschluss von mehreren Trägern einer Großveranstaltung auch derjenige berufen, der lediglich als Mit-Veranstalter die Versammlung in eigenem Namen bewirbt, im Vorfeld über Ort, Zeitpunkt, Art und Inhalt der Versammlung mitentscheidet, für die Planung und Organisation der Veranstaltung in Teilen Verantwortung trägt und gemeinsam mit anderen die Organisationsgewalt ausübt, wenn diese Umstände der Versammlungsbehörde bekannt waren oder sie sie zumindest hätte erkennen können.</w:t>
            </w:r>
            <w:r>
              <w:rPr>
                <w:rFonts w:ascii="Calibri" w:hAnsi="Calibri" w:cs="Calibri"/>
              </w:rPr>
              <w:t xml:space="preserve"> </w:t>
            </w:r>
            <w:r w:rsidRPr="005C688D">
              <w:rPr>
                <w:rFonts w:ascii="Calibri" w:hAnsi="Calibri" w:cs="Calibri"/>
              </w:rPr>
              <w:t>Infrastrukturelle Einrichtungen, die der Beherbergung von Personen dienen sollen, die an anderweitig – außerhalb des konkreten Camps – stattfindenden Versammlungen teilnehmen wollen, verleihen dem Camp nicht den Charakter einer Versammlung</w:t>
            </w:r>
            <w:r>
              <w:rPr>
                <w:rFonts w:ascii="Calibri" w:hAnsi="Calibri" w:cs="Calibri"/>
              </w:rPr>
              <w:t>.</w:t>
            </w:r>
          </w:p>
        </w:tc>
        <w:tc>
          <w:tcPr>
            <w:tcW w:w="1354" w:type="pct"/>
          </w:tcPr>
          <w:p w14:paraId="7D11C205" w14:textId="77777777" w:rsidR="00CD0764" w:rsidRDefault="00CD0764" w:rsidP="00CD0764">
            <w:pPr>
              <w:rPr>
                <w:rFonts w:ascii="Calibri" w:hAnsi="Calibri"/>
              </w:rPr>
            </w:pPr>
            <w:r>
              <w:rPr>
                <w:rFonts w:ascii="Calibri" w:hAnsi="Calibri"/>
              </w:rPr>
              <w:t>BVerwG,</w:t>
            </w:r>
          </w:p>
          <w:p w14:paraId="67205FDE" w14:textId="77777777" w:rsidR="00CD0764" w:rsidRDefault="00CD0764" w:rsidP="00CD0764">
            <w:pPr>
              <w:rPr>
                <w:rFonts w:ascii="Calibri" w:hAnsi="Calibri"/>
              </w:rPr>
            </w:pPr>
            <w:r>
              <w:rPr>
                <w:rFonts w:ascii="Calibri" w:hAnsi="Calibri"/>
              </w:rPr>
              <w:t>27.11.2024,</w:t>
            </w:r>
          </w:p>
          <w:p w14:paraId="673E10EF" w14:textId="77777777" w:rsidR="00CD0764" w:rsidRDefault="00CD0764" w:rsidP="00CD0764">
            <w:pPr>
              <w:rPr>
                <w:rFonts w:ascii="Calibri" w:hAnsi="Calibri"/>
              </w:rPr>
            </w:pPr>
            <w:proofErr w:type="spellStart"/>
            <w:r>
              <w:rPr>
                <w:rFonts w:ascii="Calibri" w:hAnsi="Calibri"/>
              </w:rPr>
              <w:t>NVwZ</w:t>
            </w:r>
            <w:proofErr w:type="spellEnd"/>
            <w:r>
              <w:rPr>
                <w:rFonts w:ascii="Calibri" w:hAnsi="Calibri"/>
              </w:rPr>
              <w:t xml:space="preserve"> 2025, 349 </w:t>
            </w:r>
            <w:r>
              <w:rPr>
                <w:rFonts w:ascii="Calibri" w:hAnsi="Calibri"/>
              </w:rPr>
              <w:br/>
              <w:t xml:space="preserve">(m. Anm. </w:t>
            </w:r>
            <w:proofErr w:type="spellStart"/>
            <w:r>
              <w:rPr>
                <w:rFonts w:ascii="Calibri" w:hAnsi="Calibri"/>
              </w:rPr>
              <w:t>Eibenstein</w:t>
            </w:r>
            <w:proofErr w:type="spellEnd"/>
            <w:r>
              <w:rPr>
                <w:rFonts w:ascii="Calibri" w:hAnsi="Calibri"/>
              </w:rPr>
              <w:t>)</w:t>
            </w:r>
          </w:p>
          <w:p w14:paraId="4544AD60" w14:textId="77777777" w:rsidR="00CD0764" w:rsidRDefault="00CD0764" w:rsidP="00CD0764">
            <w:pPr>
              <w:rPr>
                <w:rFonts w:ascii="Calibri" w:hAnsi="Calibri"/>
              </w:rPr>
            </w:pPr>
            <w:r>
              <w:rPr>
                <w:rFonts w:ascii="Calibri" w:hAnsi="Calibri"/>
              </w:rPr>
              <w:t>= DÖV 2025, 400 (</w:t>
            </w:r>
            <w:proofErr w:type="spellStart"/>
            <w:r>
              <w:rPr>
                <w:rFonts w:ascii="Calibri" w:hAnsi="Calibri"/>
              </w:rPr>
              <w:t>Ls</w:t>
            </w:r>
            <w:proofErr w:type="spellEnd"/>
            <w:r>
              <w:rPr>
                <w:rFonts w:ascii="Calibri" w:hAnsi="Calibri"/>
              </w:rPr>
              <w:t>.)</w:t>
            </w:r>
          </w:p>
          <w:p w14:paraId="118FB1A8" w14:textId="4FED4497" w:rsidR="00CD0764" w:rsidRDefault="00CD0764" w:rsidP="00CD0764">
            <w:pPr>
              <w:rPr>
                <w:rFonts w:ascii="Calibri" w:hAnsi="Calibri"/>
              </w:rPr>
            </w:pPr>
            <w:r>
              <w:rPr>
                <w:rFonts w:ascii="Calibri" w:hAnsi="Calibri"/>
              </w:rPr>
              <w:t>= LKV 2025, 68</w:t>
            </w:r>
          </w:p>
        </w:tc>
      </w:tr>
      <w:tr w:rsidR="00CD0764" w:rsidRPr="00BD6913" w14:paraId="4FC023BF"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6CE61D5" w14:textId="4371E560" w:rsidR="00CD0764" w:rsidRPr="0078708C" w:rsidRDefault="00CD0764" w:rsidP="00CD0764">
            <w:pPr>
              <w:rPr>
                <w:rFonts w:ascii="Calibri" w:hAnsi="Calibri" w:cs="Calibri"/>
              </w:rPr>
            </w:pPr>
            <w:r w:rsidRPr="009135D7">
              <w:rPr>
                <w:rFonts w:ascii="Calibri" w:hAnsi="Calibri" w:cs="Calibri"/>
              </w:rPr>
              <w:t>Mit der Qualifikation als „Verhinderungsblockade“ kann der Versammlungscharakter einer Personenzusammenkunft, bei der es jedenfalls auch zu in den Rahmen der öffentlichen Meinungsbildung einzuordnenden Bekundungen kommt, allenfalls dann verneint werden, wenn das kommunikative Anliegen und der Einsatz entsprechender Kommunikationsmittel in handgreiflicher Weise einen bloßen Vorwand darstellen.</w:t>
            </w:r>
            <w:r>
              <w:rPr>
                <w:rFonts w:ascii="Calibri" w:hAnsi="Calibri" w:cs="Calibri"/>
              </w:rPr>
              <w:t xml:space="preserve"> </w:t>
            </w:r>
            <w:r w:rsidRPr="009135D7">
              <w:rPr>
                <w:rFonts w:ascii="Calibri" w:hAnsi="Calibri" w:cs="Calibri"/>
              </w:rPr>
              <w:t>Jedenfalls solche unfriedlichen Versammlungen, die von Beginn an und dann durchgehend einen unfriedlichen Charakter haben, bedürfen vor einer Anwendung des Landespolizeirechts keiner Auflösung nach § 15 III VersG</w:t>
            </w:r>
            <w:r>
              <w:rPr>
                <w:rFonts w:ascii="Calibri" w:hAnsi="Calibri" w:cs="Calibri"/>
              </w:rPr>
              <w:t>.</w:t>
            </w:r>
          </w:p>
        </w:tc>
        <w:tc>
          <w:tcPr>
            <w:tcW w:w="1354" w:type="pct"/>
          </w:tcPr>
          <w:p w14:paraId="7CF97357" w14:textId="01506E89" w:rsidR="00CD0764" w:rsidRDefault="00CD0764" w:rsidP="00CD0764">
            <w:pPr>
              <w:rPr>
                <w:rFonts w:ascii="Calibri" w:hAnsi="Calibri"/>
              </w:rPr>
            </w:pPr>
            <w:r>
              <w:rPr>
                <w:rFonts w:ascii="Calibri" w:hAnsi="Calibri"/>
              </w:rPr>
              <w:t>BVerwG,</w:t>
            </w:r>
          </w:p>
          <w:p w14:paraId="59E3322B" w14:textId="405AF86E" w:rsidR="00CD0764" w:rsidRDefault="00CD0764" w:rsidP="00CD0764">
            <w:pPr>
              <w:rPr>
                <w:rFonts w:ascii="Calibri" w:hAnsi="Calibri"/>
              </w:rPr>
            </w:pPr>
            <w:r>
              <w:rPr>
                <w:rFonts w:ascii="Calibri" w:hAnsi="Calibri"/>
              </w:rPr>
              <w:t>27.03.2024</w:t>
            </w:r>
          </w:p>
          <w:p w14:paraId="03FAC95F" w14:textId="75874031" w:rsidR="00CD0764" w:rsidRDefault="00CD0764" w:rsidP="00CD0764">
            <w:pPr>
              <w:rPr>
                <w:rFonts w:ascii="Calibri" w:hAnsi="Calibri"/>
              </w:rPr>
            </w:pPr>
            <w:proofErr w:type="spellStart"/>
            <w:r>
              <w:rPr>
                <w:rFonts w:ascii="Calibri" w:hAnsi="Calibri"/>
              </w:rPr>
              <w:t>NVwZ</w:t>
            </w:r>
            <w:proofErr w:type="spellEnd"/>
            <w:r>
              <w:rPr>
                <w:rFonts w:ascii="Calibri" w:hAnsi="Calibri"/>
              </w:rPr>
              <w:t xml:space="preserve"> 2024, 1008 mit Anm. Michl, S. 976</w:t>
            </w:r>
          </w:p>
          <w:p w14:paraId="650C570F" w14:textId="0BEF08E5" w:rsidR="00CD0764" w:rsidRDefault="00CD0764" w:rsidP="00CD0764">
            <w:pPr>
              <w:rPr>
                <w:rFonts w:ascii="Calibri" w:hAnsi="Calibri"/>
              </w:rPr>
            </w:pPr>
            <w:r>
              <w:rPr>
                <w:rFonts w:ascii="Calibri" w:hAnsi="Calibri"/>
              </w:rPr>
              <w:t>=</w:t>
            </w:r>
            <w:r w:rsidRPr="0055625E">
              <w:rPr>
                <w:rFonts w:ascii="Calibri" w:hAnsi="Calibri"/>
              </w:rPr>
              <w:t>DVBl 2024, 920</w:t>
            </w:r>
            <w:r>
              <w:rPr>
                <w:rFonts w:ascii="Calibri" w:hAnsi="Calibri"/>
              </w:rPr>
              <w:t xml:space="preserve"> </w:t>
            </w:r>
            <w:r w:rsidRPr="0055625E">
              <w:rPr>
                <w:rFonts w:ascii="Calibri" w:hAnsi="Calibri"/>
              </w:rPr>
              <w:t>= DÖV 2024, 650</w:t>
            </w:r>
            <w:r>
              <w:rPr>
                <w:rFonts w:ascii="Calibri" w:hAnsi="Calibri"/>
              </w:rPr>
              <w:t xml:space="preserve"> = JZ 2024, 828 (Anm. Enders) = </w:t>
            </w:r>
            <w:proofErr w:type="spellStart"/>
            <w:r>
              <w:rPr>
                <w:rFonts w:ascii="Calibri" w:hAnsi="Calibri"/>
              </w:rPr>
              <w:t>JuS</w:t>
            </w:r>
            <w:proofErr w:type="spellEnd"/>
            <w:r>
              <w:rPr>
                <w:rFonts w:ascii="Calibri" w:hAnsi="Calibri"/>
              </w:rPr>
              <w:t xml:space="preserve"> 2024, 998 </w:t>
            </w:r>
            <w:proofErr w:type="gramStart"/>
            <w:r>
              <w:rPr>
                <w:rFonts w:ascii="Calibri" w:hAnsi="Calibri"/>
              </w:rPr>
              <w:t>( Anm.</w:t>
            </w:r>
            <w:proofErr w:type="gramEnd"/>
            <w:r>
              <w:rPr>
                <w:rFonts w:ascii="Calibri" w:hAnsi="Calibri"/>
              </w:rPr>
              <w:t xml:space="preserve"> Kaiser)</w:t>
            </w:r>
          </w:p>
          <w:p w14:paraId="568BE43F" w14:textId="6DEC9997" w:rsidR="00CD0764" w:rsidRDefault="00CD0764" w:rsidP="00CD0764">
            <w:pPr>
              <w:rPr>
                <w:rFonts w:ascii="Calibri" w:hAnsi="Calibri"/>
              </w:rPr>
            </w:pPr>
            <w:r>
              <w:rPr>
                <w:rFonts w:ascii="Calibri" w:hAnsi="Calibri"/>
              </w:rPr>
              <w:t>= DÖV 2025, 25 (Anm. Fromberg)</w:t>
            </w:r>
          </w:p>
        </w:tc>
      </w:tr>
      <w:tr w:rsidR="00CD0764" w:rsidRPr="00BD6913" w14:paraId="37D71866"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5860A717" w14:textId="6B26611E" w:rsidR="00CD0764" w:rsidRPr="006A2F91" w:rsidRDefault="00CD0764" w:rsidP="00CD0764">
            <w:pPr>
              <w:rPr>
                <w:rFonts w:ascii="Calibri" w:hAnsi="Calibri" w:cs="Calibri"/>
              </w:rPr>
            </w:pPr>
            <w:r w:rsidRPr="0078708C">
              <w:rPr>
                <w:rFonts w:ascii="Calibri" w:hAnsi="Calibri" w:cs="Calibri"/>
              </w:rPr>
              <w:t>Betriebsparkplatz ist vom grundsätzlichen Selbstbestimmungsrecht des Veranstalters über den Ort einer Versammlung nicht umfasst, wenn die Fläche der Öffentlichkeit nicht allgemein zugänglich ist und auf ihr auch nicht in ähnlicher Weise wie bei innerörtlichen Straßen, Wegen und Plätzen ein öffentlicher Verkehr eröffnet ist, der dort einen Ort allgemeiner Kommunikation entstehen lässt.</w:t>
            </w:r>
          </w:p>
        </w:tc>
        <w:tc>
          <w:tcPr>
            <w:tcW w:w="1354" w:type="pct"/>
          </w:tcPr>
          <w:p w14:paraId="45E010AC" w14:textId="77777777" w:rsidR="00CD0764" w:rsidRDefault="00CD0764" w:rsidP="00CD0764">
            <w:pPr>
              <w:rPr>
                <w:rFonts w:ascii="Calibri" w:hAnsi="Calibri"/>
              </w:rPr>
            </w:pPr>
            <w:r>
              <w:rPr>
                <w:rFonts w:ascii="Calibri" w:hAnsi="Calibri"/>
              </w:rPr>
              <w:t>OVG Lüneburg,</w:t>
            </w:r>
          </w:p>
          <w:p w14:paraId="4D4C442A" w14:textId="77777777" w:rsidR="00CD0764" w:rsidRDefault="00CD0764" w:rsidP="00CD0764">
            <w:pPr>
              <w:rPr>
                <w:rFonts w:ascii="Calibri" w:hAnsi="Calibri"/>
              </w:rPr>
            </w:pPr>
            <w:r>
              <w:rPr>
                <w:rFonts w:ascii="Calibri" w:hAnsi="Calibri"/>
              </w:rPr>
              <w:t>30.08.2023,</w:t>
            </w:r>
          </w:p>
          <w:p w14:paraId="0EF7146B" w14:textId="229FC87C" w:rsidR="00CD0764" w:rsidRDefault="00CD0764" w:rsidP="00CD0764">
            <w:pPr>
              <w:rPr>
                <w:rFonts w:ascii="Calibri" w:hAnsi="Calibri"/>
              </w:rPr>
            </w:pPr>
            <w:proofErr w:type="spellStart"/>
            <w:r>
              <w:rPr>
                <w:rFonts w:ascii="Calibri" w:hAnsi="Calibri"/>
              </w:rPr>
              <w:t>NdsVBl</w:t>
            </w:r>
            <w:proofErr w:type="spellEnd"/>
            <w:r>
              <w:rPr>
                <w:rFonts w:ascii="Calibri" w:hAnsi="Calibri"/>
              </w:rPr>
              <w:t xml:space="preserve"> 2024, 50</w:t>
            </w:r>
          </w:p>
        </w:tc>
      </w:tr>
      <w:tr w:rsidR="00CD0764" w:rsidRPr="00BD6913" w14:paraId="321871F4"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6486B6E6" w14:textId="787A0BD3" w:rsidR="00CD0764" w:rsidRDefault="00CD0764" w:rsidP="00CD0764">
            <w:pPr>
              <w:rPr>
                <w:rFonts w:ascii="Calibri" w:hAnsi="Calibri" w:cs="Calibri"/>
              </w:rPr>
            </w:pPr>
            <w:r w:rsidRPr="006A2F91">
              <w:rPr>
                <w:rFonts w:ascii="Calibri" w:hAnsi="Calibri" w:cs="Calibri"/>
              </w:rPr>
              <w:t>Im Zeitpunkt der Räumung Mitte September 2018 bestand im Hambacher Forst keine in den Schutzbereich des Art. 8 I GG fallende Versammlung, da es am Merkmal der Friedlichkeit fehlte.</w:t>
            </w:r>
            <w:r>
              <w:t xml:space="preserve"> </w:t>
            </w:r>
            <w:r w:rsidRPr="006A2F91">
              <w:rPr>
                <w:rFonts w:ascii="Calibri" w:hAnsi="Calibri" w:cs="Calibri"/>
              </w:rPr>
              <w:t>Räumung</w:t>
            </w:r>
            <w:r>
              <w:rPr>
                <w:rFonts w:ascii="Calibri" w:hAnsi="Calibri" w:cs="Calibri"/>
              </w:rPr>
              <w:t xml:space="preserve"> betraf k</w:t>
            </w:r>
            <w:r w:rsidRPr="006A2F91">
              <w:rPr>
                <w:rFonts w:ascii="Calibri" w:hAnsi="Calibri" w:cs="Calibri"/>
              </w:rPr>
              <w:t>eine einheitliche, durch Art. 8 GG geschützte Versammlung.</w:t>
            </w:r>
          </w:p>
        </w:tc>
        <w:tc>
          <w:tcPr>
            <w:tcW w:w="1354" w:type="pct"/>
          </w:tcPr>
          <w:p w14:paraId="124DA1B9" w14:textId="77777777" w:rsidR="00CD0764" w:rsidRDefault="00CD0764" w:rsidP="00CD0764">
            <w:pPr>
              <w:rPr>
                <w:rFonts w:ascii="Calibri" w:hAnsi="Calibri"/>
              </w:rPr>
            </w:pPr>
            <w:r>
              <w:rPr>
                <w:rFonts w:ascii="Calibri" w:hAnsi="Calibri"/>
              </w:rPr>
              <w:t xml:space="preserve">OVG Münster, </w:t>
            </w:r>
          </w:p>
          <w:p w14:paraId="79D6F5BE" w14:textId="77777777" w:rsidR="00CD0764" w:rsidRDefault="00CD0764" w:rsidP="00CD0764">
            <w:pPr>
              <w:rPr>
                <w:rFonts w:ascii="Calibri" w:hAnsi="Calibri"/>
              </w:rPr>
            </w:pPr>
            <w:r>
              <w:rPr>
                <w:rFonts w:ascii="Calibri" w:hAnsi="Calibri"/>
              </w:rPr>
              <w:t xml:space="preserve">16.06.2023, </w:t>
            </w:r>
          </w:p>
          <w:p w14:paraId="678C5888" w14:textId="77777777" w:rsidR="00CD0764" w:rsidRDefault="00CD0764" w:rsidP="00CD0764">
            <w:pPr>
              <w:rPr>
                <w:rFonts w:ascii="Calibri" w:hAnsi="Calibri"/>
              </w:rPr>
            </w:pPr>
            <w:proofErr w:type="spellStart"/>
            <w:r>
              <w:rPr>
                <w:rFonts w:ascii="Calibri" w:hAnsi="Calibri"/>
              </w:rPr>
              <w:t>NVwZ</w:t>
            </w:r>
            <w:proofErr w:type="spellEnd"/>
            <w:r>
              <w:rPr>
                <w:rFonts w:ascii="Calibri" w:hAnsi="Calibri"/>
              </w:rPr>
              <w:t xml:space="preserve"> 2023, 1261</w:t>
            </w:r>
          </w:p>
          <w:p w14:paraId="6AF54E7D" w14:textId="77777777" w:rsidR="00CD0764" w:rsidRDefault="00CD0764" w:rsidP="00CD0764">
            <w:pPr>
              <w:rPr>
                <w:rFonts w:ascii="Calibri" w:hAnsi="Calibri"/>
              </w:rPr>
            </w:pPr>
            <w:r>
              <w:rPr>
                <w:rFonts w:ascii="Calibri" w:hAnsi="Calibri"/>
              </w:rPr>
              <w:t>(Anm. Grigoleit/</w:t>
            </w:r>
            <w:proofErr w:type="spellStart"/>
            <w:r>
              <w:rPr>
                <w:rFonts w:ascii="Calibri" w:hAnsi="Calibri"/>
              </w:rPr>
              <w:t>Klanten</w:t>
            </w:r>
            <w:proofErr w:type="spellEnd"/>
            <w:r>
              <w:rPr>
                <w:rFonts w:ascii="Calibri" w:hAnsi="Calibri"/>
              </w:rPr>
              <w:t>)</w:t>
            </w:r>
          </w:p>
          <w:p w14:paraId="1F238E57" w14:textId="2DFC856B" w:rsidR="00CD0764" w:rsidRDefault="00CD0764" w:rsidP="00CD0764">
            <w:pPr>
              <w:rPr>
                <w:rFonts w:ascii="Calibri" w:hAnsi="Calibri"/>
              </w:rPr>
            </w:pPr>
            <w:r>
              <w:rPr>
                <w:rFonts w:ascii="Calibri" w:hAnsi="Calibri"/>
              </w:rPr>
              <w:t xml:space="preserve">= </w:t>
            </w:r>
            <w:proofErr w:type="spellStart"/>
            <w:r>
              <w:rPr>
                <w:rFonts w:ascii="Calibri" w:hAnsi="Calibri"/>
              </w:rPr>
              <w:t>NWVBl</w:t>
            </w:r>
            <w:proofErr w:type="spellEnd"/>
            <w:r>
              <w:rPr>
                <w:rFonts w:ascii="Calibri" w:hAnsi="Calibri"/>
              </w:rPr>
              <w:t xml:space="preserve"> 2023, 420</w:t>
            </w:r>
          </w:p>
        </w:tc>
      </w:tr>
      <w:tr w:rsidR="00CD0764" w:rsidRPr="00BD6913" w14:paraId="52F1B544"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D2C02D4" w14:textId="1F62183E" w:rsidR="00CD0764" w:rsidRPr="001848D3" w:rsidRDefault="00CD0764" w:rsidP="00CD0764">
            <w:pPr>
              <w:rPr>
                <w:rFonts w:ascii="Calibri" w:hAnsi="Calibri" w:cs="Calibri"/>
              </w:rPr>
            </w:pPr>
            <w:r>
              <w:rPr>
                <w:rFonts w:ascii="Calibri" w:hAnsi="Calibri" w:cs="Calibri"/>
              </w:rPr>
              <w:t xml:space="preserve">Praktische Konkordanz zwischen den Grundrechten einer dem Schutz des ungeborenen Lebens dienenden Versammlung in der Nähe einer Schwangerschaftskonfliktberatungsstelle und dem allgemeinen Persönlichkeitsrecht beratungssuchender Frauen lässt sich nur unter Berücksichtigung der Umstände des Einzelfalles herstellen. Absoluten Schutz vor Konfrontation von Meinungen garantiert Art. 2 I </w:t>
            </w:r>
            <w:proofErr w:type="spellStart"/>
            <w:r>
              <w:rPr>
                <w:rFonts w:ascii="Calibri" w:hAnsi="Calibri" w:cs="Calibri"/>
              </w:rPr>
              <w:t>iVm</w:t>
            </w:r>
            <w:proofErr w:type="spellEnd"/>
            <w:r>
              <w:rPr>
                <w:rFonts w:ascii="Calibri" w:hAnsi="Calibri" w:cs="Calibri"/>
              </w:rPr>
              <w:t xml:space="preserve"> Art. 1 GG den Betroffenen nicht.</w:t>
            </w:r>
          </w:p>
        </w:tc>
        <w:tc>
          <w:tcPr>
            <w:tcW w:w="1354" w:type="pct"/>
          </w:tcPr>
          <w:p w14:paraId="18549A3F" w14:textId="77777777" w:rsidR="00CD0764" w:rsidRDefault="00CD0764" w:rsidP="00CD0764">
            <w:pPr>
              <w:rPr>
                <w:rFonts w:ascii="Calibri" w:hAnsi="Calibri"/>
              </w:rPr>
            </w:pPr>
            <w:r>
              <w:rPr>
                <w:rFonts w:ascii="Calibri" w:hAnsi="Calibri"/>
              </w:rPr>
              <w:t xml:space="preserve">BVerwG, </w:t>
            </w:r>
          </w:p>
          <w:p w14:paraId="09F3E3A3" w14:textId="77777777" w:rsidR="00CD0764" w:rsidRDefault="00CD0764" w:rsidP="00CD0764">
            <w:pPr>
              <w:rPr>
                <w:rFonts w:ascii="Calibri" w:hAnsi="Calibri"/>
              </w:rPr>
            </w:pPr>
            <w:r>
              <w:rPr>
                <w:rFonts w:ascii="Calibri" w:hAnsi="Calibri"/>
              </w:rPr>
              <w:t xml:space="preserve">23.05.2023, </w:t>
            </w:r>
          </w:p>
          <w:p w14:paraId="152465B0" w14:textId="35AD15C6" w:rsidR="00CD0764" w:rsidRDefault="00CD0764" w:rsidP="00CD0764">
            <w:pPr>
              <w:rPr>
                <w:rFonts w:ascii="Calibri" w:hAnsi="Calibri"/>
              </w:rPr>
            </w:pPr>
            <w:proofErr w:type="spellStart"/>
            <w:r>
              <w:rPr>
                <w:rFonts w:ascii="Calibri" w:hAnsi="Calibri"/>
              </w:rPr>
              <w:t>NVwZ</w:t>
            </w:r>
            <w:proofErr w:type="spellEnd"/>
            <w:r>
              <w:rPr>
                <w:rFonts w:ascii="Calibri" w:hAnsi="Calibri"/>
              </w:rPr>
              <w:t xml:space="preserve"> 2023, 1427</w:t>
            </w:r>
          </w:p>
          <w:p w14:paraId="6184C7F4" w14:textId="0CF8E670" w:rsidR="00CD0764" w:rsidRDefault="00CD0764" w:rsidP="00CD0764">
            <w:pPr>
              <w:rPr>
                <w:rFonts w:ascii="Calibri" w:hAnsi="Calibri"/>
              </w:rPr>
            </w:pPr>
            <w:r>
              <w:rPr>
                <w:rFonts w:ascii="Calibri" w:hAnsi="Calibri"/>
              </w:rPr>
              <w:t>(Anm. von Schwanenflug)</w:t>
            </w:r>
          </w:p>
          <w:p w14:paraId="2369C0A9" w14:textId="77777777" w:rsidR="00CD0764" w:rsidRDefault="00CD0764" w:rsidP="00CD0764">
            <w:pPr>
              <w:rPr>
                <w:rFonts w:ascii="Calibri" w:hAnsi="Calibri"/>
              </w:rPr>
            </w:pPr>
            <w:r>
              <w:rPr>
                <w:rFonts w:ascii="Calibri" w:hAnsi="Calibri"/>
              </w:rPr>
              <w:t>= DÖV 2023, 774 (</w:t>
            </w:r>
            <w:proofErr w:type="spellStart"/>
            <w:r>
              <w:rPr>
                <w:rFonts w:ascii="Calibri" w:hAnsi="Calibri"/>
              </w:rPr>
              <w:t>Ls</w:t>
            </w:r>
            <w:proofErr w:type="spellEnd"/>
            <w:r>
              <w:rPr>
                <w:rFonts w:ascii="Calibri" w:hAnsi="Calibri"/>
              </w:rPr>
              <w:t>.)</w:t>
            </w:r>
          </w:p>
          <w:p w14:paraId="4C758164" w14:textId="22251CA6" w:rsidR="00CD0764" w:rsidRDefault="00CD0764" w:rsidP="00CD0764">
            <w:pPr>
              <w:rPr>
                <w:rFonts w:ascii="Calibri" w:hAnsi="Calibri"/>
              </w:rPr>
            </w:pPr>
            <w:r>
              <w:rPr>
                <w:rFonts w:ascii="Calibri" w:hAnsi="Calibri"/>
              </w:rPr>
              <w:t>= VR 2023, 360 (</w:t>
            </w:r>
            <w:proofErr w:type="spellStart"/>
            <w:r>
              <w:rPr>
                <w:rFonts w:ascii="Calibri" w:hAnsi="Calibri"/>
              </w:rPr>
              <w:t>Ls</w:t>
            </w:r>
            <w:proofErr w:type="spellEnd"/>
            <w:r>
              <w:rPr>
                <w:rFonts w:ascii="Calibri" w:hAnsi="Calibri"/>
              </w:rPr>
              <w:t>.)</w:t>
            </w:r>
          </w:p>
        </w:tc>
      </w:tr>
      <w:tr w:rsidR="00CD0764" w:rsidRPr="00BD6913" w14:paraId="45B131E6"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A94B9A4" w14:textId="61B8CB71" w:rsidR="00CD0764" w:rsidRPr="009208EB" w:rsidRDefault="00CD0764" w:rsidP="00CD0764">
            <w:pPr>
              <w:rPr>
                <w:rFonts w:ascii="Calibri" w:hAnsi="Calibri" w:cs="Calibri"/>
              </w:rPr>
            </w:pPr>
            <w:r w:rsidRPr="001848D3">
              <w:rPr>
                <w:rFonts w:ascii="Calibri" w:hAnsi="Calibri" w:cs="Calibri"/>
              </w:rPr>
              <w:lastRenderedPageBreak/>
              <w:t xml:space="preserve">Auch Bundesautobahnen als Bundesfernstraßen sind, obwohl sie von ihrem eingeschränkten Widmungszweck her anders als andere öffentliche Verkehrsflächen nicht der Kommunikation dienen, sondern </w:t>
            </w:r>
            <w:proofErr w:type="gramStart"/>
            <w:r w:rsidRPr="001848D3">
              <w:rPr>
                <w:rFonts w:ascii="Calibri" w:hAnsi="Calibri" w:cs="Calibri"/>
              </w:rPr>
              <w:t>ausschließlich dem Fahrzeugverkehr</w:t>
            </w:r>
            <w:proofErr w:type="gramEnd"/>
            <w:r w:rsidRPr="001848D3">
              <w:rPr>
                <w:rFonts w:ascii="Calibri" w:hAnsi="Calibri" w:cs="Calibri"/>
              </w:rPr>
              <w:t>, nicht generell ein „versammlungsfreier Raum“.</w:t>
            </w:r>
            <w:r>
              <w:rPr>
                <w:rFonts w:ascii="Calibri" w:hAnsi="Calibri" w:cs="Calibri"/>
              </w:rPr>
              <w:t xml:space="preserve"> </w:t>
            </w:r>
            <w:r w:rsidRPr="001848D3">
              <w:rPr>
                <w:rFonts w:ascii="Calibri" w:hAnsi="Calibri" w:cs="Calibri"/>
              </w:rPr>
              <w:t>Aufgrund der konkreten Widmung als dem Fahrzeugverkehr dienend kommt eine Nutzung einer Bundesautobahn zu Versammlungszwecken nur in eng begrenzten Ausnahmefällen in Betracht kommt, in denen die Wahl einer Autobahn als Versammlungsort für eine effektive Wahrnehmung der Ve</w:t>
            </w:r>
            <w:r>
              <w:rPr>
                <w:rFonts w:ascii="Calibri" w:hAnsi="Calibri" w:cs="Calibri"/>
              </w:rPr>
              <w:t>r</w:t>
            </w:r>
            <w:r w:rsidRPr="001848D3">
              <w:rPr>
                <w:rFonts w:ascii="Calibri" w:hAnsi="Calibri" w:cs="Calibri"/>
              </w:rPr>
              <w:t>sammlungsfreiheit aus Art. 8 GG unabdinglich ist.</w:t>
            </w:r>
            <w:r>
              <w:rPr>
                <w:rFonts w:ascii="Calibri" w:hAnsi="Calibri" w:cs="Calibri"/>
              </w:rPr>
              <w:t xml:space="preserve"> </w:t>
            </w:r>
            <w:r w:rsidRPr="001848D3">
              <w:rPr>
                <w:rFonts w:ascii="Calibri" w:hAnsi="Calibri" w:cs="Calibri"/>
              </w:rPr>
              <w:t>Eine Bundesautobahn ist als Versammlungsort unabdinglich, wenn Ziel der Versammlung nicht nur ist, sich für die Verkehrswende stark zu machen und sich gegen einen weiteren Ausbau von Autobahnen zu positionieren, sondern ebenfalls, erlebbar zu machen, wie Verkehrsflächen, die der ausschließlichen Nutzung von Fahrzeugen dienen, genutzt werden könnten, wenn diese der gemeinschaftlichen Nutzung zur Verfügung gestellt würden.</w:t>
            </w:r>
          </w:p>
        </w:tc>
        <w:tc>
          <w:tcPr>
            <w:tcW w:w="1354" w:type="pct"/>
          </w:tcPr>
          <w:p w14:paraId="12A5AB75" w14:textId="77777777" w:rsidR="00CD0764" w:rsidRDefault="00CD0764" w:rsidP="00CD0764">
            <w:pPr>
              <w:rPr>
                <w:rFonts w:ascii="Calibri" w:hAnsi="Calibri"/>
              </w:rPr>
            </w:pPr>
            <w:r>
              <w:rPr>
                <w:rFonts w:ascii="Calibri" w:hAnsi="Calibri"/>
              </w:rPr>
              <w:t xml:space="preserve">VG Berlin, </w:t>
            </w:r>
          </w:p>
          <w:p w14:paraId="59D85D02" w14:textId="77777777" w:rsidR="00CD0764" w:rsidRDefault="00CD0764" w:rsidP="00CD0764">
            <w:pPr>
              <w:rPr>
                <w:rFonts w:ascii="Calibri" w:hAnsi="Calibri"/>
              </w:rPr>
            </w:pPr>
            <w:r>
              <w:rPr>
                <w:rFonts w:ascii="Calibri" w:hAnsi="Calibri"/>
              </w:rPr>
              <w:t xml:space="preserve">21.04.2023, </w:t>
            </w:r>
          </w:p>
          <w:p w14:paraId="26A29169" w14:textId="0FC34311" w:rsidR="00CD0764" w:rsidRDefault="00CD0764" w:rsidP="00CD0764">
            <w:pPr>
              <w:rPr>
                <w:rFonts w:ascii="Calibri" w:hAnsi="Calibri"/>
              </w:rPr>
            </w:pPr>
            <w:r>
              <w:rPr>
                <w:rFonts w:ascii="Calibri" w:hAnsi="Calibri"/>
              </w:rPr>
              <w:t>NJ 2023, 272</w:t>
            </w:r>
          </w:p>
        </w:tc>
      </w:tr>
      <w:tr w:rsidR="00CD0764" w:rsidRPr="00BD6913" w14:paraId="0682CD03"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1E7D550E" w14:textId="3866B97E" w:rsidR="00CD0764" w:rsidRPr="001848D3" w:rsidRDefault="00CD0764" w:rsidP="00CD0764">
            <w:pPr>
              <w:rPr>
                <w:rFonts w:ascii="Calibri" w:hAnsi="Calibri" w:cs="Calibri"/>
              </w:rPr>
            </w:pPr>
            <w:r>
              <w:rPr>
                <w:rFonts w:ascii="Calibri" w:hAnsi="Calibri" w:cs="Calibri"/>
              </w:rPr>
              <w:t>B</w:t>
            </w:r>
            <w:r w:rsidRPr="003D2DA6">
              <w:rPr>
                <w:rFonts w:ascii="Calibri" w:hAnsi="Calibri" w:cs="Calibri"/>
              </w:rPr>
              <w:t xml:space="preserve">undesautobahnen dienen nicht dem kommunikativen Verkehr, sondern dienen nach § 1 </w:t>
            </w:r>
            <w:r>
              <w:rPr>
                <w:rFonts w:ascii="Calibri" w:hAnsi="Calibri" w:cs="Calibri"/>
              </w:rPr>
              <w:t>III</w:t>
            </w:r>
            <w:r w:rsidRPr="003D2DA6">
              <w:rPr>
                <w:rFonts w:ascii="Calibri" w:hAnsi="Calibri" w:cs="Calibri"/>
              </w:rPr>
              <w:t xml:space="preserve"> 1 FStrG nur für den Schnellverkehr mit Kraftfahrzeugen bestimmt</w:t>
            </w:r>
            <w:r>
              <w:rPr>
                <w:rFonts w:ascii="Calibri" w:hAnsi="Calibri" w:cs="Calibri"/>
              </w:rPr>
              <w:t>.</w:t>
            </w:r>
            <w:r w:rsidRPr="003D2DA6">
              <w:rPr>
                <w:rFonts w:ascii="Calibri" w:hAnsi="Calibri" w:cs="Calibri"/>
              </w:rPr>
              <w:t xml:space="preserve"> Für Versammlungen auf Bundesautobahnen muss regelmäßig bedeutend höhere Schwelle zugrunde gelegt werden, wodurch eine solche schon grundsätzlich nur bei einem engen Bezug zu einem damit verbundenen Anliegen und im Rahmen der praktischen Konkordanz denkbar ist.</w:t>
            </w:r>
          </w:p>
        </w:tc>
        <w:tc>
          <w:tcPr>
            <w:tcW w:w="1354" w:type="pct"/>
          </w:tcPr>
          <w:p w14:paraId="598B5B59" w14:textId="77777777" w:rsidR="00CD0764" w:rsidRDefault="00CD0764" w:rsidP="00CD0764">
            <w:pPr>
              <w:rPr>
                <w:rFonts w:ascii="Calibri" w:hAnsi="Calibri"/>
              </w:rPr>
            </w:pPr>
            <w:r>
              <w:rPr>
                <w:rFonts w:ascii="Calibri" w:hAnsi="Calibri"/>
              </w:rPr>
              <w:t xml:space="preserve">OVG Lüneburg, </w:t>
            </w:r>
          </w:p>
          <w:p w14:paraId="54606485" w14:textId="77777777" w:rsidR="00CD0764" w:rsidRDefault="00CD0764" w:rsidP="00CD0764">
            <w:pPr>
              <w:rPr>
                <w:rFonts w:ascii="Calibri" w:hAnsi="Calibri"/>
              </w:rPr>
            </w:pPr>
            <w:r>
              <w:rPr>
                <w:rFonts w:ascii="Calibri" w:hAnsi="Calibri"/>
              </w:rPr>
              <w:t xml:space="preserve">18.04.2023, </w:t>
            </w:r>
          </w:p>
          <w:p w14:paraId="0736F7B6" w14:textId="77777777" w:rsidR="00CD0764" w:rsidRDefault="00CD0764" w:rsidP="00CD0764">
            <w:pPr>
              <w:rPr>
                <w:rFonts w:ascii="Calibri" w:hAnsi="Calibri"/>
              </w:rPr>
            </w:pPr>
            <w:proofErr w:type="spellStart"/>
            <w:r>
              <w:rPr>
                <w:rFonts w:ascii="Calibri" w:hAnsi="Calibri"/>
              </w:rPr>
              <w:t>NdsVBl</w:t>
            </w:r>
            <w:proofErr w:type="spellEnd"/>
            <w:r>
              <w:rPr>
                <w:rFonts w:ascii="Calibri" w:hAnsi="Calibri"/>
              </w:rPr>
              <w:t xml:space="preserve"> 2023, 305</w:t>
            </w:r>
          </w:p>
          <w:p w14:paraId="0685B48A" w14:textId="77777777" w:rsidR="00CD0764" w:rsidRDefault="00CD0764" w:rsidP="00CD0764">
            <w:pPr>
              <w:rPr>
                <w:rFonts w:ascii="Calibri" w:hAnsi="Calibri"/>
              </w:rPr>
            </w:pPr>
            <w:r>
              <w:rPr>
                <w:rFonts w:ascii="Calibri" w:hAnsi="Calibri"/>
              </w:rPr>
              <w:t xml:space="preserve">= </w:t>
            </w:r>
            <w:proofErr w:type="spellStart"/>
            <w:r>
              <w:rPr>
                <w:rFonts w:ascii="Calibri" w:hAnsi="Calibri"/>
              </w:rPr>
              <w:t>NordÖR</w:t>
            </w:r>
            <w:proofErr w:type="spellEnd"/>
            <w:r>
              <w:rPr>
                <w:rFonts w:ascii="Calibri" w:hAnsi="Calibri"/>
              </w:rPr>
              <w:t xml:space="preserve"> 2023, 331</w:t>
            </w:r>
          </w:p>
          <w:p w14:paraId="4934B7FA" w14:textId="6BE5A3FE" w:rsidR="00CD0764" w:rsidRDefault="00CD0764" w:rsidP="00CD0764">
            <w:pPr>
              <w:rPr>
                <w:rFonts w:ascii="Calibri" w:hAnsi="Calibri"/>
              </w:rPr>
            </w:pPr>
            <w:r>
              <w:rPr>
                <w:rFonts w:ascii="Calibri" w:hAnsi="Calibri"/>
              </w:rPr>
              <w:t>= DÖV 2023, 644</w:t>
            </w:r>
          </w:p>
        </w:tc>
      </w:tr>
      <w:tr w:rsidR="00CD0764" w:rsidRPr="00BD6913" w14:paraId="524EF549"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571ADFD9" w14:textId="10CEA3DA" w:rsidR="00CD0764" w:rsidRPr="001848D3" w:rsidRDefault="00CD0764" w:rsidP="00CD0764">
            <w:pPr>
              <w:rPr>
                <w:rFonts w:ascii="Calibri" w:hAnsi="Calibri" w:cs="Calibri"/>
              </w:rPr>
            </w:pPr>
            <w:r w:rsidRPr="003D2DA6">
              <w:rPr>
                <w:rFonts w:ascii="Calibri" w:hAnsi="Calibri" w:cs="Calibri"/>
              </w:rPr>
              <w:t>Kollidiert Versammlungsfreiheit mit dem Schutz der Sicherheit und Leichtigkeit des Verkehrs und in diesem Zusammenhang betroffenen Rechten Dritter, ist Abwägung der betroffenen Positionen zur Herstellung praktischer Konkordanz erforderlich.</w:t>
            </w:r>
            <w:r>
              <w:rPr>
                <w:rFonts w:ascii="Calibri" w:hAnsi="Calibri" w:cs="Calibri"/>
              </w:rPr>
              <w:t xml:space="preserve"> </w:t>
            </w:r>
            <w:r w:rsidRPr="003D2DA6">
              <w:rPr>
                <w:rFonts w:ascii="Calibri" w:hAnsi="Calibri" w:cs="Calibri"/>
              </w:rPr>
              <w:t>Stehen äußere Gestaltung einer Versammlung und die durch sie ausgelösten Behinderungen in Zusammenhang mit dem Versammlungsthema oder betrifft das Anliegen auch die von der Demonstration nachteilig Betroffenen, kann Beeinträchtigung ihrer Freiheitsrechte unter Berücksichtigung der jeweiligen Umstände möglicherweise eher sozial erträglich und dann in größerem Maße hinzunehmen sein, als wenn dies nicht der Fall ist.</w:t>
            </w:r>
            <w:r>
              <w:rPr>
                <w:rFonts w:ascii="Calibri" w:hAnsi="Calibri" w:cs="Calibri"/>
              </w:rPr>
              <w:t xml:space="preserve"> </w:t>
            </w:r>
            <w:r w:rsidRPr="003D2DA6">
              <w:rPr>
                <w:rFonts w:ascii="Calibri" w:hAnsi="Calibri" w:cs="Calibri"/>
              </w:rPr>
              <w:t xml:space="preserve">Auch Bundesfernstraßen sind, obwohl sie von ihrem eingeschränkten Widmungszweck her anders als andere öffentliche Verkehrsflächen nicht der Kommunikation dienen, sondern </w:t>
            </w:r>
            <w:proofErr w:type="gramStart"/>
            <w:r w:rsidRPr="003D2DA6">
              <w:rPr>
                <w:rFonts w:ascii="Calibri" w:hAnsi="Calibri" w:cs="Calibri"/>
              </w:rPr>
              <w:t>ausschließlich dem Fahrzeugverkehr</w:t>
            </w:r>
            <w:proofErr w:type="gramEnd"/>
            <w:r w:rsidRPr="003D2DA6">
              <w:rPr>
                <w:rFonts w:ascii="Calibri" w:hAnsi="Calibri" w:cs="Calibri"/>
              </w:rPr>
              <w:t>, nicht generell ein „versammlungsfreier Raum“.</w:t>
            </w:r>
            <w:r>
              <w:rPr>
                <w:rFonts w:ascii="Calibri" w:hAnsi="Calibri" w:cs="Calibri"/>
              </w:rPr>
              <w:t xml:space="preserve"> </w:t>
            </w:r>
            <w:r w:rsidRPr="003D2DA6">
              <w:rPr>
                <w:rFonts w:ascii="Calibri" w:hAnsi="Calibri" w:cs="Calibri"/>
              </w:rPr>
              <w:t>Unter Berücksichtigung der Bedeutung der Versammlungsfreiheit dürfen beim Erlass von versammlungsrechtlichen Beschränkungen keine zu geringen Anforderungen an die Gefahrenprognose gestellt werden.</w:t>
            </w:r>
          </w:p>
        </w:tc>
        <w:tc>
          <w:tcPr>
            <w:tcW w:w="1354" w:type="pct"/>
          </w:tcPr>
          <w:p w14:paraId="1E0AABEC" w14:textId="35826491" w:rsidR="00CD0764" w:rsidRDefault="00CD0764" w:rsidP="00CD0764">
            <w:pPr>
              <w:rPr>
                <w:rFonts w:ascii="Calibri" w:hAnsi="Calibri"/>
              </w:rPr>
            </w:pPr>
            <w:r>
              <w:rPr>
                <w:rFonts w:ascii="Calibri" w:hAnsi="Calibri"/>
              </w:rPr>
              <w:t xml:space="preserve">BayVGH, </w:t>
            </w:r>
          </w:p>
          <w:p w14:paraId="5ED1B0A6" w14:textId="77777777" w:rsidR="00CD0764" w:rsidRDefault="00CD0764" w:rsidP="00CD0764">
            <w:pPr>
              <w:rPr>
                <w:rFonts w:ascii="Calibri" w:hAnsi="Calibri"/>
              </w:rPr>
            </w:pPr>
            <w:r>
              <w:rPr>
                <w:rFonts w:ascii="Calibri" w:hAnsi="Calibri"/>
              </w:rPr>
              <w:t xml:space="preserve">24.03.2023, </w:t>
            </w:r>
          </w:p>
          <w:p w14:paraId="77000A95" w14:textId="77777777" w:rsidR="00CD0764" w:rsidRDefault="00CD0764" w:rsidP="00CD0764">
            <w:pPr>
              <w:rPr>
                <w:rFonts w:ascii="Calibri" w:hAnsi="Calibri"/>
              </w:rPr>
            </w:pPr>
            <w:proofErr w:type="spellStart"/>
            <w:r>
              <w:rPr>
                <w:rFonts w:ascii="Calibri" w:hAnsi="Calibri"/>
              </w:rPr>
              <w:t>BayVBl</w:t>
            </w:r>
            <w:proofErr w:type="spellEnd"/>
            <w:r>
              <w:rPr>
                <w:rFonts w:ascii="Calibri" w:hAnsi="Calibri"/>
              </w:rPr>
              <w:t xml:space="preserve"> 2023, 447</w:t>
            </w:r>
          </w:p>
          <w:p w14:paraId="3D0A6199" w14:textId="5CF6817F" w:rsidR="00CD0764" w:rsidRDefault="00CD0764" w:rsidP="00CD0764">
            <w:pPr>
              <w:rPr>
                <w:rFonts w:ascii="Calibri" w:hAnsi="Calibri"/>
              </w:rPr>
            </w:pPr>
            <w:r>
              <w:rPr>
                <w:rFonts w:ascii="Calibri" w:hAnsi="Calibri"/>
              </w:rPr>
              <w:t xml:space="preserve">= </w:t>
            </w:r>
            <w:proofErr w:type="spellStart"/>
            <w:r>
              <w:rPr>
                <w:rFonts w:ascii="Calibri" w:hAnsi="Calibri"/>
              </w:rPr>
              <w:t>NVwZ</w:t>
            </w:r>
            <w:proofErr w:type="spellEnd"/>
            <w:r>
              <w:rPr>
                <w:rFonts w:ascii="Calibri" w:hAnsi="Calibri"/>
              </w:rPr>
              <w:t>-RR 2023, 585</w:t>
            </w:r>
          </w:p>
        </w:tc>
      </w:tr>
      <w:tr w:rsidR="00CD0764" w:rsidRPr="00BD6913" w14:paraId="58FEE471"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A4B8C2A" w14:textId="463F8FDE" w:rsidR="00CD0764" w:rsidRPr="003D2DA6" w:rsidRDefault="00CD0764" w:rsidP="00CD0764">
            <w:pPr>
              <w:rPr>
                <w:rFonts w:ascii="Calibri" w:hAnsi="Calibri" w:cs="Calibri"/>
              </w:rPr>
            </w:pPr>
            <w:r>
              <w:rPr>
                <w:rFonts w:ascii="Calibri" w:hAnsi="Calibri" w:cs="Calibri"/>
              </w:rPr>
              <w:t>I</w:t>
            </w:r>
            <w:r w:rsidRPr="001F5615">
              <w:rPr>
                <w:rFonts w:ascii="Calibri" w:hAnsi="Calibri" w:cs="Calibri"/>
              </w:rPr>
              <w:t>nfrastrukturelle Einrichtung</w:t>
            </w:r>
            <w:r>
              <w:rPr>
                <w:rFonts w:ascii="Calibri" w:hAnsi="Calibri" w:cs="Calibri"/>
              </w:rPr>
              <w:t>en</w:t>
            </w:r>
            <w:r w:rsidRPr="001F5615">
              <w:rPr>
                <w:rFonts w:ascii="Calibri" w:hAnsi="Calibri" w:cs="Calibri"/>
              </w:rPr>
              <w:t xml:space="preserve"> eines als Versammlung zu beurteilenden Protestcamps (hier: </w:t>
            </w:r>
            <w:r>
              <w:rPr>
                <w:rFonts w:ascii="Calibri" w:hAnsi="Calibri" w:cs="Calibri"/>
              </w:rPr>
              <w:t>G20-Gipfel</w:t>
            </w:r>
            <w:r w:rsidRPr="001F5615">
              <w:rPr>
                <w:rFonts w:ascii="Calibri" w:hAnsi="Calibri" w:cs="Calibri"/>
              </w:rPr>
              <w:t xml:space="preserve"> in </w:t>
            </w:r>
            <w:r>
              <w:rPr>
                <w:rFonts w:ascii="Calibri" w:hAnsi="Calibri" w:cs="Calibri"/>
              </w:rPr>
              <w:t>HH</w:t>
            </w:r>
            <w:r w:rsidRPr="001F5615">
              <w:rPr>
                <w:rFonts w:ascii="Calibri" w:hAnsi="Calibri" w:cs="Calibri"/>
              </w:rPr>
              <w:t>) unterfällt dem unmittelbaren, durch Versammlungsgesetz ausgestalteten Schutz durch Art. 8 GG, wenn sie inhaltlichen Bezug aufweist. Darunter ist eine materielle Beziehung zwischen Versammlung einerseits und der infrastrukturellen Einrichtung andererseits im Sinne eines infrastrukturellen, funktionalen, symbolischen Bezugs zu der mit dem Camp bezweckten Meinungskundgabe zu verstehen.</w:t>
            </w:r>
            <w:r>
              <w:rPr>
                <w:rFonts w:ascii="Calibri" w:hAnsi="Calibri" w:cs="Calibri"/>
              </w:rPr>
              <w:t xml:space="preserve"> </w:t>
            </w:r>
            <w:r w:rsidRPr="001F5615">
              <w:rPr>
                <w:rFonts w:ascii="Calibri" w:hAnsi="Calibri" w:cs="Calibri"/>
              </w:rPr>
              <w:t>Zelten wird Schutz des Art. 8 GG zuteil, wenn sie für das konkrete Camp logistisch erforderlich un</w:t>
            </w:r>
            <w:r>
              <w:rPr>
                <w:rFonts w:ascii="Calibri" w:hAnsi="Calibri" w:cs="Calibri"/>
              </w:rPr>
              <w:t>d ihm räumlich zuzurechnen sind</w:t>
            </w:r>
            <w:r w:rsidRPr="001F5615">
              <w:rPr>
                <w:rFonts w:ascii="Calibri" w:hAnsi="Calibri" w:cs="Calibri"/>
              </w:rPr>
              <w:t>.</w:t>
            </w:r>
            <w:r>
              <w:rPr>
                <w:rFonts w:ascii="Calibri" w:hAnsi="Calibri" w:cs="Calibri"/>
              </w:rPr>
              <w:t xml:space="preserve"> </w:t>
            </w:r>
            <w:r w:rsidRPr="001F5615">
              <w:rPr>
                <w:rFonts w:ascii="Calibri" w:hAnsi="Calibri" w:cs="Calibri"/>
              </w:rPr>
              <w:t>Nicht vom Schutzbereich des Art. 8 Abs. 1 GG erfasst ist Wunsch der Besucher einer Veranstaltung, Zeltunterkünfte und Versorgungsmöglichkeiten zu nutzen, um sich über anderenorts besuchte Veranstaltungen auszutauschen, zu „</w:t>
            </w:r>
            <w:proofErr w:type="spellStart"/>
            <w:r w:rsidRPr="001F5615">
              <w:rPr>
                <w:rFonts w:ascii="Calibri" w:hAnsi="Calibri" w:cs="Calibri"/>
              </w:rPr>
              <w:t>netzwerken</w:t>
            </w:r>
            <w:proofErr w:type="spellEnd"/>
            <w:r w:rsidRPr="001F5615">
              <w:rPr>
                <w:rFonts w:ascii="Calibri" w:hAnsi="Calibri" w:cs="Calibri"/>
              </w:rPr>
              <w:t>“ oder den Besuch anderer vom Versammlungsort entfernt liegender Protestveranstaltungen zu planen.</w:t>
            </w:r>
            <w:r>
              <w:rPr>
                <w:rFonts w:ascii="Calibri" w:hAnsi="Calibri" w:cs="Calibri"/>
              </w:rPr>
              <w:t xml:space="preserve"> </w:t>
            </w:r>
          </w:p>
        </w:tc>
        <w:tc>
          <w:tcPr>
            <w:tcW w:w="1354" w:type="pct"/>
          </w:tcPr>
          <w:p w14:paraId="1D974B99" w14:textId="77777777" w:rsidR="00CD0764" w:rsidRDefault="00CD0764" w:rsidP="00CD0764">
            <w:pPr>
              <w:rPr>
                <w:rFonts w:ascii="Calibri" w:hAnsi="Calibri"/>
              </w:rPr>
            </w:pPr>
            <w:r>
              <w:rPr>
                <w:rFonts w:ascii="Calibri" w:hAnsi="Calibri"/>
              </w:rPr>
              <w:t xml:space="preserve">OVG Hamburg, </w:t>
            </w:r>
          </w:p>
          <w:p w14:paraId="664B84E5" w14:textId="77777777" w:rsidR="00CD0764" w:rsidRDefault="00CD0764" w:rsidP="00CD0764">
            <w:pPr>
              <w:rPr>
                <w:rFonts w:ascii="Calibri" w:hAnsi="Calibri"/>
              </w:rPr>
            </w:pPr>
            <w:r>
              <w:rPr>
                <w:rFonts w:ascii="Calibri" w:hAnsi="Calibri"/>
              </w:rPr>
              <w:t xml:space="preserve">01.03.2023, </w:t>
            </w:r>
          </w:p>
          <w:p w14:paraId="4F4D067E" w14:textId="5AEC7C6D" w:rsidR="00CD0764" w:rsidRDefault="00CD0764" w:rsidP="00CD0764">
            <w:pPr>
              <w:rPr>
                <w:rFonts w:ascii="Calibri" w:hAnsi="Calibri"/>
              </w:rPr>
            </w:pPr>
            <w:proofErr w:type="spellStart"/>
            <w:r>
              <w:rPr>
                <w:rFonts w:ascii="Calibri" w:hAnsi="Calibri"/>
              </w:rPr>
              <w:t>NordÖR</w:t>
            </w:r>
            <w:proofErr w:type="spellEnd"/>
            <w:r>
              <w:rPr>
                <w:rFonts w:ascii="Calibri" w:hAnsi="Calibri"/>
              </w:rPr>
              <w:t xml:space="preserve"> 2023, 595</w:t>
            </w:r>
          </w:p>
        </w:tc>
      </w:tr>
      <w:tr w:rsidR="00CD0764" w:rsidRPr="00BD6913" w14:paraId="2073449B"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9B99034" w14:textId="2179FDEA" w:rsidR="00CD0764" w:rsidRDefault="00CD0764" w:rsidP="00CD0764">
            <w:pPr>
              <w:rPr>
                <w:rFonts w:ascii="Calibri" w:hAnsi="Calibri" w:cs="Calibri"/>
              </w:rPr>
            </w:pPr>
            <w:r w:rsidRPr="009208EB">
              <w:rPr>
                <w:rFonts w:ascii="Calibri" w:hAnsi="Calibri" w:cs="Calibri"/>
              </w:rPr>
              <w:t>Unionsbürgern steht Schutzgehalt der Deutschen über Art. 8 I GG gewährleisteten Versammlungsfreiheit im Wege unionsrechtskonforme</w:t>
            </w:r>
            <w:r>
              <w:rPr>
                <w:rFonts w:ascii="Calibri" w:hAnsi="Calibri" w:cs="Calibri"/>
              </w:rPr>
              <w:t>r</w:t>
            </w:r>
            <w:r w:rsidRPr="009208EB">
              <w:rPr>
                <w:rFonts w:ascii="Calibri" w:hAnsi="Calibri" w:cs="Calibri"/>
              </w:rPr>
              <w:t xml:space="preserve"> Auslegung des Art. 2 I GG zu</w:t>
            </w:r>
            <w:r>
              <w:rPr>
                <w:rFonts w:ascii="Calibri" w:hAnsi="Calibri" w:cs="Calibri"/>
              </w:rPr>
              <w:t xml:space="preserve">. </w:t>
            </w:r>
            <w:r w:rsidRPr="009208EB">
              <w:rPr>
                <w:rFonts w:ascii="Calibri" w:hAnsi="Calibri" w:cs="Calibri"/>
              </w:rPr>
              <w:t>Auch von einer Versammlung ausgehender psychischer Druck kann Eingriff in das allgemeine Persönlichkeitsrecht der eine Schwangerschaftskonfliktberatungsstelle aufsuchenden Frauen begründen.</w:t>
            </w:r>
            <w:r>
              <w:rPr>
                <w:rFonts w:ascii="Calibri" w:hAnsi="Calibri" w:cs="Calibri"/>
              </w:rPr>
              <w:t xml:space="preserve"> </w:t>
            </w:r>
            <w:r w:rsidRPr="009208EB">
              <w:rPr>
                <w:rFonts w:ascii="Calibri" w:hAnsi="Calibri" w:cs="Calibri"/>
              </w:rPr>
              <w:t xml:space="preserve">Bei </w:t>
            </w:r>
            <w:r w:rsidRPr="009208EB">
              <w:rPr>
                <w:rFonts w:ascii="Calibri" w:hAnsi="Calibri" w:cs="Calibri"/>
              </w:rPr>
              <w:lastRenderedPageBreak/>
              <w:t>Herstellung praktischer Konkordanz zwischen allgemeine</w:t>
            </w:r>
            <w:r>
              <w:rPr>
                <w:rFonts w:ascii="Calibri" w:hAnsi="Calibri" w:cs="Calibri"/>
              </w:rPr>
              <w:t>,</w:t>
            </w:r>
            <w:r w:rsidRPr="009208EB">
              <w:rPr>
                <w:rFonts w:ascii="Calibri" w:hAnsi="Calibri" w:cs="Calibri"/>
              </w:rPr>
              <w:t xml:space="preserve"> Persönlichkeitsrecht der schwangeren Frauen, die Schwangerschaftskonfliktberatungsstelle aufsuchen, und der durch die Meinungs- und Religionsfreiheit unterstützten Versammlungsfreiheit ist davon auszugehen, dass Versammlung so lange zulässig ist, als sie den die Beratungsstelle aufsuchenden Frauen nicht eigene Meinung aufdrängt und zu einem physischen oder psychischen Spießrutenlauf für sie führt.</w:t>
            </w:r>
            <w:r>
              <w:rPr>
                <w:rFonts w:ascii="Calibri" w:hAnsi="Calibri" w:cs="Calibri"/>
              </w:rPr>
              <w:t xml:space="preserve"> </w:t>
            </w:r>
          </w:p>
        </w:tc>
        <w:tc>
          <w:tcPr>
            <w:tcW w:w="1354" w:type="pct"/>
          </w:tcPr>
          <w:p w14:paraId="2AF71200" w14:textId="77777777" w:rsidR="00CD0764" w:rsidRDefault="00CD0764" w:rsidP="00CD0764">
            <w:pPr>
              <w:rPr>
                <w:rFonts w:ascii="Calibri" w:hAnsi="Calibri"/>
              </w:rPr>
            </w:pPr>
            <w:r>
              <w:rPr>
                <w:rFonts w:ascii="Calibri" w:hAnsi="Calibri"/>
              </w:rPr>
              <w:lastRenderedPageBreak/>
              <w:t xml:space="preserve">VGH Mannheim, </w:t>
            </w:r>
          </w:p>
          <w:p w14:paraId="57A781F9" w14:textId="77777777" w:rsidR="00CD0764" w:rsidRDefault="00CD0764" w:rsidP="00CD0764">
            <w:pPr>
              <w:rPr>
                <w:rFonts w:ascii="Calibri" w:hAnsi="Calibri"/>
              </w:rPr>
            </w:pPr>
            <w:r>
              <w:rPr>
                <w:rFonts w:ascii="Calibri" w:hAnsi="Calibri"/>
              </w:rPr>
              <w:t xml:space="preserve">25.08.2022, </w:t>
            </w:r>
          </w:p>
          <w:p w14:paraId="7FA4A21F" w14:textId="77777777" w:rsidR="00CD0764" w:rsidRDefault="00CD0764" w:rsidP="00CD0764">
            <w:pPr>
              <w:rPr>
                <w:rFonts w:ascii="Calibri" w:hAnsi="Calibri"/>
              </w:rPr>
            </w:pPr>
            <w:proofErr w:type="spellStart"/>
            <w:r>
              <w:rPr>
                <w:rFonts w:ascii="Calibri" w:hAnsi="Calibri"/>
              </w:rPr>
              <w:t>NVwZ</w:t>
            </w:r>
            <w:proofErr w:type="spellEnd"/>
            <w:r>
              <w:rPr>
                <w:rFonts w:ascii="Calibri" w:hAnsi="Calibri"/>
              </w:rPr>
              <w:t xml:space="preserve"> 2022, 1746</w:t>
            </w:r>
          </w:p>
          <w:p w14:paraId="6F0FB8AA" w14:textId="77777777" w:rsidR="00CD0764" w:rsidRDefault="00CD0764" w:rsidP="00CD0764">
            <w:pPr>
              <w:rPr>
                <w:rFonts w:ascii="Calibri" w:hAnsi="Calibri"/>
              </w:rPr>
            </w:pPr>
            <w:r>
              <w:rPr>
                <w:rFonts w:ascii="Calibri" w:hAnsi="Calibri"/>
              </w:rPr>
              <w:t>(Anm. Scheu)</w:t>
            </w:r>
          </w:p>
          <w:p w14:paraId="46005486" w14:textId="77777777" w:rsidR="00CD0764" w:rsidRDefault="00CD0764" w:rsidP="00CD0764">
            <w:pPr>
              <w:rPr>
                <w:rFonts w:ascii="Calibri" w:hAnsi="Calibri"/>
              </w:rPr>
            </w:pPr>
            <w:r>
              <w:rPr>
                <w:rFonts w:ascii="Calibri" w:hAnsi="Calibri"/>
              </w:rPr>
              <w:t>= DÖV 2022, 1004 (</w:t>
            </w:r>
            <w:proofErr w:type="spellStart"/>
            <w:r>
              <w:rPr>
                <w:rFonts w:ascii="Calibri" w:hAnsi="Calibri"/>
              </w:rPr>
              <w:t>Ls</w:t>
            </w:r>
            <w:proofErr w:type="spellEnd"/>
            <w:r>
              <w:rPr>
                <w:rFonts w:ascii="Calibri" w:hAnsi="Calibri"/>
              </w:rPr>
              <w:t>.)</w:t>
            </w:r>
          </w:p>
          <w:p w14:paraId="325F4B6A" w14:textId="77777777" w:rsidR="00CD0764" w:rsidRDefault="00CD0764" w:rsidP="00CD0764">
            <w:pPr>
              <w:rPr>
                <w:rFonts w:ascii="Calibri" w:hAnsi="Calibri"/>
              </w:rPr>
            </w:pPr>
            <w:r>
              <w:rPr>
                <w:rFonts w:ascii="Calibri" w:hAnsi="Calibri"/>
              </w:rPr>
              <w:t>= DVBl 2022, 1284</w:t>
            </w:r>
          </w:p>
          <w:p w14:paraId="7EDDDCF9" w14:textId="2B97F51E" w:rsidR="00CD0764" w:rsidRDefault="00CD0764" w:rsidP="00CD0764">
            <w:pPr>
              <w:rPr>
                <w:rFonts w:ascii="Calibri" w:hAnsi="Calibri"/>
              </w:rPr>
            </w:pPr>
            <w:r>
              <w:rPr>
                <w:rFonts w:ascii="Calibri" w:hAnsi="Calibri"/>
              </w:rPr>
              <w:lastRenderedPageBreak/>
              <w:t xml:space="preserve">= </w:t>
            </w:r>
            <w:proofErr w:type="spellStart"/>
            <w:r>
              <w:rPr>
                <w:rFonts w:ascii="Calibri" w:hAnsi="Calibri"/>
              </w:rPr>
              <w:t>VBlBW</w:t>
            </w:r>
            <w:proofErr w:type="spellEnd"/>
            <w:r>
              <w:rPr>
                <w:rFonts w:ascii="Calibri" w:hAnsi="Calibri"/>
              </w:rPr>
              <w:t xml:space="preserve"> 2023, 98</w:t>
            </w:r>
          </w:p>
        </w:tc>
      </w:tr>
      <w:tr w:rsidR="00CD0764" w:rsidRPr="00BD6913" w14:paraId="1585B4F7"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72DD283F" w14:textId="69416740" w:rsidR="00CD0764" w:rsidRPr="00C5359E" w:rsidRDefault="00CD0764" w:rsidP="00CD0764">
            <w:pPr>
              <w:rPr>
                <w:rFonts w:ascii="Calibri" w:hAnsi="Calibri" w:cs="Calibri"/>
              </w:rPr>
            </w:pPr>
            <w:r>
              <w:rPr>
                <w:rFonts w:ascii="Calibri" w:hAnsi="Calibri" w:cs="Calibri"/>
              </w:rPr>
              <w:lastRenderedPageBreak/>
              <w:t>Fahrraddemonstrationen auf Autobahnen sind atypisch. Sogenannte „</w:t>
            </w:r>
            <w:proofErr w:type="spellStart"/>
            <w:r>
              <w:rPr>
                <w:rFonts w:ascii="Calibri" w:hAnsi="Calibri" w:cs="Calibri"/>
              </w:rPr>
              <w:t>Gafferunfälle</w:t>
            </w:r>
            <w:proofErr w:type="spellEnd"/>
            <w:r>
              <w:rPr>
                <w:rFonts w:ascii="Calibri" w:hAnsi="Calibri" w:cs="Calibri"/>
              </w:rPr>
              <w:t xml:space="preserve">“ werden nicht nur durch kurzzeitiges Ereignis herbeigerufen, sondern durch eine Situation, die von dem normalen Sachverhalt des fließenden oder ruhenden Verkehrs abweicht. Dies trifft sowohl auf Unfälle und ihr Folgegeschehen (Polizeieinsatz, Krankenwagen) als auch auf Demonstrationen auf Gegenfahrbahn zu. </w:t>
            </w:r>
          </w:p>
        </w:tc>
        <w:tc>
          <w:tcPr>
            <w:tcW w:w="1354" w:type="pct"/>
          </w:tcPr>
          <w:p w14:paraId="0507C671" w14:textId="77777777" w:rsidR="00CD0764" w:rsidRDefault="00CD0764" w:rsidP="00CD0764">
            <w:pPr>
              <w:rPr>
                <w:rFonts w:ascii="Calibri" w:hAnsi="Calibri"/>
              </w:rPr>
            </w:pPr>
            <w:r>
              <w:rPr>
                <w:rFonts w:ascii="Calibri" w:hAnsi="Calibri"/>
              </w:rPr>
              <w:t xml:space="preserve">OVG Bautzen, </w:t>
            </w:r>
          </w:p>
          <w:p w14:paraId="0926ABC3" w14:textId="77777777" w:rsidR="00CD0764" w:rsidRDefault="00CD0764" w:rsidP="00CD0764">
            <w:pPr>
              <w:rPr>
                <w:rFonts w:ascii="Calibri" w:hAnsi="Calibri"/>
              </w:rPr>
            </w:pPr>
            <w:r>
              <w:rPr>
                <w:rFonts w:ascii="Calibri" w:hAnsi="Calibri"/>
              </w:rPr>
              <w:t xml:space="preserve">22.07.2022, </w:t>
            </w:r>
          </w:p>
          <w:p w14:paraId="295DFB7D" w14:textId="1C4B2D48" w:rsidR="00CD0764" w:rsidRDefault="00CD0764" w:rsidP="00CD0764">
            <w:pPr>
              <w:rPr>
                <w:rFonts w:ascii="Calibri" w:hAnsi="Calibri"/>
              </w:rPr>
            </w:pPr>
            <w:r>
              <w:rPr>
                <w:rFonts w:ascii="Calibri" w:hAnsi="Calibri"/>
              </w:rPr>
              <w:t>NJ 2022, 467</w:t>
            </w:r>
          </w:p>
        </w:tc>
      </w:tr>
      <w:tr w:rsidR="00CD0764" w:rsidRPr="00BD6913" w14:paraId="1CEC11A6"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782167AF" w14:textId="20848DE7" w:rsidR="00CD0764" w:rsidRDefault="00CD0764" w:rsidP="00CD0764">
            <w:pPr>
              <w:rPr>
                <w:rFonts w:ascii="Calibri" w:hAnsi="Calibri" w:cs="Calibri"/>
              </w:rPr>
            </w:pPr>
            <w:r w:rsidRPr="009208EB">
              <w:rPr>
                <w:rFonts w:ascii="Calibri" w:hAnsi="Calibri" w:cs="Calibri"/>
              </w:rPr>
              <w:t>Die spezifische Widmung der Autobahnen für überörtlichen Kraftfahrzeugverkehr schließt deren Nutzung für Versammlungszwecke nicht generell aus. Mit Blick auf Widmungszweck darf hier den Verkehrsinteressen allerdings größere Bedeutung beigemessen werden, so dass Interesse des Veranstalters und der Versammlungsteilnehmer an der ungehinderten Nutzung einer solchen Straße für Fahrraddemonstration gegebenenfalls zurückzutreten hat.</w:t>
            </w:r>
            <w:r>
              <w:rPr>
                <w:rFonts w:ascii="Calibri" w:hAnsi="Calibri" w:cs="Calibri"/>
              </w:rPr>
              <w:t xml:space="preserve"> </w:t>
            </w:r>
            <w:r w:rsidRPr="009208EB">
              <w:rPr>
                <w:rFonts w:ascii="Calibri" w:hAnsi="Calibri" w:cs="Calibri"/>
              </w:rPr>
              <w:t>Bei der mit Blick auf die besonderen Umstände des jeweiligen Einzelfalls vorzunehmenden Abwägung der Bedeutung der Versammlungsfreiheit und der betroffenen Rechtsgüter ist auch zu berücksichtigen, wie eng der thematische Bezug der Veranstaltung zur Autobahn ist und in welchem Umfang eine aufnahmefähige Ausweichstrecke zur Verfügung steht.</w:t>
            </w:r>
          </w:p>
        </w:tc>
        <w:tc>
          <w:tcPr>
            <w:tcW w:w="1354" w:type="pct"/>
          </w:tcPr>
          <w:p w14:paraId="663B0CAA" w14:textId="77777777" w:rsidR="00CD0764" w:rsidRDefault="00CD0764" w:rsidP="00CD0764">
            <w:pPr>
              <w:rPr>
                <w:rFonts w:ascii="Calibri" w:hAnsi="Calibri"/>
              </w:rPr>
            </w:pPr>
            <w:r>
              <w:rPr>
                <w:rFonts w:ascii="Calibri" w:hAnsi="Calibri"/>
              </w:rPr>
              <w:t xml:space="preserve">VGH Mannheim, </w:t>
            </w:r>
          </w:p>
          <w:p w14:paraId="2E59F067" w14:textId="77777777" w:rsidR="00CD0764" w:rsidRDefault="00CD0764" w:rsidP="00CD0764">
            <w:pPr>
              <w:rPr>
                <w:rFonts w:ascii="Calibri" w:hAnsi="Calibri"/>
              </w:rPr>
            </w:pPr>
            <w:r>
              <w:rPr>
                <w:rFonts w:ascii="Calibri" w:hAnsi="Calibri"/>
              </w:rPr>
              <w:t xml:space="preserve">16.07.2022, </w:t>
            </w:r>
          </w:p>
          <w:p w14:paraId="0D79B5E9" w14:textId="124BD98E" w:rsidR="00CD0764" w:rsidRDefault="00CD0764" w:rsidP="00CD0764">
            <w:pPr>
              <w:rPr>
                <w:rFonts w:ascii="Calibri" w:hAnsi="Calibri"/>
              </w:rPr>
            </w:pPr>
            <w:proofErr w:type="spellStart"/>
            <w:r>
              <w:rPr>
                <w:rFonts w:ascii="Calibri" w:hAnsi="Calibri"/>
              </w:rPr>
              <w:t>VBlBW</w:t>
            </w:r>
            <w:proofErr w:type="spellEnd"/>
            <w:r>
              <w:rPr>
                <w:rFonts w:ascii="Calibri" w:hAnsi="Calibri"/>
              </w:rPr>
              <w:t xml:space="preserve"> 2023, 73</w:t>
            </w:r>
          </w:p>
          <w:p w14:paraId="349395F1" w14:textId="45016C45" w:rsidR="00CD0764" w:rsidRDefault="00CD0764" w:rsidP="00CD0764">
            <w:pPr>
              <w:rPr>
                <w:rFonts w:ascii="Calibri" w:hAnsi="Calibri"/>
              </w:rPr>
            </w:pPr>
            <w:r>
              <w:rPr>
                <w:rFonts w:ascii="Calibri" w:hAnsi="Calibri"/>
              </w:rPr>
              <w:t>= DÖV 2022, 873 (</w:t>
            </w:r>
            <w:proofErr w:type="spellStart"/>
            <w:r>
              <w:rPr>
                <w:rFonts w:ascii="Calibri" w:hAnsi="Calibri"/>
              </w:rPr>
              <w:t>Ls</w:t>
            </w:r>
            <w:proofErr w:type="spellEnd"/>
            <w:r>
              <w:rPr>
                <w:rFonts w:ascii="Calibri" w:hAnsi="Calibri"/>
              </w:rPr>
              <w:t>.)</w:t>
            </w:r>
          </w:p>
        </w:tc>
      </w:tr>
      <w:tr w:rsidR="00CD0764" w:rsidRPr="00BD6913" w14:paraId="0B2037DA"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7100AC76" w14:textId="220C813D" w:rsidR="00CD0764" w:rsidRDefault="00CD0764" w:rsidP="00CD0764">
            <w:pPr>
              <w:rPr>
                <w:rFonts w:ascii="Calibri" w:hAnsi="Calibri" w:cs="Calibri"/>
              </w:rPr>
            </w:pPr>
            <w:r w:rsidRPr="007C57C4">
              <w:rPr>
                <w:rFonts w:ascii="Calibri" w:hAnsi="Calibri" w:cs="Calibri"/>
              </w:rPr>
              <w:t xml:space="preserve">Bei Beurteilung, ob gemischte Veranstaltung ihrem Gesamtgepräge </w:t>
            </w:r>
            <w:proofErr w:type="gramStart"/>
            <w:r w:rsidRPr="007C57C4">
              <w:rPr>
                <w:rFonts w:ascii="Calibri" w:hAnsi="Calibri" w:cs="Calibri"/>
              </w:rPr>
              <w:t>nach eine Versammlung</w:t>
            </w:r>
            <w:proofErr w:type="gramEnd"/>
            <w:r w:rsidRPr="007C57C4">
              <w:rPr>
                <w:rFonts w:ascii="Calibri" w:hAnsi="Calibri" w:cs="Calibri"/>
              </w:rPr>
              <w:t xml:space="preserve"> darstellt, sind solche Anliegen und die ihrer Umsetzung dienenden Elemente zu vernachlässigen, bei denen erkennbar ist, dass mit ihnen nicht ernsthaft Teilhabe an der öffentlichen Meinungsbildung bezweckt wird, die mithin nur vorgeschoben sind, um Schutz der Versammlungsfreiheit beanspruchen zu können.</w:t>
            </w:r>
            <w:r>
              <w:rPr>
                <w:rFonts w:ascii="Calibri" w:hAnsi="Calibri" w:cs="Calibri"/>
              </w:rPr>
              <w:t xml:space="preserve"> </w:t>
            </w:r>
            <w:r w:rsidRPr="007C57C4">
              <w:rPr>
                <w:rFonts w:ascii="Calibri" w:hAnsi="Calibri" w:cs="Calibri"/>
              </w:rPr>
              <w:t xml:space="preserve">Sinn und Zweck des in § 3 </w:t>
            </w:r>
            <w:r>
              <w:rPr>
                <w:rFonts w:ascii="Calibri" w:hAnsi="Calibri" w:cs="Calibri"/>
              </w:rPr>
              <w:t>II</w:t>
            </w:r>
            <w:r w:rsidRPr="007C57C4">
              <w:rPr>
                <w:rFonts w:ascii="Calibri" w:hAnsi="Calibri" w:cs="Calibri"/>
              </w:rPr>
              <w:t xml:space="preserve"> VersG NRW vorgesehenen Kooperationsgesprächs liegt darin, Behörde anzuhalten, sich vor Erlass einer Beschränkung der Versammlungsfreiheit um </w:t>
            </w:r>
            <w:r>
              <w:rPr>
                <w:rFonts w:ascii="Calibri" w:hAnsi="Calibri" w:cs="Calibri"/>
              </w:rPr>
              <w:br/>
            </w:r>
            <w:r w:rsidRPr="007C57C4">
              <w:rPr>
                <w:rFonts w:ascii="Calibri" w:hAnsi="Calibri" w:cs="Calibri"/>
              </w:rPr>
              <w:t xml:space="preserve">kooperative, einvernehmliche Lösung mit Versammlungsveranstalter zu </w:t>
            </w:r>
            <w:r>
              <w:rPr>
                <w:rFonts w:ascii="Calibri" w:hAnsi="Calibri" w:cs="Calibri"/>
              </w:rPr>
              <w:br/>
            </w:r>
            <w:r w:rsidRPr="007C57C4">
              <w:rPr>
                <w:rFonts w:ascii="Calibri" w:hAnsi="Calibri" w:cs="Calibri"/>
              </w:rPr>
              <w:t xml:space="preserve">bemühen. Kooperationsgespräch dient nicht dazu herauszuarbeiten, ob </w:t>
            </w:r>
            <w:r>
              <w:rPr>
                <w:rFonts w:ascii="Calibri" w:hAnsi="Calibri" w:cs="Calibri"/>
              </w:rPr>
              <w:br/>
            </w:r>
            <w:r w:rsidRPr="007C57C4">
              <w:rPr>
                <w:rFonts w:ascii="Calibri" w:hAnsi="Calibri" w:cs="Calibri"/>
              </w:rPr>
              <w:t>geplante Veranstaltung überhaupt den Schutz der Versammlungsfreiheit genießt, und erforderlichenfalls dem Anmelder eine Umgestaltung der Veranstaltung anzuraten.</w:t>
            </w:r>
          </w:p>
        </w:tc>
        <w:tc>
          <w:tcPr>
            <w:tcW w:w="1354" w:type="pct"/>
          </w:tcPr>
          <w:p w14:paraId="19A2610F" w14:textId="77777777" w:rsidR="00CD0764" w:rsidRDefault="00CD0764" w:rsidP="00CD0764">
            <w:pPr>
              <w:rPr>
                <w:rFonts w:ascii="Calibri" w:hAnsi="Calibri"/>
              </w:rPr>
            </w:pPr>
            <w:r>
              <w:rPr>
                <w:rFonts w:ascii="Calibri" w:hAnsi="Calibri"/>
              </w:rPr>
              <w:t xml:space="preserve">OVG Münster, </w:t>
            </w:r>
          </w:p>
          <w:p w14:paraId="1CEF09A1" w14:textId="77777777" w:rsidR="00CD0764" w:rsidRDefault="00CD0764" w:rsidP="00CD0764">
            <w:pPr>
              <w:rPr>
                <w:rFonts w:ascii="Calibri" w:hAnsi="Calibri"/>
              </w:rPr>
            </w:pPr>
            <w:r>
              <w:rPr>
                <w:rFonts w:ascii="Calibri" w:hAnsi="Calibri"/>
              </w:rPr>
              <w:t xml:space="preserve">15.07.2022, </w:t>
            </w:r>
          </w:p>
          <w:p w14:paraId="429C6FEA" w14:textId="77777777" w:rsidR="00CD0764" w:rsidRDefault="00CD0764" w:rsidP="00CD0764">
            <w:pPr>
              <w:rPr>
                <w:rFonts w:ascii="Calibri" w:hAnsi="Calibri"/>
              </w:rPr>
            </w:pPr>
            <w:proofErr w:type="spellStart"/>
            <w:r>
              <w:rPr>
                <w:rFonts w:ascii="Calibri" w:hAnsi="Calibri"/>
              </w:rPr>
              <w:t>NWVBl</w:t>
            </w:r>
            <w:proofErr w:type="spellEnd"/>
            <w:r>
              <w:rPr>
                <w:rFonts w:ascii="Calibri" w:hAnsi="Calibri"/>
              </w:rPr>
              <w:t xml:space="preserve"> 2022, 521</w:t>
            </w:r>
          </w:p>
          <w:p w14:paraId="41E50C93" w14:textId="75959F2B" w:rsidR="00CD0764" w:rsidRDefault="00CD0764" w:rsidP="00CD0764">
            <w:pPr>
              <w:rPr>
                <w:rFonts w:ascii="Calibri" w:hAnsi="Calibri"/>
              </w:rPr>
            </w:pPr>
            <w:r>
              <w:rPr>
                <w:rFonts w:ascii="Calibri" w:hAnsi="Calibri"/>
              </w:rPr>
              <w:t>= DÖV 2022, 916 (</w:t>
            </w:r>
            <w:proofErr w:type="spellStart"/>
            <w:r>
              <w:rPr>
                <w:rFonts w:ascii="Calibri" w:hAnsi="Calibri"/>
              </w:rPr>
              <w:t>Ls</w:t>
            </w:r>
            <w:proofErr w:type="spellEnd"/>
            <w:r>
              <w:rPr>
                <w:rFonts w:ascii="Calibri" w:hAnsi="Calibri"/>
              </w:rPr>
              <w:t>.)</w:t>
            </w:r>
          </w:p>
        </w:tc>
      </w:tr>
      <w:tr w:rsidR="00CD0764" w:rsidRPr="00BD6913" w14:paraId="090FAFB5"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00163B20" w14:textId="3EED883E" w:rsidR="00CD0764" w:rsidRPr="00C5359E" w:rsidRDefault="00CD0764" w:rsidP="00CD0764">
            <w:pPr>
              <w:rPr>
                <w:rFonts w:ascii="Calibri" w:hAnsi="Calibri" w:cs="Calibri"/>
              </w:rPr>
            </w:pPr>
            <w:r>
              <w:rPr>
                <w:rFonts w:ascii="Calibri" w:hAnsi="Calibri" w:cs="Calibri"/>
              </w:rPr>
              <w:t xml:space="preserve">Charakter eines Protestcamps als Dauerveranstaltung steht seiner Einordnung als durch Art. 8 GG und das Versammlungsgesetz geschützter Versammlung grundsätzlich nicht entgegen. Versammlungsbehörde kann die Dauer eines Protestcamps unter den Voraussetzungen des § 15 I VersG beschränken. Eine infrastrukturelle Einrichtung eines als Versammlung zu beurteilenden Protestcamps unterfällt dem unmittelbaren, durch das Versammlungsgesetz ausgestalteten Schutz durch Art. 8 GG, wenn sie entweder inhaltlichen Bezug zur mit dem Camp bezweckten Meinungskundgabe aufweist oder für das konkrete Camp logistisch erforderlich und ihm räumlich zuzurechnen ist. </w:t>
            </w:r>
          </w:p>
        </w:tc>
        <w:tc>
          <w:tcPr>
            <w:tcW w:w="1354" w:type="pct"/>
          </w:tcPr>
          <w:p w14:paraId="0E7C61C8" w14:textId="77777777" w:rsidR="00CD0764" w:rsidRDefault="00CD0764" w:rsidP="00CD0764">
            <w:pPr>
              <w:rPr>
                <w:rFonts w:ascii="Calibri" w:hAnsi="Calibri"/>
              </w:rPr>
            </w:pPr>
            <w:r>
              <w:rPr>
                <w:rFonts w:ascii="Calibri" w:hAnsi="Calibri"/>
              </w:rPr>
              <w:t xml:space="preserve">BVerwG, </w:t>
            </w:r>
          </w:p>
          <w:p w14:paraId="174D4C95" w14:textId="77777777" w:rsidR="00CD0764" w:rsidRDefault="00CD0764" w:rsidP="00CD0764">
            <w:pPr>
              <w:rPr>
                <w:rFonts w:ascii="Calibri" w:hAnsi="Calibri"/>
              </w:rPr>
            </w:pPr>
            <w:r>
              <w:rPr>
                <w:rFonts w:ascii="Calibri" w:hAnsi="Calibri"/>
              </w:rPr>
              <w:t xml:space="preserve">24.05.2022, </w:t>
            </w:r>
          </w:p>
          <w:p w14:paraId="7AD082D8" w14:textId="77777777" w:rsidR="00CD0764" w:rsidRDefault="00CD0764" w:rsidP="00CD0764">
            <w:pPr>
              <w:rPr>
                <w:rFonts w:ascii="Calibri" w:hAnsi="Calibri"/>
              </w:rPr>
            </w:pPr>
            <w:proofErr w:type="spellStart"/>
            <w:r>
              <w:rPr>
                <w:rFonts w:ascii="Calibri" w:hAnsi="Calibri"/>
              </w:rPr>
              <w:t>NVwZ</w:t>
            </w:r>
            <w:proofErr w:type="spellEnd"/>
            <w:r>
              <w:rPr>
                <w:rFonts w:ascii="Calibri" w:hAnsi="Calibri"/>
              </w:rPr>
              <w:t xml:space="preserve"> 2022, 1197</w:t>
            </w:r>
          </w:p>
          <w:p w14:paraId="52AB749B" w14:textId="77777777" w:rsidR="00CD0764" w:rsidRDefault="00CD0764" w:rsidP="00CD0764">
            <w:pPr>
              <w:rPr>
                <w:rFonts w:ascii="Calibri" w:hAnsi="Calibri"/>
              </w:rPr>
            </w:pPr>
            <w:r>
              <w:rPr>
                <w:rFonts w:ascii="Calibri" w:hAnsi="Calibri"/>
              </w:rPr>
              <w:t xml:space="preserve">(Anm. </w:t>
            </w:r>
            <w:proofErr w:type="spellStart"/>
            <w:r>
              <w:rPr>
                <w:rFonts w:ascii="Calibri" w:hAnsi="Calibri"/>
              </w:rPr>
              <w:t>Eibenstein</w:t>
            </w:r>
            <w:proofErr w:type="spellEnd"/>
            <w:r>
              <w:rPr>
                <w:rFonts w:ascii="Calibri" w:hAnsi="Calibri"/>
              </w:rPr>
              <w:t>)</w:t>
            </w:r>
          </w:p>
          <w:p w14:paraId="62A09987" w14:textId="77777777" w:rsidR="00CD0764" w:rsidRDefault="00CD0764" w:rsidP="00CD0764">
            <w:pPr>
              <w:rPr>
                <w:rFonts w:ascii="Calibri" w:hAnsi="Calibri"/>
              </w:rPr>
            </w:pPr>
            <w:r>
              <w:rPr>
                <w:rFonts w:ascii="Calibri" w:hAnsi="Calibri"/>
              </w:rPr>
              <w:t xml:space="preserve">= </w:t>
            </w:r>
            <w:proofErr w:type="spellStart"/>
            <w:r>
              <w:rPr>
                <w:rFonts w:ascii="Calibri" w:hAnsi="Calibri"/>
              </w:rPr>
              <w:t>NWVBl</w:t>
            </w:r>
            <w:proofErr w:type="spellEnd"/>
            <w:r>
              <w:rPr>
                <w:rFonts w:ascii="Calibri" w:hAnsi="Calibri"/>
              </w:rPr>
              <w:t xml:space="preserve"> 2022, 414</w:t>
            </w:r>
          </w:p>
          <w:p w14:paraId="509BDABD" w14:textId="77777777" w:rsidR="00CD0764" w:rsidRDefault="00CD0764" w:rsidP="00CD0764">
            <w:pPr>
              <w:rPr>
                <w:rFonts w:ascii="Calibri" w:hAnsi="Calibri"/>
              </w:rPr>
            </w:pPr>
            <w:r>
              <w:rPr>
                <w:rFonts w:ascii="Calibri" w:hAnsi="Calibri"/>
              </w:rPr>
              <w:t>= VR 2022, 396 (</w:t>
            </w:r>
            <w:proofErr w:type="spellStart"/>
            <w:r>
              <w:rPr>
                <w:rFonts w:ascii="Calibri" w:hAnsi="Calibri"/>
              </w:rPr>
              <w:t>Ls</w:t>
            </w:r>
            <w:proofErr w:type="spellEnd"/>
            <w:r>
              <w:rPr>
                <w:rFonts w:ascii="Calibri" w:hAnsi="Calibri"/>
              </w:rPr>
              <w:t>.)</w:t>
            </w:r>
          </w:p>
          <w:p w14:paraId="6F45EDA3" w14:textId="77777777" w:rsidR="00CD0764" w:rsidRDefault="00CD0764" w:rsidP="00CD0764">
            <w:pPr>
              <w:rPr>
                <w:rFonts w:ascii="Calibri" w:hAnsi="Calibri"/>
              </w:rPr>
            </w:pPr>
            <w:r>
              <w:rPr>
                <w:rFonts w:ascii="Calibri" w:hAnsi="Calibri"/>
              </w:rPr>
              <w:t>= GSZ 2022, 237</w:t>
            </w:r>
          </w:p>
          <w:p w14:paraId="61D82ABB" w14:textId="77777777" w:rsidR="00CD0764" w:rsidRDefault="00CD0764" w:rsidP="00CD0764">
            <w:pPr>
              <w:rPr>
                <w:rFonts w:ascii="Calibri" w:hAnsi="Calibri"/>
              </w:rPr>
            </w:pPr>
            <w:r>
              <w:rPr>
                <w:rFonts w:ascii="Calibri" w:hAnsi="Calibri"/>
              </w:rPr>
              <w:t xml:space="preserve">(Anm. </w:t>
            </w:r>
            <w:proofErr w:type="spellStart"/>
            <w:r>
              <w:rPr>
                <w:rFonts w:ascii="Calibri" w:hAnsi="Calibri"/>
              </w:rPr>
              <w:t>Meiertöns</w:t>
            </w:r>
            <w:proofErr w:type="spellEnd"/>
            <w:r>
              <w:rPr>
                <w:rFonts w:ascii="Calibri" w:hAnsi="Calibri"/>
              </w:rPr>
              <w:t>)</w:t>
            </w:r>
          </w:p>
          <w:p w14:paraId="46838AA4" w14:textId="77777777" w:rsidR="00CD0764" w:rsidRDefault="00CD0764" w:rsidP="00CD0764">
            <w:pPr>
              <w:rPr>
                <w:rFonts w:ascii="Calibri" w:hAnsi="Calibri"/>
              </w:rPr>
            </w:pPr>
            <w:r>
              <w:rPr>
                <w:rFonts w:ascii="Calibri" w:hAnsi="Calibri"/>
              </w:rPr>
              <w:t>= DVBl 2022, 1266</w:t>
            </w:r>
          </w:p>
          <w:p w14:paraId="758462BE" w14:textId="77777777" w:rsidR="00CD0764" w:rsidRDefault="00CD0764" w:rsidP="00CD0764">
            <w:pPr>
              <w:rPr>
                <w:rFonts w:ascii="Calibri" w:hAnsi="Calibri"/>
              </w:rPr>
            </w:pPr>
            <w:r>
              <w:rPr>
                <w:rFonts w:ascii="Calibri" w:hAnsi="Calibri"/>
              </w:rPr>
              <w:t>(Anm. Rhein-Fischer/</w:t>
            </w:r>
            <w:r>
              <w:rPr>
                <w:rFonts w:ascii="Calibri" w:hAnsi="Calibri"/>
              </w:rPr>
              <w:br/>
              <w:t>Wilden)</w:t>
            </w:r>
          </w:p>
          <w:p w14:paraId="1BA73CF0" w14:textId="77777777" w:rsidR="00CD0764" w:rsidRDefault="00CD0764" w:rsidP="00CD0764">
            <w:pPr>
              <w:rPr>
                <w:rFonts w:ascii="Calibri" w:hAnsi="Calibri"/>
              </w:rPr>
            </w:pPr>
            <w:r>
              <w:rPr>
                <w:rFonts w:ascii="Calibri" w:hAnsi="Calibri"/>
              </w:rPr>
              <w:t xml:space="preserve">= </w:t>
            </w:r>
            <w:proofErr w:type="spellStart"/>
            <w:r>
              <w:rPr>
                <w:rFonts w:ascii="Calibri" w:hAnsi="Calibri"/>
              </w:rPr>
              <w:t>JuS</w:t>
            </w:r>
            <w:proofErr w:type="spellEnd"/>
            <w:r>
              <w:rPr>
                <w:rFonts w:ascii="Calibri" w:hAnsi="Calibri"/>
              </w:rPr>
              <w:t xml:space="preserve"> 2023, 478</w:t>
            </w:r>
          </w:p>
          <w:p w14:paraId="6FE6EC99" w14:textId="4FE6CAD1" w:rsidR="00CD0764" w:rsidRDefault="00CD0764" w:rsidP="00CD0764">
            <w:pPr>
              <w:rPr>
                <w:rFonts w:ascii="Calibri" w:hAnsi="Calibri"/>
              </w:rPr>
            </w:pPr>
            <w:r>
              <w:rPr>
                <w:rFonts w:ascii="Calibri" w:hAnsi="Calibri"/>
              </w:rPr>
              <w:t>(Anm. Kaiser)</w:t>
            </w:r>
          </w:p>
        </w:tc>
      </w:tr>
      <w:tr w:rsidR="00CD0764" w:rsidRPr="00BD6913" w14:paraId="3617B317"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231B8C5A" w14:textId="15443E96" w:rsidR="00CD0764" w:rsidRPr="00C5359E" w:rsidRDefault="00CD0764" w:rsidP="00CD0764">
            <w:pPr>
              <w:rPr>
                <w:rFonts w:ascii="Calibri" w:hAnsi="Calibri" w:cs="Calibri"/>
              </w:rPr>
            </w:pPr>
            <w:r>
              <w:rPr>
                <w:rFonts w:ascii="Calibri" w:hAnsi="Calibri" w:cs="Calibri"/>
              </w:rPr>
              <w:t xml:space="preserve">Versammlungsbedingte reflexhafte und sozialadäquate Rechtsgutbeeinträchtigungen von Gewerbetreibenden, Verkehrsteilnehmern und -teilnehmerinnen sowie Anwohnern und Anwohnerinnen durch Versammlungen haben regelmäßig nicht das Gewicht, dass die Versammlung verboten oder beschränkende Auflagen erlassen werden könnten; sie sind von Betroffenen hinzunehmen. Selbstgeißelung im religiösen Kontext durch Schlagen </w:t>
            </w:r>
            <w:r>
              <w:rPr>
                <w:rFonts w:ascii="Calibri" w:hAnsi="Calibri" w:cs="Calibri"/>
              </w:rPr>
              <w:lastRenderedPageBreak/>
              <w:t xml:space="preserve">mit der flachen Hand auf den nackten, möglicherweise von Narben gekennzeichneten Oberkörper stellt keine „grob ungehörige Handlung“ </w:t>
            </w:r>
            <w:proofErr w:type="spellStart"/>
            <w:r>
              <w:rPr>
                <w:rFonts w:ascii="Calibri" w:hAnsi="Calibri" w:cs="Calibri"/>
              </w:rPr>
              <w:t>iSd</w:t>
            </w:r>
            <w:proofErr w:type="spellEnd"/>
            <w:r>
              <w:rPr>
                <w:rFonts w:ascii="Calibri" w:hAnsi="Calibri" w:cs="Calibri"/>
              </w:rPr>
              <w:t xml:space="preserve"> § 118 I OWiG dar und verstößt auch nicht gegen Gewalt- und Einschüchterungsverbot in § 18 I VersG NRW. Ausgehend davon begründet solches Verhalten keine Gefahr für öffentliche Sicherheit </w:t>
            </w:r>
            <w:proofErr w:type="spellStart"/>
            <w:r>
              <w:rPr>
                <w:rFonts w:ascii="Calibri" w:hAnsi="Calibri" w:cs="Calibri"/>
              </w:rPr>
              <w:t>iSd</w:t>
            </w:r>
            <w:proofErr w:type="spellEnd"/>
            <w:r>
              <w:rPr>
                <w:rFonts w:ascii="Calibri" w:hAnsi="Calibri" w:cs="Calibri"/>
              </w:rPr>
              <w:t xml:space="preserve"> § 13 I 1 VersG NRW.</w:t>
            </w:r>
          </w:p>
        </w:tc>
        <w:tc>
          <w:tcPr>
            <w:tcW w:w="1354" w:type="pct"/>
          </w:tcPr>
          <w:p w14:paraId="763D67CE" w14:textId="77777777" w:rsidR="00CD0764" w:rsidRDefault="00CD0764" w:rsidP="00CD0764">
            <w:pPr>
              <w:rPr>
                <w:rFonts w:ascii="Calibri" w:hAnsi="Calibri"/>
              </w:rPr>
            </w:pPr>
            <w:r>
              <w:rPr>
                <w:rFonts w:ascii="Calibri" w:hAnsi="Calibri"/>
              </w:rPr>
              <w:lastRenderedPageBreak/>
              <w:t xml:space="preserve">OVG Münster, </w:t>
            </w:r>
          </w:p>
          <w:p w14:paraId="298D40FF" w14:textId="77777777" w:rsidR="00CD0764" w:rsidRDefault="00CD0764" w:rsidP="00CD0764">
            <w:pPr>
              <w:rPr>
                <w:rFonts w:ascii="Calibri" w:hAnsi="Calibri"/>
              </w:rPr>
            </w:pPr>
            <w:r>
              <w:rPr>
                <w:rFonts w:ascii="Calibri" w:hAnsi="Calibri"/>
              </w:rPr>
              <w:t xml:space="preserve">30.04.2022, </w:t>
            </w:r>
          </w:p>
          <w:p w14:paraId="7B8E088E" w14:textId="77777777" w:rsidR="00CD0764" w:rsidRDefault="00CD0764" w:rsidP="00CD0764">
            <w:pPr>
              <w:rPr>
                <w:rFonts w:ascii="Calibri" w:hAnsi="Calibri"/>
              </w:rPr>
            </w:pPr>
            <w:r>
              <w:rPr>
                <w:rFonts w:ascii="Calibri" w:hAnsi="Calibri"/>
              </w:rPr>
              <w:t>DÖV 2022, 730 (</w:t>
            </w:r>
            <w:proofErr w:type="spellStart"/>
            <w:r>
              <w:rPr>
                <w:rFonts w:ascii="Calibri" w:hAnsi="Calibri"/>
              </w:rPr>
              <w:t>Ls</w:t>
            </w:r>
            <w:proofErr w:type="spellEnd"/>
            <w:r>
              <w:rPr>
                <w:rFonts w:ascii="Calibri" w:hAnsi="Calibri"/>
              </w:rPr>
              <w:t>.)</w:t>
            </w:r>
          </w:p>
          <w:p w14:paraId="72E42977" w14:textId="236E1C1B" w:rsidR="00CD0764" w:rsidRDefault="00CD0764" w:rsidP="00CD0764">
            <w:pPr>
              <w:rPr>
                <w:rFonts w:ascii="Calibri" w:hAnsi="Calibri"/>
              </w:rPr>
            </w:pPr>
            <w:r>
              <w:rPr>
                <w:rFonts w:ascii="Calibri" w:hAnsi="Calibri"/>
              </w:rPr>
              <w:t xml:space="preserve">= </w:t>
            </w:r>
            <w:proofErr w:type="spellStart"/>
            <w:r>
              <w:rPr>
                <w:rFonts w:ascii="Calibri" w:hAnsi="Calibri"/>
              </w:rPr>
              <w:t>NWVBl</w:t>
            </w:r>
            <w:proofErr w:type="spellEnd"/>
            <w:r>
              <w:rPr>
                <w:rFonts w:ascii="Calibri" w:hAnsi="Calibri"/>
              </w:rPr>
              <w:t xml:space="preserve"> 2022, 344</w:t>
            </w:r>
          </w:p>
        </w:tc>
      </w:tr>
      <w:tr w:rsidR="00CD0764" w:rsidRPr="00BD6913" w14:paraId="456804F3"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3A52A0BE" w14:textId="0717BBAF" w:rsidR="00CD0764" w:rsidRPr="00C5359E" w:rsidRDefault="00CD0764" w:rsidP="00CD0764">
            <w:pPr>
              <w:rPr>
                <w:rFonts w:ascii="Calibri" w:hAnsi="Calibri" w:cs="Calibri"/>
              </w:rPr>
            </w:pPr>
            <w:r w:rsidRPr="00C5359E">
              <w:rPr>
                <w:rFonts w:ascii="Calibri" w:hAnsi="Calibri" w:cs="Calibri"/>
              </w:rPr>
              <w:t xml:space="preserve">Versammlungsfreiheit nach Art. 8 GG und den </w:t>
            </w:r>
            <w:proofErr w:type="spellStart"/>
            <w:r w:rsidRPr="00C5359E">
              <w:rPr>
                <w:rFonts w:ascii="Calibri" w:hAnsi="Calibri" w:cs="Calibri"/>
              </w:rPr>
              <w:t>Versammlung</w:t>
            </w:r>
            <w:r>
              <w:rPr>
                <w:rFonts w:ascii="Calibri" w:hAnsi="Calibri" w:cs="Calibri"/>
              </w:rPr>
              <w:t>s</w:t>
            </w:r>
            <w:r w:rsidRPr="00C5359E">
              <w:rPr>
                <w:rFonts w:ascii="Calibri" w:hAnsi="Calibri" w:cs="Calibri"/>
              </w:rPr>
              <w:t>G</w:t>
            </w:r>
            <w:proofErr w:type="spellEnd"/>
            <w:r w:rsidRPr="00C5359E">
              <w:rPr>
                <w:rFonts w:ascii="Calibri" w:hAnsi="Calibri" w:cs="Calibri"/>
              </w:rPr>
              <w:t xml:space="preserve"> des Bundes und der Länder umfasst Freiheit der Ortswahl.</w:t>
            </w:r>
            <w:r>
              <w:rPr>
                <w:rFonts w:ascii="Calibri" w:hAnsi="Calibri" w:cs="Calibri"/>
              </w:rPr>
              <w:t xml:space="preserve"> </w:t>
            </w:r>
            <w:r w:rsidRPr="00C5359E">
              <w:rPr>
                <w:rFonts w:ascii="Calibri" w:hAnsi="Calibri" w:cs="Calibri"/>
              </w:rPr>
              <w:t xml:space="preserve">Versammlungsbehörde kann </w:t>
            </w:r>
            <w:proofErr w:type="gramStart"/>
            <w:r w:rsidRPr="00C5359E">
              <w:rPr>
                <w:rFonts w:ascii="Calibri" w:hAnsi="Calibri" w:cs="Calibri"/>
              </w:rPr>
              <w:t>einer öffentliche Versammlung</w:t>
            </w:r>
            <w:proofErr w:type="gramEnd"/>
            <w:r w:rsidRPr="00C5359E">
              <w:rPr>
                <w:rFonts w:ascii="Calibri" w:hAnsi="Calibri" w:cs="Calibri"/>
              </w:rPr>
              <w:t xml:space="preserve"> unter freiem Himmel nach § 15 I VersammlG nur anderen als den gewählten Ort vorgeben, wenn Voraussetzungen eines Versammlungsverbots erfüllt sind</w:t>
            </w:r>
            <w:r>
              <w:rPr>
                <w:rFonts w:ascii="Calibri" w:hAnsi="Calibri" w:cs="Calibri"/>
              </w:rPr>
              <w:t xml:space="preserve">. </w:t>
            </w:r>
            <w:r w:rsidRPr="00C5359E">
              <w:rPr>
                <w:rFonts w:ascii="Calibri" w:hAnsi="Calibri" w:cs="Calibri"/>
              </w:rPr>
              <w:t>Die vom allgemeinen Persönlichkeitsrecht (Art. 2 II, Art. 1 I GG) geschützte Privatsphäre kann von Meinungskundgabe einer Versammlung berührt werden.</w:t>
            </w:r>
            <w:r>
              <w:rPr>
                <w:rFonts w:ascii="Calibri" w:hAnsi="Calibri" w:cs="Calibri"/>
              </w:rPr>
              <w:t xml:space="preserve"> </w:t>
            </w:r>
            <w:r w:rsidRPr="00C5359E">
              <w:rPr>
                <w:rFonts w:ascii="Calibri" w:hAnsi="Calibri" w:cs="Calibri"/>
              </w:rPr>
              <w:t>GG gewährt keinen Konfrontationsschutz vor anderen Meinungen. Privatsphäre nur verletzt, wenn Konfrontation mit der anderen Meinung physisch unausweichlich ist.</w:t>
            </w:r>
          </w:p>
        </w:tc>
        <w:tc>
          <w:tcPr>
            <w:tcW w:w="1354" w:type="pct"/>
          </w:tcPr>
          <w:p w14:paraId="199E32E5" w14:textId="77777777" w:rsidR="00CD0764" w:rsidRDefault="00CD0764" w:rsidP="00CD0764">
            <w:pPr>
              <w:rPr>
                <w:rFonts w:ascii="Calibri" w:hAnsi="Calibri"/>
              </w:rPr>
            </w:pPr>
            <w:r>
              <w:rPr>
                <w:rFonts w:ascii="Calibri" w:hAnsi="Calibri"/>
              </w:rPr>
              <w:t xml:space="preserve">VGH Kassel, </w:t>
            </w:r>
          </w:p>
          <w:p w14:paraId="5A23BEBF" w14:textId="3997959D" w:rsidR="00CD0764" w:rsidRDefault="00CD0764" w:rsidP="00CD0764">
            <w:pPr>
              <w:rPr>
                <w:rFonts w:ascii="Calibri" w:hAnsi="Calibri"/>
              </w:rPr>
            </w:pPr>
            <w:r>
              <w:rPr>
                <w:rFonts w:ascii="Calibri" w:hAnsi="Calibri"/>
              </w:rPr>
              <w:t xml:space="preserve">18.03.2022, </w:t>
            </w:r>
          </w:p>
          <w:p w14:paraId="075389D2" w14:textId="1C97F188" w:rsidR="00CD0764" w:rsidRDefault="00CD0764" w:rsidP="00CD0764">
            <w:pPr>
              <w:rPr>
                <w:rFonts w:ascii="Calibri" w:hAnsi="Calibri"/>
              </w:rPr>
            </w:pPr>
            <w:proofErr w:type="spellStart"/>
            <w:r>
              <w:rPr>
                <w:rFonts w:ascii="Calibri" w:hAnsi="Calibri"/>
              </w:rPr>
              <w:t>NVwZ</w:t>
            </w:r>
            <w:proofErr w:type="spellEnd"/>
            <w:r>
              <w:rPr>
                <w:rFonts w:ascii="Calibri" w:hAnsi="Calibri"/>
              </w:rPr>
              <w:t xml:space="preserve"> 2022, 1742</w:t>
            </w:r>
          </w:p>
          <w:p w14:paraId="0EED6C7F" w14:textId="52A2BBE3" w:rsidR="00CD0764" w:rsidRDefault="00CD0764" w:rsidP="00CD0764">
            <w:pPr>
              <w:rPr>
                <w:rFonts w:ascii="Calibri" w:hAnsi="Calibri"/>
              </w:rPr>
            </w:pPr>
            <w:r>
              <w:rPr>
                <w:rFonts w:ascii="Calibri" w:hAnsi="Calibri"/>
              </w:rPr>
              <w:t>= DÖV 2022, 556 (</w:t>
            </w:r>
            <w:proofErr w:type="spellStart"/>
            <w:r>
              <w:rPr>
                <w:rFonts w:ascii="Calibri" w:hAnsi="Calibri"/>
              </w:rPr>
              <w:t>Ls</w:t>
            </w:r>
            <w:proofErr w:type="spellEnd"/>
            <w:r>
              <w:rPr>
                <w:rFonts w:ascii="Calibri" w:hAnsi="Calibri"/>
              </w:rPr>
              <w:t>.)</w:t>
            </w:r>
          </w:p>
        </w:tc>
      </w:tr>
      <w:tr w:rsidR="00CD0764" w:rsidRPr="00BD6913" w14:paraId="70CEFC7A"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7F9CCE3F" w14:textId="24C9FADA" w:rsidR="00CD0764" w:rsidRPr="00947776" w:rsidRDefault="00CD0764" w:rsidP="00CD0764">
            <w:pPr>
              <w:rPr>
                <w:rFonts w:ascii="Calibri" w:hAnsi="Calibri" w:cs="Calibri"/>
              </w:rPr>
            </w:pPr>
            <w:r w:rsidRPr="00947776">
              <w:rPr>
                <w:rFonts w:ascii="Calibri" w:hAnsi="Calibri" w:cs="Calibri"/>
              </w:rPr>
              <w:t xml:space="preserve">Weist eine Veranstaltung Elemente auf, die auf eine Teilhabe an der öffentlichen Meinungsbildung abzielen, und solche, die diesem Zweck nicht zuzurechnen sind ("gemischte Veranstaltung"), ist der Charakter als Versammlung </w:t>
            </w:r>
            <w:proofErr w:type="spellStart"/>
            <w:r w:rsidRPr="00947776">
              <w:rPr>
                <w:rFonts w:ascii="Calibri" w:hAnsi="Calibri" w:cs="Calibri"/>
              </w:rPr>
              <w:t>iSv</w:t>
            </w:r>
            <w:proofErr w:type="spellEnd"/>
            <w:r w:rsidRPr="00947776">
              <w:rPr>
                <w:rFonts w:ascii="Calibri" w:hAnsi="Calibri" w:cs="Calibri"/>
              </w:rPr>
              <w:t xml:space="preserve"> Art. 8 I GG in Verbindung mit Art 2 I </w:t>
            </w:r>
            <w:proofErr w:type="spellStart"/>
            <w:r w:rsidRPr="00947776">
              <w:rPr>
                <w:rFonts w:ascii="Calibri" w:hAnsi="Calibri" w:cs="Calibri"/>
              </w:rPr>
              <w:t>BayVersG</w:t>
            </w:r>
            <w:proofErr w:type="spellEnd"/>
            <w:r w:rsidRPr="00947776">
              <w:rPr>
                <w:rFonts w:ascii="Calibri" w:hAnsi="Calibri" w:cs="Calibri"/>
              </w:rPr>
              <w:t xml:space="preserve"> in einer Gesamtschau nach ihrem Gesamtgepräge zu bestimmen.</w:t>
            </w:r>
          </w:p>
        </w:tc>
        <w:tc>
          <w:tcPr>
            <w:tcW w:w="1354" w:type="pct"/>
          </w:tcPr>
          <w:p w14:paraId="30C5273E" w14:textId="77777777" w:rsidR="00CD0764" w:rsidRDefault="00CD0764" w:rsidP="00CD0764">
            <w:pPr>
              <w:rPr>
                <w:rFonts w:ascii="Calibri" w:hAnsi="Calibri"/>
              </w:rPr>
            </w:pPr>
            <w:r>
              <w:rPr>
                <w:rFonts w:ascii="Calibri" w:hAnsi="Calibri"/>
              </w:rPr>
              <w:t xml:space="preserve">BayVGH, </w:t>
            </w:r>
          </w:p>
          <w:p w14:paraId="5D3960D3" w14:textId="77777777" w:rsidR="00CD0764" w:rsidRDefault="00CD0764" w:rsidP="00CD0764">
            <w:pPr>
              <w:rPr>
                <w:rFonts w:ascii="Calibri" w:hAnsi="Calibri"/>
              </w:rPr>
            </w:pPr>
            <w:r>
              <w:rPr>
                <w:rFonts w:ascii="Calibri" w:hAnsi="Calibri"/>
              </w:rPr>
              <w:t xml:space="preserve">08.03.2022, </w:t>
            </w:r>
          </w:p>
          <w:p w14:paraId="3DA151E1" w14:textId="3FF6322A" w:rsidR="00CD0764" w:rsidRDefault="00CD0764" w:rsidP="00CD0764">
            <w:pPr>
              <w:rPr>
                <w:rFonts w:ascii="Calibri" w:hAnsi="Calibri"/>
              </w:rPr>
            </w:pPr>
            <w:proofErr w:type="spellStart"/>
            <w:r>
              <w:rPr>
                <w:rFonts w:ascii="Calibri" w:hAnsi="Calibri"/>
              </w:rPr>
              <w:t>BayVBl</w:t>
            </w:r>
            <w:proofErr w:type="spellEnd"/>
            <w:r>
              <w:rPr>
                <w:rFonts w:ascii="Calibri" w:hAnsi="Calibri"/>
              </w:rPr>
              <w:t xml:space="preserve"> 2022, 481</w:t>
            </w:r>
          </w:p>
        </w:tc>
      </w:tr>
      <w:tr w:rsidR="00CD0764" w:rsidRPr="00BD6913" w14:paraId="41F93871"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8A00C98" w14:textId="5AD930DC" w:rsidR="00CD0764" w:rsidRDefault="00CD0764" w:rsidP="00CD0764">
            <w:pPr>
              <w:rPr>
                <w:rFonts w:ascii="Calibri" w:hAnsi="Calibri"/>
              </w:rPr>
            </w:pPr>
            <w:r>
              <w:rPr>
                <w:rFonts w:ascii="Calibri" w:hAnsi="Calibri"/>
              </w:rPr>
              <w:t xml:space="preserve">Ob es mit Bedeutung und Tragweite des Art. 8 GG unter bestimmten Voraussetzungen vereinbar sein kann, präventiv ein Versammlungsverbot durch Allgemeinverfügung für prinzipiell unbestimmte Vielzahl von Versammlungen im Stadtgebiet zu erlassen, die mit Aufrufen zu „Montagsspaziergängen“ oder „Spaziergängen“ im Zusammenhang stehen, ist verfassungsrechtlich offene Frage, deren Klärung einem Hauptsacheverfahren vorbehalten bleiben muss. Bei im Rahmen eines gebotene Folgenabwägung im Spannungsverhältnis zwischen Grundrecht auf Versammlungsfreiheit und staatlicher Schutzpflicht aus Art. 2 II GG fällt unter Berücksichtigung des Verhaltens von Teilnehmern früherer „Spaziergänge“ zum Nachteil des Veranstalters insb. ins Gewicht, dass durch Gestaltung der Versammlung als „Spaziergang“ eine Vorfeldkooperation und damit </w:t>
            </w:r>
            <w:proofErr w:type="spellStart"/>
            <w:r>
              <w:rPr>
                <w:rFonts w:ascii="Calibri" w:hAnsi="Calibri"/>
              </w:rPr>
              <w:t>ggü</w:t>
            </w:r>
            <w:proofErr w:type="spellEnd"/>
            <w:r>
              <w:rPr>
                <w:rFonts w:ascii="Calibri" w:hAnsi="Calibri"/>
              </w:rPr>
              <w:t xml:space="preserve">. dem Verbot </w:t>
            </w:r>
            <w:proofErr w:type="gramStart"/>
            <w:r>
              <w:rPr>
                <w:rFonts w:ascii="Calibri" w:hAnsi="Calibri"/>
              </w:rPr>
              <w:t>grundrechtsschonende  Begleitung</w:t>
            </w:r>
            <w:proofErr w:type="gramEnd"/>
            <w:r>
              <w:rPr>
                <w:rFonts w:ascii="Calibri" w:hAnsi="Calibri"/>
              </w:rPr>
              <w:t xml:space="preserve"> der Versammlung durch Versammlungsbehörde und die Organisatoren im Vorfeld gezielt unmöglich gemacht wird.</w:t>
            </w:r>
          </w:p>
        </w:tc>
        <w:tc>
          <w:tcPr>
            <w:tcW w:w="1354" w:type="pct"/>
          </w:tcPr>
          <w:p w14:paraId="6D8E8B72" w14:textId="77777777" w:rsidR="00CD0764" w:rsidRDefault="00CD0764" w:rsidP="00CD0764">
            <w:pPr>
              <w:rPr>
                <w:rFonts w:ascii="Calibri" w:hAnsi="Calibri"/>
              </w:rPr>
            </w:pPr>
            <w:r>
              <w:rPr>
                <w:rFonts w:ascii="Calibri" w:hAnsi="Calibri"/>
              </w:rPr>
              <w:t xml:space="preserve">BVerfG, </w:t>
            </w:r>
          </w:p>
          <w:p w14:paraId="2ABB581D" w14:textId="77777777" w:rsidR="00CD0764" w:rsidRDefault="00CD0764" w:rsidP="00CD0764">
            <w:pPr>
              <w:rPr>
                <w:rFonts w:ascii="Calibri" w:hAnsi="Calibri"/>
              </w:rPr>
            </w:pPr>
            <w:r>
              <w:rPr>
                <w:rFonts w:ascii="Calibri" w:hAnsi="Calibri"/>
              </w:rPr>
              <w:t xml:space="preserve">31.01.2022, </w:t>
            </w:r>
          </w:p>
          <w:p w14:paraId="77FD8367" w14:textId="77777777" w:rsidR="00CD0764" w:rsidRDefault="00CD0764" w:rsidP="00CD0764">
            <w:pPr>
              <w:rPr>
                <w:rFonts w:ascii="Calibri" w:hAnsi="Calibri"/>
              </w:rPr>
            </w:pPr>
            <w:r>
              <w:rPr>
                <w:rFonts w:ascii="Calibri" w:hAnsi="Calibri"/>
              </w:rPr>
              <w:t>NJW 2022, 612</w:t>
            </w:r>
          </w:p>
          <w:p w14:paraId="0623EF71" w14:textId="77777777" w:rsidR="00CD0764" w:rsidRDefault="00CD0764" w:rsidP="00CD0764">
            <w:pPr>
              <w:rPr>
                <w:rFonts w:ascii="Calibri" w:hAnsi="Calibri"/>
              </w:rPr>
            </w:pPr>
            <w:r>
              <w:rPr>
                <w:rFonts w:ascii="Calibri" w:hAnsi="Calibri"/>
              </w:rPr>
              <w:t xml:space="preserve">= </w:t>
            </w:r>
            <w:proofErr w:type="spellStart"/>
            <w:r>
              <w:rPr>
                <w:rFonts w:ascii="Calibri" w:hAnsi="Calibri"/>
              </w:rPr>
              <w:t>NVwZ</w:t>
            </w:r>
            <w:proofErr w:type="spellEnd"/>
            <w:r>
              <w:rPr>
                <w:rFonts w:ascii="Calibri" w:hAnsi="Calibri"/>
              </w:rPr>
              <w:t xml:space="preserve"> 2022, 324</w:t>
            </w:r>
          </w:p>
          <w:p w14:paraId="1F0FF365" w14:textId="1C8C40A2" w:rsidR="00CD0764" w:rsidRDefault="00CD0764" w:rsidP="00CD0764">
            <w:pPr>
              <w:rPr>
                <w:rFonts w:ascii="Calibri" w:hAnsi="Calibri"/>
              </w:rPr>
            </w:pPr>
            <w:r>
              <w:rPr>
                <w:rFonts w:ascii="Calibri" w:hAnsi="Calibri"/>
              </w:rPr>
              <w:t>= DVBl. 2022, 354</w:t>
            </w:r>
          </w:p>
        </w:tc>
      </w:tr>
      <w:tr w:rsidR="00CD0764" w:rsidRPr="00BD6913" w14:paraId="43F8C302"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5ECE2377" w14:textId="6F7D44DC" w:rsidR="00CD0764" w:rsidRDefault="00CD0764" w:rsidP="00CD0764">
            <w:pPr>
              <w:rPr>
                <w:rFonts w:ascii="Calibri" w:hAnsi="Calibri"/>
              </w:rPr>
            </w:pPr>
            <w:r>
              <w:rPr>
                <w:rFonts w:ascii="Calibri" w:hAnsi="Calibri"/>
                <w:color w:val="auto"/>
                <w:szCs w:val="20"/>
              </w:rPr>
              <w:t xml:space="preserve">Bei Anwendung allgemeiner polizeirechtlicher Befugnisnormen für Vorfeldmaßnahmen, die den freien Zugang zu der Versammlung behindern und insofern Eingriff in das Grundrecht der Versammlungsfreiheit darstellen, ist die Ausstrahlungswirkung von Art. 8 I GG auf die gesetzliche Schrankennorm zu berücksichtigen (hier körperliche Durchsuchung an einer Kontrollstelle der Polizei). Der Gefahrenprognose müssen konkrete und nachvollziehbare tatsächliche Anhaltspunkte zugrunde liegen, dass Straftaten </w:t>
            </w:r>
            <w:proofErr w:type="spellStart"/>
            <w:r>
              <w:rPr>
                <w:rFonts w:ascii="Calibri" w:hAnsi="Calibri"/>
                <w:color w:val="auto"/>
                <w:szCs w:val="20"/>
              </w:rPr>
              <w:t>iSd</w:t>
            </w:r>
            <w:proofErr w:type="spellEnd"/>
            <w:r>
              <w:rPr>
                <w:rFonts w:ascii="Calibri" w:hAnsi="Calibri"/>
                <w:color w:val="auto"/>
                <w:szCs w:val="20"/>
              </w:rPr>
              <w:t xml:space="preserve"> § 14 I Nr. 4 </w:t>
            </w:r>
            <w:proofErr w:type="spellStart"/>
            <w:r>
              <w:rPr>
                <w:rFonts w:ascii="Calibri" w:hAnsi="Calibri"/>
                <w:color w:val="auto"/>
                <w:szCs w:val="20"/>
              </w:rPr>
              <w:t>ThürPAG</w:t>
            </w:r>
            <w:proofErr w:type="spellEnd"/>
            <w:r>
              <w:rPr>
                <w:rFonts w:ascii="Calibri" w:hAnsi="Calibri"/>
                <w:color w:val="auto"/>
                <w:szCs w:val="20"/>
              </w:rPr>
              <w:t xml:space="preserve"> gerade auch durch die Versammlungsteilnehmer drohen; bloße Verdachtsmomente oder Vermutungen reichen hierzu nicht aus.</w:t>
            </w:r>
          </w:p>
        </w:tc>
        <w:tc>
          <w:tcPr>
            <w:tcW w:w="1354" w:type="pct"/>
          </w:tcPr>
          <w:p w14:paraId="02BBDEAF" w14:textId="77777777" w:rsidR="00CD0764" w:rsidRDefault="00CD0764" w:rsidP="00CD0764">
            <w:pPr>
              <w:keepNext/>
              <w:rPr>
                <w:rFonts w:ascii="Calibri" w:hAnsi="Calibri"/>
                <w:color w:val="auto"/>
                <w:szCs w:val="20"/>
              </w:rPr>
            </w:pPr>
            <w:r>
              <w:rPr>
                <w:rFonts w:ascii="Calibri" w:hAnsi="Calibri"/>
                <w:color w:val="auto"/>
                <w:szCs w:val="20"/>
              </w:rPr>
              <w:t xml:space="preserve">OVG Weimar, </w:t>
            </w:r>
          </w:p>
          <w:p w14:paraId="7C5A9B4A" w14:textId="77777777" w:rsidR="00CD0764" w:rsidRDefault="00CD0764" w:rsidP="00CD0764">
            <w:pPr>
              <w:keepNext/>
              <w:rPr>
                <w:rFonts w:ascii="Calibri" w:hAnsi="Calibri"/>
                <w:color w:val="auto"/>
                <w:szCs w:val="20"/>
              </w:rPr>
            </w:pPr>
            <w:r>
              <w:rPr>
                <w:rFonts w:ascii="Calibri" w:hAnsi="Calibri"/>
                <w:color w:val="auto"/>
                <w:szCs w:val="20"/>
              </w:rPr>
              <w:t xml:space="preserve">22.12.2021, </w:t>
            </w:r>
          </w:p>
          <w:p w14:paraId="4603B0D8" w14:textId="77777777" w:rsidR="00CD0764" w:rsidRDefault="00CD0764" w:rsidP="00CD0764">
            <w:pPr>
              <w:rPr>
                <w:rFonts w:ascii="Calibri" w:hAnsi="Calibri"/>
                <w:color w:val="auto"/>
                <w:szCs w:val="20"/>
              </w:rPr>
            </w:pPr>
            <w:r>
              <w:rPr>
                <w:rFonts w:ascii="Calibri" w:hAnsi="Calibri"/>
                <w:color w:val="auto"/>
                <w:szCs w:val="20"/>
              </w:rPr>
              <w:t>LKV 2022, 236</w:t>
            </w:r>
          </w:p>
          <w:p w14:paraId="2533816C" w14:textId="7AA94B35" w:rsidR="00CD0764" w:rsidRDefault="00CD0764" w:rsidP="00CD0764">
            <w:pPr>
              <w:rPr>
                <w:rFonts w:ascii="Calibri" w:hAnsi="Calibri"/>
              </w:rPr>
            </w:pPr>
            <w:r>
              <w:rPr>
                <w:rFonts w:ascii="Calibri" w:hAnsi="Calibri"/>
              </w:rPr>
              <w:t xml:space="preserve">= </w:t>
            </w:r>
            <w:proofErr w:type="spellStart"/>
            <w:r>
              <w:rPr>
                <w:rFonts w:ascii="Calibri" w:hAnsi="Calibri"/>
              </w:rPr>
              <w:t>ThürVBl</w:t>
            </w:r>
            <w:proofErr w:type="spellEnd"/>
            <w:r>
              <w:rPr>
                <w:rFonts w:ascii="Calibri" w:hAnsi="Calibri"/>
              </w:rPr>
              <w:t xml:space="preserve"> 2022, 291</w:t>
            </w:r>
          </w:p>
        </w:tc>
      </w:tr>
      <w:tr w:rsidR="00CD0764" w:rsidRPr="00BD6913" w14:paraId="1F1199D2"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B3468FC" w14:textId="4F102B12" w:rsidR="00CD0764" w:rsidRDefault="00CD0764" w:rsidP="00CD0764">
            <w:pPr>
              <w:rPr>
                <w:rFonts w:ascii="Calibri" w:hAnsi="Calibri"/>
              </w:rPr>
            </w:pPr>
            <w:r>
              <w:rPr>
                <w:rFonts w:ascii="Calibri" w:hAnsi="Calibri"/>
              </w:rPr>
              <w:t>Spezifische Widmung der Autobahn für den überörtlichen Kraftfahrzeugverkehr schließt deren Nutzung für Versammlungszwecke nicht generell aus. Ergibt aktuelle Gefahreinschätzung im konkreten Fall, dass Autobahn für den Fahrradkorso zumindest in einer Fahrtrichtung zwischen den Anschlussstellen vollständig gesperrt werden müsste, um Versammlungsteilnehmer ausreichend zu schützen, und steht für übrige Verkehrsteilnehmer keine funktionsfähige Umleitungsstrecke zur Verfügung, da sich die allein in Betracht kommende Umleitungsstrecke und der Fahrradkorso kreuzen würden, tritt Grundrecht der Versammlungsfreiheit bei Abwägung der betroffenen geschützten Rechtsgüter zurück. Zu berücksichtigen ist im vorliegenden Fall auch hohe Verkehrsbelastung in dem Streckenabschnitt, so dass der Fahrradkorso deshalb außerhalb der Autobahn stattfinden muss.</w:t>
            </w:r>
          </w:p>
        </w:tc>
        <w:tc>
          <w:tcPr>
            <w:tcW w:w="1354" w:type="pct"/>
          </w:tcPr>
          <w:p w14:paraId="33B6ECE5" w14:textId="77777777" w:rsidR="00CD0764" w:rsidRDefault="00CD0764" w:rsidP="00CD0764">
            <w:pPr>
              <w:rPr>
                <w:rFonts w:ascii="Calibri" w:hAnsi="Calibri"/>
              </w:rPr>
            </w:pPr>
            <w:r>
              <w:rPr>
                <w:rFonts w:ascii="Calibri" w:hAnsi="Calibri"/>
              </w:rPr>
              <w:t xml:space="preserve">OVG Bautzen, </w:t>
            </w:r>
          </w:p>
          <w:p w14:paraId="5E325271" w14:textId="77777777" w:rsidR="00CD0764" w:rsidRDefault="00CD0764" w:rsidP="00CD0764">
            <w:pPr>
              <w:rPr>
                <w:rFonts w:ascii="Calibri" w:hAnsi="Calibri"/>
              </w:rPr>
            </w:pPr>
            <w:r>
              <w:rPr>
                <w:rFonts w:ascii="Calibri" w:hAnsi="Calibri"/>
              </w:rPr>
              <w:t xml:space="preserve">08.10.2021, </w:t>
            </w:r>
          </w:p>
          <w:p w14:paraId="1791EB4F" w14:textId="77777777" w:rsidR="00CD0764" w:rsidRDefault="00CD0764" w:rsidP="00CD0764">
            <w:pPr>
              <w:rPr>
                <w:rFonts w:ascii="Calibri" w:hAnsi="Calibri"/>
              </w:rPr>
            </w:pPr>
            <w:r>
              <w:rPr>
                <w:rFonts w:ascii="Calibri" w:hAnsi="Calibri"/>
              </w:rPr>
              <w:t>DAR 2022, 112</w:t>
            </w:r>
          </w:p>
          <w:p w14:paraId="06F86DAC" w14:textId="77777777" w:rsidR="00CD0764" w:rsidRDefault="00CD0764" w:rsidP="00CD0764">
            <w:pPr>
              <w:rPr>
                <w:rFonts w:ascii="Calibri" w:hAnsi="Calibri"/>
              </w:rPr>
            </w:pPr>
            <w:r>
              <w:rPr>
                <w:rFonts w:ascii="Calibri" w:hAnsi="Calibri"/>
              </w:rPr>
              <w:t>(Anm. Weber)</w:t>
            </w:r>
          </w:p>
          <w:p w14:paraId="44AC3F9F" w14:textId="4F08FE2E" w:rsidR="00CD0764" w:rsidRDefault="00CD0764" w:rsidP="00CD0764">
            <w:pPr>
              <w:rPr>
                <w:rFonts w:ascii="Calibri" w:hAnsi="Calibri"/>
              </w:rPr>
            </w:pPr>
            <w:r>
              <w:rPr>
                <w:rFonts w:ascii="Calibri" w:hAnsi="Calibri"/>
              </w:rPr>
              <w:t>= LKV 2022, 28</w:t>
            </w:r>
          </w:p>
        </w:tc>
      </w:tr>
      <w:tr w:rsidR="00CD0764" w:rsidRPr="00BD6913" w14:paraId="1804D2FD"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0F2DFEAD" w14:textId="5448023B" w:rsidR="00CD0764" w:rsidRPr="00BD6913" w:rsidRDefault="00CD0764" w:rsidP="00CD0764">
            <w:pPr>
              <w:rPr>
                <w:rFonts w:ascii="Calibri" w:hAnsi="Calibri" w:cs="Calibri"/>
              </w:rPr>
            </w:pPr>
            <w:r w:rsidRPr="00BD6913">
              <w:rPr>
                <w:rFonts w:ascii="Calibri" w:hAnsi="Calibri" w:cs="Calibri"/>
              </w:rPr>
              <w:t xml:space="preserve">Unmittelbare Umgebung einer Privatwohnung ist von Veranstaltungen </w:t>
            </w:r>
            <w:proofErr w:type="gramStart"/>
            <w:r w:rsidRPr="00BD6913">
              <w:rPr>
                <w:rFonts w:ascii="Calibri" w:hAnsi="Calibri" w:cs="Calibri"/>
              </w:rPr>
              <w:t>frei zu halten</w:t>
            </w:r>
            <w:proofErr w:type="gramEnd"/>
            <w:r w:rsidRPr="00BD6913">
              <w:rPr>
                <w:rFonts w:ascii="Calibri" w:hAnsi="Calibri" w:cs="Calibri"/>
              </w:rPr>
              <w:t xml:space="preserve">, die aufgrund ihrer Intensität und Dauer geeignet sind, einen mit </w:t>
            </w:r>
            <w:r w:rsidRPr="00BD6913">
              <w:rPr>
                <w:rFonts w:ascii="Calibri" w:hAnsi="Calibri" w:cs="Calibri"/>
              </w:rPr>
              <w:lastRenderedPageBreak/>
              <w:t>Art. 2 I GG nicht zu vereinbarenden psychischen Druck (Belagerungssituation) zu erzeugen.</w:t>
            </w:r>
          </w:p>
        </w:tc>
        <w:tc>
          <w:tcPr>
            <w:tcW w:w="1354" w:type="pct"/>
          </w:tcPr>
          <w:p w14:paraId="6CD3C1C7" w14:textId="77777777" w:rsidR="00CD0764" w:rsidRPr="00BD6913" w:rsidRDefault="00CD0764" w:rsidP="00CD0764">
            <w:pPr>
              <w:rPr>
                <w:rFonts w:ascii="Calibri" w:hAnsi="Calibri" w:cs="Calibri"/>
              </w:rPr>
            </w:pPr>
            <w:r w:rsidRPr="00BD6913">
              <w:rPr>
                <w:rFonts w:ascii="Calibri" w:hAnsi="Calibri" w:cs="Calibri"/>
              </w:rPr>
              <w:lastRenderedPageBreak/>
              <w:t>OVG Bautzen,</w:t>
            </w:r>
          </w:p>
          <w:p w14:paraId="3B7740E5" w14:textId="77777777" w:rsidR="00CD0764" w:rsidRPr="00BD6913" w:rsidRDefault="00CD0764" w:rsidP="00CD0764">
            <w:pPr>
              <w:rPr>
                <w:rFonts w:ascii="Calibri" w:hAnsi="Calibri" w:cs="Calibri"/>
              </w:rPr>
            </w:pPr>
            <w:r w:rsidRPr="00BD6913">
              <w:rPr>
                <w:rFonts w:ascii="Calibri" w:hAnsi="Calibri" w:cs="Calibri"/>
              </w:rPr>
              <w:t>27.08.2021,</w:t>
            </w:r>
          </w:p>
          <w:p w14:paraId="728FF708" w14:textId="515021F8" w:rsidR="00CD0764" w:rsidRPr="00BD6913" w:rsidRDefault="00CD0764" w:rsidP="00CD0764">
            <w:pPr>
              <w:rPr>
                <w:rFonts w:ascii="Calibri" w:hAnsi="Calibri" w:cs="Calibri"/>
              </w:rPr>
            </w:pPr>
            <w:r w:rsidRPr="00BD6913">
              <w:rPr>
                <w:rFonts w:ascii="Calibri" w:hAnsi="Calibri" w:cs="Calibri"/>
              </w:rPr>
              <w:t>NJ 2021, 471</w:t>
            </w:r>
          </w:p>
        </w:tc>
      </w:tr>
      <w:tr w:rsidR="00CD0764" w:rsidRPr="00BD6913" w14:paraId="1C426BEB"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040E5469" w14:textId="7E0A7457" w:rsidR="00CD0764" w:rsidRPr="00BD6913" w:rsidRDefault="00CD0764" w:rsidP="00CD0764">
            <w:pPr>
              <w:rPr>
                <w:rFonts w:ascii="Calibri" w:hAnsi="Calibri" w:cs="Calibri"/>
              </w:rPr>
            </w:pPr>
            <w:r>
              <w:rPr>
                <w:rFonts w:ascii="Calibri" w:hAnsi="Calibri" w:cs="Calibri"/>
              </w:rPr>
              <w:t xml:space="preserve">Anzeigepflicht nach § 5 I </w:t>
            </w:r>
            <w:proofErr w:type="spellStart"/>
            <w:r>
              <w:rPr>
                <w:rFonts w:ascii="Calibri" w:hAnsi="Calibri" w:cs="Calibri"/>
              </w:rPr>
              <w:t>NVersG</w:t>
            </w:r>
            <w:proofErr w:type="spellEnd"/>
            <w:r>
              <w:rPr>
                <w:rFonts w:ascii="Calibri" w:hAnsi="Calibri" w:cs="Calibri"/>
              </w:rPr>
              <w:t xml:space="preserve"> gilt auch für Versammlungen, die zugleich in den Schutzbereich der Kunstfreiheit nach Art. 5 III 1 GG fallen. Da nach § 21 I Nr. 4 </w:t>
            </w:r>
            <w:proofErr w:type="spellStart"/>
            <w:r>
              <w:rPr>
                <w:rFonts w:ascii="Calibri" w:hAnsi="Calibri" w:cs="Calibri"/>
              </w:rPr>
              <w:t>NVersG</w:t>
            </w:r>
            <w:proofErr w:type="spellEnd"/>
            <w:r>
              <w:rPr>
                <w:rFonts w:ascii="Calibri" w:hAnsi="Calibri" w:cs="Calibri"/>
              </w:rPr>
              <w:t xml:space="preserve"> nicht unterbliebene Anzeige, sondern Durchführung einer Versammlung unter freiem Himmel ohne vorherige Anzeige geahndet wird und auf Grund fehlender Anzeige ein Versammlungsleiter nicht bestimmt worden ist, wird der „faktische Versammlungsleiter“ vom Bußgeldtatbestand erfasst. „Faktischer Versammlungsleiter“ ist, wer - persönlich bei der Versammlung anwesend Ordnung der Versammlung handhabt und äußeren Gang der Veranstaltung bestimmt, insb. die Versammlung eröffnet, unterbricht und schließt. Auf Seiten des Leiters ist weiterhin erforderlich, dass er diese Funktion übernommen hat, auf Seiten der Teilnehmer hingegen, dass sie mit deren Ausübung durch ihn einverstanden sind.</w:t>
            </w:r>
          </w:p>
        </w:tc>
        <w:tc>
          <w:tcPr>
            <w:tcW w:w="1354" w:type="pct"/>
          </w:tcPr>
          <w:p w14:paraId="62460BE1" w14:textId="77777777" w:rsidR="00CD0764" w:rsidRDefault="00CD0764" w:rsidP="00CD0764">
            <w:pPr>
              <w:rPr>
                <w:rFonts w:ascii="Calibri" w:hAnsi="Calibri" w:cs="Calibri"/>
              </w:rPr>
            </w:pPr>
            <w:r>
              <w:rPr>
                <w:rFonts w:ascii="Calibri" w:hAnsi="Calibri" w:cs="Calibri"/>
              </w:rPr>
              <w:t xml:space="preserve">OLG Celle, </w:t>
            </w:r>
          </w:p>
          <w:p w14:paraId="392F7256" w14:textId="77777777" w:rsidR="00CD0764" w:rsidRDefault="00CD0764" w:rsidP="00CD0764">
            <w:pPr>
              <w:rPr>
                <w:rFonts w:ascii="Calibri" w:hAnsi="Calibri" w:cs="Calibri"/>
              </w:rPr>
            </w:pPr>
            <w:r>
              <w:rPr>
                <w:rFonts w:ascii="Calibri" w:hAnsi="Calibri" w:cs="Calibri"/>
              </w:rPr>
              <w:t xml:space="preserve">23.08.2021, </w:t>
            </w:r>
          </w:p>
          <w:p w14:paraId="34C8F3EC" w14:textId="3D429743" w:rsidR="00CD0764" w:rsidRPr="00BD6913" w:rsidRDefault="00CD0764" w:rsidP="00CD0764">
            <w:pPr>
              <w:rPr>
                <w:rFonts w:ascii="Calibri" w:hAnsi="Calibri" w:cs="Calibri"/>
              </w:rPr>
            </w:pPr>
            <w:r>
              <w:rPr>
                <w:rFonts w:ascii="Calibri" w:hAnsi="Calibri" w:cs="Calibri"/>
              </w:rPr>
              <w:t>NStZ-RR 2022, 89</w:t>
            </w:r>
          </w:p>
        </w:tc>
      </w:tr>
      <w:tr w:rsidR="00CD0764" w:rsidRPr="00BD6913" w14:paraId="3B8A81B6"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67FD059" w14:textId="2F6F562D" w:rsidR="00CD0764" w:rsidRPr="00BD6913" w:rsidRDefault="00CD0764" w:rsidP="00CD0764">
            <w:pPr>
              <w:rPr>
                <w:rFonts w:ascii="Calibri" w:hAnsi="Calibri" w:cs="Calibri"/>
              </w:rPr>
            </w:pPr>
            <w:r w:rsidRPr="00BD6913">
              <w:rPr>
                <w:rFonts w:ascii="Calibri" w:hAnsi="Calibri" w:cs="Calibri"/>
              </w:rPr>
              <w:t xml:space="preserve">Errichtung von Infrastruktureinrichtungen unterfällt dem Schutzbereich von Art. 8 GG nur, wenn dieser zur Verwirklichung des Versammlungszwecks eine funktionale, symbolische oder konzeptionelle Bedeutung zukommt und sie für die konkrete kollektive Meinungskundgabe als wesensnotwendig anzusehen sind. Zelte oder Bühnen stellen sich wegen der damit verbundenen Beeinträchtigungen des Gemeingebrauchs auch dann als Sondernutzung </w:t>
            </w:r>
            <w:proofErr w:type="spellStart"/>
            <w:r w:rsidRPr="00BD6913">
              <w:rPr>
                <w:rFonts w:ascii="Calibri" w:hAnsi="Calibri" w:cs="Calibri"/>
              </w:rPr>
              <w:t>iSd</w:t>
            </w:r>
            <w:proofErr w:type="spellEnd"/>
            <w:r w:rsidRPr="00BD6913">
              <w:rPr>
                <w:rFonts w:ascii="Calibri" w:hAnsi="Calibri" w:cs="Calibri"/>
              </w:rPr>
              <w:t xml:space="preserve"> § 18 I </w:t>
            </w:r>
            <w:proofErr w:type="spellStart"/>
            <w:r w:rsidRPr="00BD6913">
              <w:rPr>
                <w:rFonts w:ascii="Calibri" w:hAnsi="Calibri" w:cs="Calibri"/>
              </w:rPr>
              <w:t>BremLStrG</w:t>
            </w:r>
            <w:proofErr w:type="spellEnd"/>
            <w:r w:rsidRPr="00BD6913">
              <w:rPr>
                <w:rFonts w:ascii="Calibri" w:hAnsi="Calibri" w:cs="Calibri"/>
              </w:rPr>
              <w:t xml:space="preserve"> dar, wenn diese ausnahmsweise als wesensimmanenter Bestandteil der konkreten Versammlung anzusehen sind. Dann entfällt regelmäßig Notwendigkeit, Erlaubnis vor Beginn der Sondernutzung einzuholen. Je länger die mit einem Protestcamp für den Gemeingebrauch bestehenden Beeinträchtigung andauern und je intensiver sie sind, desto mehr Gewicht bekommt straßenrechtliches Regulierungsbedürfnis einzuräumen </w:t>
            </w:r>
            <w:proofErr w:type="gramStart"/>
            <w:r w:rsidRPr="00BD6913">
              <w:rPr>
                <w:rFonts w:ascii="Calibri" w:hAnsi="Calibri" w:cs="Calibri"/>
              </w:rPr>
              <w:t>und  Untersagung</w:t>
            </w:r>
            <w:proofErr w:type="gramEnd"/>
            <w:r w:rsidRPr="00BD6913">
              <w:rPr>
                <w:rFonts w:ascii="Calibri" w:hAnsi="Calibri" w:cs="Calibri"/>
              </w:rPr>
              <w:t xml:space="preserve"> kann in Betracht kommen.</w:t>
            </w:r>
          </w:p>
        </w:tc>
        <w:tc>
          <w:tcPr>
            <w:tcW w:w="1354" w:type="pct"/>
          </w:tcPr>
          <w:p w14:paraId="04CDD7C5" w14:textId="77777777" w:rsidR="00CD0764" w:rsidRPr="00BD6913" w:rsidRDefault="00CD0764" w:rsidP="00CD0764">
            <w:pPr>
              <w:rPr>
                <w:rFonts w:ascii="Calibri" w:hAnsi="Calibri" w:cs="Calibri"/>
              </w:rPr>
            </w:pPr>
            <w:r w:rsidRPr="00BD6913">
              <w:rPr>
                <w:rFonts w:ascii="Calibri" w:hAnsi="Calibri" w:cs="Calibri"/>
              </w:rPr>
              <w:t>OVG Bremen,</w:t>
            </w:r>
          </w:p>
          <w:p w14:paraId="397FF0A3" w14:textId="77777777" w:rsidR="00CD0764" w:rsidRPr="00BD6913" w:rsidRDefault="00CD0764" w:rsidP="00CD0764">
            <w:pPr>
              <w:rPr>
                <w:rFonts w:ascii="Calibri" w:hAnsi="Calibri" w:cs="Calibri"/>
              </w:rPr>
            </w:pPr>
            <w:r w:rsidRPr="00BD6913">
              <w:rPr>
                <w:rFonts w:ascii="Calibri" w:hAnsi="Calibri" w:cs="Calibri"/>
              </w:rPr>
              <w:t>04.05.2021,</w:t>
            </w:r>
          </w:p>
          <w:p w14:paraId="08C79985" w14:textId="77777777" w:rsidR="00CD0764" w:rsidRPr="00BD6913" w:rsidRDefault="00CD0764" w:rsidP="00CD0764">
            <w:pPr>
              <w:rPr>
                <w:rFonts w:ascii="Calibri" w:hAnsi="Calibri" w:cs="Calibri"/>
              </w:rPr>
            </w:pPr>
            <w:proofErr w:type="spellStart"/>
            <w:r w:rsidRPr="00BD6913">
              <w:rPr>
                <w:rFonts w:ascii="Calibri" w:hAnsi="Calibri" w:cs="Calibri"/>
              </w:rPr>
              <w:t>NVwZ</w:t>
            </w:r>
            <w:proofErr w:type="spellEnd"/>
            <w:r w:rsidRPr="00BD6913">
              <w:rPr>
                <w:rFonts w:ascii="Calibri" w:hAnsi="Calibri" w:cs="Calibri"/>
              </w:rPr>
              <w:t>-RR 2021, 756 (</w:t>
            </w:r>
            <w:proofErr w:type="spellStart"/>
            <w:r w:rsidRPr="00BD6913">
              <w:rPr>
                <w:rFonts w:ascii="Calibri" w:hAnsi="Calibri" w:cs="Calibri"/>
              </w:rPr>
              <w:t>Ls</w:t>
            </w:r>
            <w:proofErr w:type="spellEnd"/>
            <w:r w:rsidRPr="00BD6913">
              <w:rPr>
                <w:rFonts w:ascii="Calibri" w:hAnsi="Calibri" w:cs="Calibri"/>
              </w:rPr>
              <w:t>.)</w:t>
            </w:r>
          </w:p>
          <w:p w14:paraId="3068B23C" w14:textId="3F5B986D" w:rsidR="00CD0764" w:rsidRPr="00BD6913" w:rsidRDefault="00CD0764" w:rsidP="00CD0764">
            <w:pPr>
              <w:rPr>
                <w:rFonts w:ascii="Calibri" w:hAnsi="Calibri" w:cs="Calibri"/>
              </w:rPr>
            </w:pPr>
            <w:r w:rsidRPr="00BD6913">
              <w:rPr>
                <w:rFonts w:ascii="Calibri" w:hAnsi="Calibri" w:cs="Calibri"/>
              </w:rPr>
              <w:t xml:space="preserve">= </w:t>
            </w:r>
            <w:proofErr w:type="spellStart"/>
            <w:r w:rsidRPr="00BD6913">
              <w:rPr>
                <w:rFonts w:ascii="Calibri" w:hAnsi="Calibri" w:cs="Calibri"/>
              </w:rPr>
              <w:t>NordÖR</w:t>
            </w:r>
            <w:proofErr w:type="spellEnd"/>
            <w:r w:rsidRPr="00BD6913">
              <w:rPr>
                <w:rFonts w:ascii="Calibri" w:hAnsi="Calibri" w:cs="Calibri"/>
              </w:rPr>
              <w:t xml:space="preserve"> 2021, 537</w:t>
            </w:r>
          </w:p>
        </w:tc>
      </w:tr>
      <w:tr w:rsidR="00CD0764" w:rsidRPr="00BD6913" w14:paraId="5ECBAB06"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6BBBCF0F" w14:textId="7AA0EBC4" w:rsidR="00CD0764" w:rsidRPr="00BD6913" w:rsidRDefault="00CD0764" w:rsidP="00CD0764">
            <w:pPr>
              <w:rPr>
                <w:rFonts w:ascii="Calibri" w:hAnsi="Calibri" w:cs="Calibri"/>
              </w:rPr>
            </w:pPr>
            <w:r w:rsidRPr="00BD6913">
              <w:rPr>
                <w:rFonts w:ascii="Calibri" w:hAnsi="Calibri" w:cs="Calibri"/>
              </w:rPr>
              <w:t xml:space="preserve">Aufgrund offen gezeigter ablehnender Haltung </w:t>
            </w:r>
            <w:proofErr w:type="spellStart"/>
            <w:r w:rsidRPr="00BD6913">
              <w:rPr>
                <w:rFonts w:ascii="Calibri" w:hAnsi="Calibri" w:cs="Calibri"/>
              </w:rPr>
              <w:t>ggü</w:t>
            </w:r>
            <w:proofErr w:type="spellEnd"/>
            <w:r w:rsidRPr="00BD6913">
              <w:rPr>
                <w:rFonts w:ascii="Calibri" w:hAnsi="Calibri" w:cs="Calibri"/>
              </w:rPr>
              <w:t>. staatlichen Infektionsschutzmaßnahmen und versammlungsrechtlichen Beschränkungen bieten Veranstalter von „Querdenker-Versammlungen“ regelmäßig gerade nicht zuverlässig Gewähr dafür, auf Einhaltung der infektionsschutzrechtlichen Anforderungen effektiv hinzuwirken.</w:t>
            </w:r>
          </w:p>
        </w:tc>
        <w:tc>
          <w:tcPr>
            <w:tcW w:w="1354" w:type="pct"/>
          </w:tcPr>
          <w:p w14:paraId="1E8F677A" w14:textId="77777777" w:rsidR="00CD0764" w:rsidRPr="00BD6913" w:rsidRDefault="00CD0764" w:rsidP="00CD0764">
            <w:pPr>
              <w:rPr>
                <w:rFonts w:ascii="Calibri" w:hAnsi="Calibri" w:cs="Calibri"/>
              </w:rPr>
            </w:pPr>
            <w:r w:rsidRPr="00BD6913">
              <w:rPr>
                <w:rFonts w:ascii="Calibri" w:hAnsi="Calibri" w:cs="Calibri"/>
              </w:rPr>
              <w:t>BayVGH,</w:t>
            </w:r>
          </w:p>
          <w:p w14:paraId="765A1BFF" w14:textId="77777777" w:rsidR="00CD0764" w:rsidRPr="00BD6913" w:rsidRDefault="00CD0764" w:rsidP="00CD0764">
            <w:pPr>
              <w:rPr>
                <w:rFonts w:ascii="Calibri" w:hAnsi="Calibri" w:cs="Calibri"/>
              </w:rPr>
            </w:pPr>
            <w:r w:rsidRPr="00BD6913">
              <w:rPr>
                <w:rFonts w:ascii="Calibri" w:hAnsi="Calibri" w:cs="Calibri"/>
              </w:rPr>
              <w:t>16.04.2021,</w:t>
            </w:r>
          </w:p>
          <w:p w14:paraId="1F035B20" w14:textId="370FADF8" w:rsidR="00CD0764" w:rsidRPr="00BD6913" w:rsidRDefault="00CD0764" w:rsidP="00CD0764">
            <w:pPr>
              <w:rPr>
                <w:rFonts w:ascii="Calibri" w:hAnsi="Calibri" w:cs="Calibri"/>
              </w:rPr>
            </w:pPr>
            <w:r w:rsidRPr="00BD6913">
              <w:rPr>
                <w:rFonts w:ascii="Calibri" w:hAnsi="Calibri" w:cs="Calibri"/>
              </w:rPr>
              <w:t>DVBl 2021, 896</w:t>
            </w:r>
          </w:p>
        </w:tc>
      </w:tr>
      <w:tr w:rsidR="00CD0764" w:rsidRPr="00BD6913" w14:paraId="76BA2D51"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265B2348" w14:textId="2306A51D" w:rsidR="00CD0764" w:rsidRPr="00BD6913" w:rsidRDefault="00CD0764" w:rsidP="00CD0764">
            <w:pPr>
              <w:rPr>
                <w:rFonts w:ascii="Calibri" w:hAnsi="Calibri" w:cs="Calibri"/>
              </w:rPr>
            </w:pPr>
            <w:r w:rsidRPr="00BD6913">
              <w:rPr>
                <w:rFonts w:ascii="Calibri" w:hAnsi="Calibri" w:cs="Calibri"/>
              </w:rPr>
              <w:t>Der mit polizeilicher Videoüberwachung von Kriminalitätsbrennpunkten als nicht vermeidbare Nebenfolge ggf. einhergehende Eingriff in die Versammlungsfreiheit ist wegen der gewichtigen Bedeutung einer effektiven Kriminalitätsbekämpfung im überwiegenden Interesse der Allgemeinheit hinzunehmen.</w:t>
            </w:r>
          </w:p>
        </w:tc>
        <w:tc>
          <w:tcPr>
            <w:tcW w:w="1354" w:type="pct"/>
          </w:tcPr>
          <w:p w14:paraId="4C3D62A8" w14:textId="77777777" w:rsidR="00CD0764" w:rsidRPr="00BD6913" w:rsidRDefault="00CD0764" w:rsidP="00CD0764">
            <w:pPr>
              <w:rPr>
                <w:rFonts w:ascii="Calibri" w:hAnsi="Calibri" w:cs="Calibri"/>
              </w:rPr>
            </w:pPr>
            <w:r w:rsidRPr="00BD6913">
              <w:rPr>
                <w:rFonts w:ascii="Calibri" w:hAnsi="Calibri" w:cs="Calibri"/>
              </w:rPr>
              <w:t>VG Gelsenkirchen,</w:t>
            </w:r>
          </w:p>
          <w:p w14:paraId="03BEFA0C" w14:textId="77777777" w:rsidR="00CD0764" w:rsidRPr="00BD6913" w:rsidRDefault="00CD0764" w:rsidP="00CD0764">
            <w:pPr>
              <w:rPr>
                <w:rFonts w:ascii="Calibri" w:hAnsi="Calibri" w:cs="Calibri"/>
              </w:rPr>
            </w:pPr>
            <w:r w:rsidRPr="00BD6913">
              <w:rPr>
                <w:rFonts w:ascii="Calibri" w:hAnsi="Calibri" w:cs="Calibri"/>
              </w:rPr>
              <w:t>17.02.2021,</w:t>
            </w:r>
          </w:p>
          <w:p w14:paraId="11654FFC" w14:textId="429DF4A7" w:rsidR="00CD0764" w:rsidRPr="00BD6913" w:rsidRDefault="00CD0764" w:rsidP="00CD0764">
            <w:pPr>
              <w:rPr>
                <w:rFonts w:ascii="Calibri" w:hAnsi="Calibri" w:cs="Calibri"/>
              </w:rPr>
            </w:pPr>
            <w:r w:rsidRPr="00BD6913">
              <w:rPr>
                <w:rFonts w:ascii="Calibri" w:hAnsi="Calibri" w:cs="Calibri"/>
              </w:rPr>
              <w:t>ZD 2021, 391</w:t>
            </w:r>
          </w:p>
        </w:tc>
      </w:tr>
      <w:tr w:rsidR="00CD0764" w:rsidRPr="00BD6913" w14:paraId="0997A855"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3E07D5BF" w14:textId="1D67FDB7" w:rsidR="00CD0764" w:rsidRPr="00BD6913" w:rsidRDefault="00CD0764" w:rsidP="00CD0764">
            <w:pPr>
              <w:rPr>
                <w:rFonts w:ascii="Calibri" w:hAnsi="Calibri" w:cs="Calibri"/>
              </w:rPr>
            </w:pPr>
            <w:r w:rsidRPr="00BD6913">
              <w:rPr>
                <w:rFonts w:ascii="Calibri" w:hAnsi="Calibri" w:cs="Calibri"/>
              </w:rPr>
              <w:t>Art. 8 I GG verbürgt Durchführung von Versammlungen während eines auf einer öffentlichen Fläche stattfindenden herkömmlichen Volksfests (im Anschluss an BVerfG, Urt. v. 22.02.2011 - BVerfGE 128, 226 - Fraport</w:t>
            </w:r>
          </w:p>
        </w:tc>
        <w:tc>
          <w:tcPr>
            <w:tcW w:w="1354" w:type="pct"/>
          </w:tcPr>
          <w:p w14:paraId="6FADBE07" w14:textId="77777777" w:rsidR="00CD0764" w:rsidRPr="00BD6913" w:rsidRDefault="00CD0764" w:rsidP="00CD0764">
            <w:pPr>
              <w:rPr>
                <w:rFonts w:ascii="Calibri" w:hAnsi="Calibri" w:cs="Calibri"/>
              </w:rPr>
            </w:pPr>
            <w:r w:rsidRPr="00BD6913">
              <w:rPr>
                <w:rFonts w:ascii="Calibri" w:hAnsi="Calibri" w:cs="Calibri"/>
              </w:rPr>
              <w:t>BVerwG, 08.01.2021,</w:t>
            </w:r>
          </w:p>
          <w:p w14:paraId="799643BB" w14:textId="77777777" w:rsidR="00CD0764" w:rsidRPr="00BD6913" w:rsidRDefault="00CD0764" w:rsidP="00CD0764">
            <w:pPr>
              <w:rPr>
                <w:rFonts w:ascii="Calibri" w:hAnsi="Calibri" w:cs="Calibri"/>
              </w:rPr>
            </w:pPr>
            <w:r w:rsidRPr="00BD6913">
              <w:rPr>
                <w:rFonts w:ascii="Calibri" w:hAnsi="Calibri" w:cs="Calibri"/>
              </w:rPr>
              <w:t>VR 2021, 252</w:t>
            </w:r>
          </w:p>
          <w:p w14:paraId="5DCF6C43" w14:textId="77777777" w:rsidR="00CD0764" w:rsidRPr="00BD6913" w:rsidRDefault="00CD0764" w:rsidP="00CD0764">
            <w:pPr>
              <w:rPr>
                <w:rFonts w:ascii="Calibri" w:hAnsi="Calibri" w:cs="Calibri"/>
              </w:rPr>
            </w:pPr>
            <w:r w:rsidRPr="00BD6913">
              <w:rPr>
                <w:rFonts w:ascii="Calibri" w:hAnsi="Calibri" w:cs="Calibri"/>
              </w:rPr>
              <w:t xml:space="preserve">= </w:t>
            </w:r>
            <w:proofErr w:type="spellStart"/>
            <w:r w:rsidRPr="00BD6913">
              <w:rPr>
                <w:rFonts w:ascii="Calibri" w:hAnsi="Calibri" w:cs="Calibri"/>
              </w:rPr>
              <w:t>BayVBl</w:t>
            </w:r>
            <w:proofErr w:type="spellEnd"/>
            <w:r w:rsidRPr="00BD6913">
              <w:rPr>
                <w:rFonts w:ascii="Calibri" w:hAnsi="Calibri" w:cs="Calibri"/>
              </w:rPr>
              <w:t xml:space="preserve"> 2021, 460</w:t>
            </w:r>
          </w:p>
          <w:p w14:paraId="15C39AAA" w14:textId="77777777" w:rsidR="00CD0764" w:rsidRPr="00BD6913" w:rsidRDefault="00CD0764" w:rsidP="00CD0764">
            <w:pPr>
              <w:rPr>
                <w:rFonts w:ascii="Calibri" w:hAnsi="Calibri" w:cs="Calibri"/>
              </w:rPr>
            </w:pPr>
            <w:r w:rsidRPr="00BD6913">
              <w:rPr>
                <w:rFonts w:ascii="Calibri" w:hAnsi="Calibri" w:cs="Calibri"/>
              </w:rPr>
              <w:t xml:space="preserve">= </w:t>
            </w:r>
            <w:proofErr w:type="spellStart"/>
            <w:r w:rsidRPr="00BD6913">
              <w:rPr>
                <w:rFonts w:ascii="Calibri" w:hAnsi="Calibri" w:cs="Calibri"/>
              </w:rPr>
              <w:t>SächsVBl</w:t>
            </w:r>
            <w:proofErr w:type="spellEnd"/>
            <w:r w:rsidRPr="00BD6913">
              <w:rPr>
                <w:rFonts w:ascii="Calibri" w:hAnsi="Calibri" w:cs="Calibri"/>
              </w:rPr>
              <w:t xml:space="preserve"> 2021, 168</w:t>
            </w:r>
          </w:p>
          <w:p w14:paraId="4D9FE16B" w14:textId="258028BB" w:rsidR="00CD0764" w:rsidRPr="00BD6913" w:rsidRDefault="00CD0764" w:rsidP="00CD0764">
            <w:pPr>
              <w:rPr>
                <w:rFonts w:ascii="Calibri" w:hAnsi="Calibri" w:cs="Calibri"/>
              </w:rPr>
            </w:pPr>
            <w:r w:rsidRPr="00BD6913">
              <w:rPr>
                <w:rFonts w:ascii="Calibri" w:hAnsi="Calibri" w:cs="Calibri"/>
              </w:rPr>
              <w:t xml:space="preserve">= </w:t>
            </w:r>
            <w:proofErr w:type="spellStart"/>
            <w:r w:rsidRPr="00BD6913">
              <w:rPr>
                <w:rFonts w:ascii="Calibri" w:hAnsi="Calibri" w:cs="Calibri"/>
              </w:rPr>
              <w:t>NWVBl</w:t>
            </w:r>
            <w:proofErr w:type="spellEnd"/>
            <w:r w:rsidRPr="00BD6913">
              <w:rPr>
                <w:rFonts w:ascii="Calibri" w:hAnsi="Calibri" w:cs="Calibri"/>
              </w:rPr>
              <w:t xml:space="preserve"> 2021, 239</w:t>
            </w:r>
          </w:p>
        </w:tc>
      </w:tr>
      <w:tr w:rsidR="00CD0764" w:rsidRPr="00BD6913" w14:paraId="37174B9D"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8865D62" w14:textId="6368FBC6" w:rsidR="00CD0764" w:rsidRPr="00BD6913" w:rsidRDefault="00CD0764" w:rsidP="00CD0764">
            <w:pPr>
              <w:rPr>
                <w:rFonts w:ascii="Calibri" w:hAnsi="Calibri" w:cs="Calibri"/>
              </w:rPr>
            </w:pPr>
            <w:r w:rsidRPr="00BD6913">
              <w:rPr>
                <w:rFonts w:ascii="Calibri" w:hAnsi="Calibri" w:cs="Calibri"/>
              </w:rPr>
              <w:t>Bei Folgenabwägung in einem Verfahren des Eilrechtsschutzes wegen des Verbots einer Versammlung in deren Verlauf sich Personen von einer Autobahnbrücke abseilen und Transparente gegen den Weiterbau einer Autobahn anbringen wollten, überwiegt angesichts der Gefahr von Personenschäden infolge von Verkehrsstaus und Auffahrunfällen das grundrechtlich durch Art. 2 II GG geschützte Interesse zahlreicher Verkehrsteilnehmer das von Art. 8 I GG umfasste Bestimmungsrecht über den Versammlungsort</w:t>
            </w:r>
            <w:r>
              <w:rPr>
                <w:rFonts w:ascii="Calibri" w:hAnsi="Calibri" w:cs="Calibri"/>
              </w:rPr>
              <w:t>.</w:t>
            </w:r>
          </w:p>
        </w:tc>
        <w:tc>
          <w:tcPr>
            <w:tcW w:w="1354" w:type="pct"/>
          </w:tcPr>
          <w:p w14:paraId="46A57DF7" w14:textId="77777777" w:rsidR="00CD0764" w:rsidRPr="00BD6913" w:rsidRDefault="00CD0764" w:rsidP="00CD0764">
            <w:pPr>
              <w:rPr>
                <w:rFonts w:ascii="Calibri" w:hAnsi="Calibri" w:cs="Calibri"/>
              </w:rPr>
            </w:pPr>
            <w:r w:rsidRPr="00BD6913">
              <w:rPr>
                <w:rFonts w:ascii="Calibri" w:hAnsi="Calibri" w:cs="Calibri"/>
              </w:rPr>
              <w:t>BVerfG,</w:t>
            </w:r>
          </w:p>
          <w:p w14:paraId="310D8CE4" w14:textId="77777777" w:rsidR="00CD0764" w:rsidRPr="00BD6913" w:rsidRDefault="00CD0764" w:rsidP="00CD0764">
            <w:pPr>
              <w:rPr>
                <w:rFonts w:ascii="Calibri" w:hAnsi="Calibri" w:cs="Calibri"/>
              </w:rPr>
            </w:pPr>
            <w:r w:rsidRPr="00BD6913">
              <w:rPr>
                <w:rFonts w:ascii="Calibri" w:hAnsi="Calibri" w:cs="Calibri"/>
              </w:rPr>
              <w:t>07.12.2020,</w:t>
            </w:r>
          </w:p>
          <w:p w14:paraId="466326E7" w14:textId="77777777" w:rsidR="00CD0764" w:rsidRPr="00BD6913" w:rsidRDefault="00CD0764" w:rsidP="00CD0764">
            <w:pPr>
              <w:rPr>
                <w:rFonts w:ascii="Calibri" w:hAnsi="Calibri" w:cs="Calibri"/>
              </w:rPr>
            </w:pPr>
            <w:proofErr w:type="spellStart"/>
            <w:r w:rsidRPr="00BD6913">
              <w:rPr>
                <w:rFonts w:ascii="Calibri" w:hAnsi="Calibri" w:cs="Calibri"/>
              </w:rPr>
              <w:t>NVwZ</w:t>
            </w:r>
            <w:proofErr w:type="spellEnd"/>
            <w:r w:rsidRPr="00BD6913">
              <w:rPr>
                <w:rFonts w:ascii="Calibri" w:hAnsi="Calibri" w:cs="Calibri"/>
              </w:rPr>
              <w:t xml:space="preserve"> 2021, 143</w:t>
            </w:r>
          </w:p>
          <w:p w14:paraId="43BCED49" w14:textId="77777777" w:rsidR="00CD0764" w:rsidRPr="00BD6913" w:rsidRDefault="00CD0764" w:rsidP="00CD0764">
            <w:pPr>
              <w:rPr>
                <w:rFonts w:ascii="Calibri" w:hAnsi="Calibri" w:cs="Calibri"/>
              </w:rPr>
            </w:pPr>
            <w:r w:rsidRPr="00BD6913">
              <w:rPr>
                <w:rFonts w:ascii="Calibri" w:hAnsi="Calibri" w:cs="Calibri"/>
              </w:rPr>
              <w:t>= NJW 2021, 461 (</w:t>
            </w:r>
            <w:proofErr w:type="spellStart"/>
            <w:r w:rsidRPr="00BD6913">
              <w:rPr>
                <w:rFonts w:ascii="Calibri" w:hAnsi="Calibri" w:cs="Calibri"/>
              </w:rPr>
              <w:t>Ls</w:t>
            </w:r>
            <w:proofErr w:type="spellEnd"/>
            <w:r w:rsidRPr="00BD6913">
              <w:rPr>
                <w:rFonts w:ascii="Calibri" w:hAnsi="Calibri" w:cs="Calibri"/>
              </w:rPr>
              <w:t>.)</w:t>
            </w:r>
          </w:p>
          <w:p w14:paraId="53D91873" w14:textId="77777777" w:rsidR="00CD0764" w:rsidRPr="00BD6913" w:rsidRDefault="00CD0764" w:rsidP="00CD0764">
            <w:pPr>
              <w:rPr>
                <w:rFonts w:ascii="Calibri" w:hAnsi="Calibri" w:cs="Calibri"/>
              </w:rPr>
            </w:pPr>
            <w:r w:rsidRPr="00BD6913">
              <w:rPr>
                <w:rFonts w:ascii="Calibri" w:hAnsi="Calibri" w:cs="Calibri"/>
              </w:rPr>
              <w:t>= NZV 2021, 335</w:t>
            </w:r>
          </w:p>
          <w:p w14:paraId="05B97702" w14:textId="66A43607" w:rsidR="00CD0764" w:rsidRPr="00BD6913" w:rsidRDefault="00CD0764" w:rsidP="00CD0764">
            <w:pPr>
              <w:rPr>
                <w:rFonts w:ascii="Calibri" w:hAnsi="Calibri" w:cs="Calibri"/>
              </w:rPr>
            </w:pPr>
            <w:r w:rsidRPr="00BD6913">
              <w:rPr>
                <w:rFonts w:ascii="Calibri" w:hAnsi="Calibri" w:cs="Calibri"/>
              </w:rPr>
              <w:t>(Anm. Herber)</w:t>
            </w:r>
          </w:p>
        </w:tc>
      </w:tr>
      <w:tr w:rsidR="00CD0764" w:rsidRPr="00BD6913" w14:paraId="0755AD10"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BF863F5" w14:textId="46DC9444" w:rsidR="00CD0764" w:rsidRPr="00BD6913" w:rsidRDefault="00CD0764" w:rsidP="00CD0764">
            <w:pPr>
              <w:rPr>
                <w:rFonts w:ascii="Calibri" w:hAnsi="Calibri" w:cs="Calibri"/>
              </w:rPr>
            </w:pPr>
            <w:r w:rsidRPr="00BD6913">
              <w:rPr>
                <w:rFonts w:ascii="Calibri" w:hAnsi="Calibri" w:cs="Calibri"/>
              </w:rPr>
              <w:t xml:space="preserve">Nach gegenwärtigem Erkenntnisstand ist es jedenfalls nicht offensichtlich unzutreffend, wenn Versammlungsbehörde bei einem auf § 28 I 1, 2 IfSG in der bis zum 18.11.2020 geltenden Fassung gestützten Verbot eines von der „Querdenken-Bewegung“ angemeldeten Aufzugs mit erwarteten 2.000 Teilnehmern gegen die Corona-Politik der Bundesregierung davon ausgeht, dass ein Verbot der Versammlung zur Verhinderung der Verbreitung des SARS-CoV-2-Virus erforderlich sei, weil gleich geeignete mildere Mittel, </w:t>
            </w:r>
            <w:r w:rsidRPr="00BD6913">
              <w:rPr>
                <w:rFonts w:ascii="Calibri" w:hAnsi="Calibri" w:cs="Calibri"/>
              </w:rPr>
              <w:lastRenderedPageBreak/>
              <w:t xml:space="preserve">insb. die Auflage von Mindestabständen, die Beschränkung der Teilnehmerzahl, eine Maskenpflicht oder die Anordnung einer ortsfesten Kundgebung nicht zur Verfügung stünden. </w:t>
            </w:r>
          </w:p>
        </w:tc>
        <w:tc>
          <w:tcPr>
            <w:tcW w:w="1354" w:type="pct"/>
          </w:tcPr>
          <w:p w14:paraId="7AA19BC0" w14:textId="77777777" w:rsidR="00CD0764" w:rsidRPr="00BD6913" w:rsidRDefault="00CD0764" w:rsidP="00CD0764">
            <w:pPr>
              <w:rPr>
                <w:rFonts w:ascii="Calibri" w:hAnsi="Calibri" w:cs="Calibri"/>
              </w:rPr>
            </w:pPr>
            <w:r w:rsidRPr="00BD6913">
              <w:rPr>
                <w:rFonts w:ascii="Calibri" w:hAnsi="Calibri" w:cs="Calibri"/>
              </w:rPr>
              <w:lastRenderedPageBreak/>
              <w:t>BVerfG,</w:t>
            </w:r>
          </w:p>
          <w:p w14:paraId="42584124" w14:textId="77777777" w:rsidR="00CD0764" w:rsidRPr="00BD6913" w:rsidRDefault="00CD0764" w:rsidP="00CD0764">
            <w:pPr>
              <w:rPr>
                <w:rFonts w:ascii="Calibri" w:hAnsi="Calibri" w:cs="Calibri"/>
              </w:rPr>
            </w:pPr>
            <w:r w:rsidRPr="00BD6913">
              <w:rPr>
                <w:rFonts w:ascii="Calibri" w:hAnsi="Calibri" w:cs="Calibri"/>
              </w:rPr>
              <w:t>21.11.2020,</w:t>
            </w:r>
          </w:p>
          <w:p w14:paraId="231F6AEC" w14:textId="566749EF" w:rsidR="00CD0764" w:rsidRPr="00BD6913" w:rsidRDefault="00CD0764" w:rsidP="00CD0764">
            <w:pPr>
              <w:rPr>
                <w:rFonts w:ascii="Calibri" w:hAnsi="Calibri" w:cs="Calibri"/>
              </w:rPr>
            </w:pPr>
            <w:proofErr w:type="spellStart"/>
            <w:r w:rsidRPr="00BD6913">
              <w:rPr>
                <w:rFonts w:ascii="Calibri" w:hAnsi="Calibri" w:cs="Calibri"/>
              </w:rPr>
              <w:t>NVwZ</w:t>
            </w:r>
            <w:proofErr w:type="spellEnd"/>
            <w:r w:rsidRPr="00BD6913">
              <w:rPr>
                <w:rFonts w:ascii="Calibri" w:hAnsi="Calibri" w:cs="Calibri"/>
              </w:rPr>
              <w:t xml:space="preserve"> 2021, 141</w:t>
            </w:r>
          </w:p>
        </w:tc>
      </w:tr>
      <w:tr w:rsidR="00CD0764" w:rsidRPr="00BD6913" w14:paraId="3550E947"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3289BE4E" w14:textId="2CA5E62E" w:rsidR="00CD0764" w:rsidRPr="00BD6913" w:rsidRDefault="00CD0764" w:rsidP="00CD0764">
            <w:pPr>
              <w:rPr>
                <w:rFonts w:ascii="Calibri" w:hAnsi="Calibri" w:cs="Calibri"/>
              </w:rPr>
            </w:pPr>
            <w:r w:rsidRPr="00BD6913">
              <w:rPr>
                <w:rFonts w:ascii="Calibri" w:hAnsi="Calibri" w:cs="Calibri"/>
              </w:rPr>
              <w:t>Unter strikter Wahrung des Grundsatzes der Verhältnismäßigkeit können zum Zweck des Schutzes vor Infektionsgefahren auch weitere versammlungsbeschränkende Maßnahmen wie Versammlungsverbote oder die Verlegung des Versammlungsorts ergriffen werden, wenn mildere Mittel nicht zur Verfügung stehen und soweit der hierdurch bewirkte tiefgreifende Eingriff in das Grundrecht aus Art. 8 I GG nicht außer Verhältnis steht zu den jeweils zu bekämpfenden Gefahren und dem Beitrag, den ein Verbot zur Gefahrenabwehr beizutragen vermag.</w:t>
            </w:r>
          </w:p>
        </w:tc>
        <w:tc>
          <w:tcPr>
            <w:tcW w:w="1354" w:type="pct"/>
          </w:tcPr>
          <w:p w14:paraId="76BDB4EF" w14:textId="77777777" w:rsidR="00CD0764" w:rsidRPr="00BD6913" w:rsidRDefault="00CD0764" w:rsidP="00CD0764">
            <w:pPr>
              <w:rPr>
                <w:rFonts w:ascii="Calibri" w:hAnsi="Calibri" w:cs="Calibri"/>
              </w:rPr>
            </w:pPr>
            <w:r w:rsidRPr="00BD6913">
              <w:rPr>
                <w:rFonts w:ascii="Calibri" w:hAnsi="Calibri" w:cs="Calibri"/>
              </w:rPr>
              <w:t>OVG Bautzen,</w:t>
            </w:r>
          </w:p>
          <w:p w14:paraId="748AA3BF" w14:textId="77777777" w:rsidR="00CD0764" w:rsidRPr="00BD6913" w:rsidRDefault="00CD0764" w:rsidP="00CD0764">
            <w:pPr>
              <w:rPr>
                <w:rFonts w:ascii="Calibri" w:hAnsi="Calibri" w:cs="Calibri"/>
              </w:rPr>
            </w:pPr>
            <w:r w:rsidRPr="00BD6913">
              <w:rPr>
                <w:rFonts w:ascii="Calibri" w:hAnsi="Calibri" w:cs="Calibri"/>
              </w:rPr>
              <w:t>07.11.2020,</w:t>
            </w:r>
          </w:p>
          <w:p w14:paraId="7A7E7D18" w14:textId="77777777" w:rsidR="00CD0764" w:rsidRPr="00BD6913" w:rsidRDefault="00CD0764" w:rsidP="00CD0764">
            <w:pPr>
              <w:rPr>
                <w:rFonts w:ascii="Calibri" w:hAnsi="Calibri" w:cs="Calibri"/>
              </w:rPr>
            </w:pPr>
            <w:r w:rsidRPr="00BD6913">
              <w:rPr>
                <w:rFonts w:ascii="Calibri" w:hAnsi="Calibri" w:cs="Calibri"/>
              </w:rPr>
              <w:t>DVBl. 2021, 127</w:t>
            </w:r>
          </w:p>
          <w:p w14:paraId="110F48A7" w14:textId="77777777" w:rsidR="00CD0764" w:rsidRPr="00BD6913" w:rsidRDefault="00CD0764" w:rsidP="00CD0764">
            <w:pPr>
              <w:rPr>
                <w:rFonts w:ascii="Calibri" w:hAnsi="Calibri" w:cs="Calibri"/>
              </w:rPr>
            </w:pPr>
            <w:r w:rsidRPr="00BD6913">
              <w:rPr>
                <w:rFonts w:ascii="Calibri" w:hAnsi="Calibri" w:cs="Calibri"/>
              </w:rPr>
              <w:t xml:space="preserve">(Anm. </w:t>
            </w:r>
            <w:proofErr w:type="spellStart"/>
            <w:r w:rsidRPr="00BD6913">
              <w:rPr>
                <w:rFonts w:ascii="Calibri" w:hAnsi="Calibri" w:cs="Calibri"/>
              </w:rPr>
              <w:t>Edenharter</w:t>
            </w:r>
            <w:proofErr w:type="spellEnd"/>
            <w:r w:rsidRPr="00BD6913">
              <w:rPr>
                <w:rFonts w:ascii="Calibri" w:hAnsi="Calibri" w:cs="Calibri"/>
              </w:rPr>
              <w:t>)</w:t>
            </w:r>
          </w:p>
          <w:p w14:paraId="5C40D952" w14:textId="79C71754" w:rsidR="00CD0764" w:rsidRPr="00BD6913" w:rsidRDefault="00CD0764" w:rsidP="00CD0764">
            <w:pPr>
              <w:rPr>
                <w:rFonts w:ascii="Calibri" w:hAnsi="Calibri" w:cs="Calibri"/>
              </w:rPr>
            </w:pPr>
            <w:r w:rsidRPr="00BD6913">
              <w:rPr>
                <w:rFonts w:ascii="Calibri" w:hAnsi="Calibri" w:cs="Calibri"/>
              </w:rPr>
              <w:t xml:space="preserve">= </w:t>
            </w:r>
            <w:proofErr w:type="spellStart"/>
            <w:r w:rsidRPr="00BD6913">
              <w:rPr>
                <w:rFonts w:ascii="Calibri" w:hAnsi="Calibri" w:cs="Calibri"/>
              </w:rPr>
              <w:t>NVwZZ</w:t>
            </w:r>
            <w:proofErr w:type="spellEnd"/>
            <w:r w:rsidRPr="00BD6913">
              <w:rPr>
                <w:rFonts w:ascii="Calibri" w:hAnsi="Calibri" w:cs="Calibri"/>
              </w:rPr>
              <w:t xml:space="preserve"> 2020, 1852</w:t>
            </w:r>
          </w:p>
          <w:p w14:paraId="193F2295" w14:textId="77777777" w:rsidR="00CD0764" w:rsidRPr="00BD6913" w:rsidRDefault="00CD0764" w:rsidP="00CD0764">
            <w:pPr>
              <w:rPr>
                <w:rFonts w:ascii="Calibri" w:hAnsi="Calibri" w:cs="Calibri"/>
              </w:rPr>
            </w:pPr>
            <w:r w:rsidRPr="00BD6913">
              <w:rPr>
                <w:rFonts w:ascii="Calibri" w:hAnsi="Calibri" w:cs="Calibri"/>
              </w:rPr>
              <w:t>(Anm. Hofmann)</w:t>
            </w:r>
          </w:p>
          <w:p w14:paraId="69567845" w14:textId="32712CB4" w:rsidR="00CD0764" w:rsidRPr="00BD6913" w:rsidRDefault="00CD0764" w:rsidP="00CD0764">
            <w:pPr>
              <w:rPr>
                <w:rFonts w:ascii="Calibri" w:hAnsi="Calibri" w:cs="Calibri"/>
              </w:rPr>
            </w:pPr>
            <w:r w:rsidRPr="00BD6913">
              <w:rPr>
                <w:rFonts w:ascii="Calibri" w:hAnsi="Calibri" w:cs="Calibri"/>
              </w:rPr>
              <w:t xml:space="preserve">= </w:t>
            </w:r>
            <w:proofErr w:type="spellStart"/>
            <w:r w:rsidRPr="00BD6913">
              <w:rPr>
                <w:rFonts w:ascii="Calibri" w:hAnsi="Calibri" w:cs="Calibri"/>
              </w:rPr>
              <w:t>SächsVBl</w:t>
            </w:r>
            <w:proofErr w:type="spellEnd"/>
            <w:r w:rsidRPr="00BD6913">
              <w:rPr>
                <w:rFonts w:ascii="Calibri" w:hAnsi="Calibri" w:cs="Calibri"/>
              </w:rPr>
              <w:t>. 2021, 177</w:t>
            </w:r>
          </w:p>
        </w:tc>
      </w:tr>
      <w:tr w:rsidR="00CD0764" w:rsidRPr="00BD6913" w14:paraId="1D866CE0"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5AA10F01" w14:textId="639C14CD" w:rsidR="00CD0764" w:rsidRPr="00BD6913" w:rsidRDefault="00CD0764" w:rsidP="00CD0764">
            <w:pPr>
              <w:rPr>
                <w:rFonts w:ascii="Calibri" w:hAnsi="Calibri" w:cs="Calibri"/>
              </w:rPr>
            </w:pPr>
            <w:r w:rsidRPr="00BD6913">
              <w:rPr>
                <w:rFonts w:ascii="Calibri" w:hAnsi="Calibri" w:cs="Calibri"/>
              </w:rPr>
              <w:t xml:space="preserve">Ermächtigt bundesgesetzliche Vorschrift des § 28 I 2 IfSG zu Eingriffen in die Versammlungsfreiheit, dürfte für Annahme einer Sperrwirkung des Versammlungsgesetzes wohl kein Raum sein. Annahme ist nicht gerechtfertigt, dass die Anordnung zur Sicherstellung der einfachen Rückverfolgbarkeit </w:t>
            </w:r>
            <w:proofErr w:type="spellStart"/>
            <w:r w:rsidRPr="00BD6913">
              <w:rPr>
                <w:rFonts w:ascii="Calibri" w:hAnsi="Calibri" w:cs="Calibri"/>
              </w:rPr>
              <w:t>iSd</w:t>
            </w:r>
            <w:proofErr w:type="spellEnd"/>
            <w:r w:rsidRPr="00BD6913">
              <w:rPr>
                <w:rFonts w:ascii="Calibri" w:hAnsi="Calibri" w:cs="Calibri"/>
              </w:rPr>
              <w:t xml:space="preserve"> § 2a I </w:t>
            </w:r>
            <w:proofErr w:type="spellStart"/>
            <w:r w:rsidRPr="00BD6913">
              <w:rPr>
                <w:rFonts w:ascii="Calibri" w:hAnsi="Calibri" w:cs="Calibri"/>
              </w:rPr>
              <w:t>NRWCoronaSchVO</w:t>
            </w:r>
            <w:proofErr w:type="spellEnd"/>
            <w:r w:rsidRPr="00BD6913">
              <w:rPr>
                <w:rFonts w:ascii="Calibri" w:hAnsi="Calibri" w:cs="Calibri"/>
              </w:rPr>
              <w:t xml:space="preserve"> die Versammlungsfreiheit in unzulässiger Weise beschränkt.</w:t>
            </w:r>
          </w:p>
        </w:tc>
        <w:tc>
          <w:tcPr>
            <w:tcW w:w="1354" w:type="pct"/>
          </w:tcPr>
          <w:p w14:paraId="778DA35D" w14:textId="77777777" w:rsidR="00CD0764" w:rsidRPr="00BD6913" w:rsidRDefault="00CD0764" w:rsidP="00CD0764">
            <w:pPr>
              <w:rPr>
                <w:rFonts w:ascii="Calibri" w:hAnsi="Calibri" w:cs="Calibri"/>
              </w:rPr>
            </w:pPr>
            <w:r w:rsidRPr="00BD6913">
              <w:rPr>
                <w:rFonts w:ascii="Calibri" w:hAnsi="Calibri" w:cs="Calibri"/>
              </w:rPr>
              <w:t>OVG Münster,</w:t>
            </w:r>
          </w:p>
          <w:p w14:paraId="69539C8C" w14:textId="77777777" w:rsidR="00CD0764" w:rsidRPr="00BD6913" w:rsidRDefault="00CD0764" w:rsidP="00CD0764">
            <w:pPr>
              <w:rPr>
                <w:rFonts w:ascii="Calibri" w:hAnsi="Calibri" w:cs="Calibri"/>
              </w:rPr>
            </w:pPr>
            <w:r w:rsidRPr="00BD6913">
              <w:rPr>
                <w:rFonts w:ascii="Calibri" w:hAnsi="Calibri" w:cs="Calibri"/>
              </w:rPr>
              <w:t>23.09.2020,</w:t>
            </w:r>
          </w:p>
          <w:p w14:paraId="6FC96DCE" w14:textId="0DAEFE3D" w:rsidR="00CD0764" w:rsidRPr="00BD6913" w:rsidRDefault="00CD0764" w:rsidP="00CD0764">
            <w:pPr>
              <w:rPr>
                <w:rFonts w:ascii="Calibri" w:hAnsi="Calibri" w:cs="Calibri"/>
              </w:rPr>
            </w:pPr>
            <w:proofErr w:type="spellStart"/>
            <w:r w:rsidRPr="00BD6913">
              <w:rPr>
                <w:rFonts w:ascii="Calibri" w:hAnsi="Calibri" w:cs="Calibri"/>
              </w:rPr>
              <w:t>NVwZ</w:t>
            </w:r>
            <w:proofErr w:type="spellEnd"/>
            <w:r w:rsidRPr="00BD6913">
              <w:rPr>
                <w:rFonts w:ascii="Calibri" w:hAnsi="Calibri" w:cs="Calibri"/>
              </w:rPr>
              <w:t>-RR 2021, 162</w:t>
            </w:r>
          </w:p>
        </w:tc>
      </w:tr>
      <w:tr w:rsidR="00CD0764" w:rsidRPr="00BD6913" w14:paraId="578E2D59"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15F61313" w14:textId="636E2B2C" w:rsidR="00CD0764" w:rsidRPr="00BD6913" w:rsidRDefault="00CD0764" w:rsidP="00CD0764">
            <w:pPr>
              <w:rPr>
                <w:rFonts w:ascii="Calibri" w:hAnsi="Calibri" w:cs="Calibri"/>
              </w:rPr>
            </w:pPr>
            <w:r w:rsidRPr="00BD6913">
              <w:rPr>
                <w:rFonts w:ascii="Calibri" w:hAnsi="Calibri" w:cs="Calibri"/>
              </w:rPr>
              <w:t>Zwar kann im Hinblick auf Offenheit des Versammlungsgrundrechts für neue Formen im Einzelfall auch länger dauerndes Protestcamp einschließlich der angemeldeten Infrastruktureinrichtungen vom Schutz der Versammlungsfreiheit umfasst sein. Um dies feststellen zu können, bedarf es jedoch nachvollziehbarer konkreter Angaben des Anmeldenden, insb. ob und in welchem Umfang der beanspruchende Versammlungsort und die begehrte Infrastruktur zur Verwirklichung welcher Versammlungselemente wesensnotwendig sein soll.</w:t>
            </w:r>
          </w:p>
        </w:tc>
        <w:tc>
          <w:tcPr>
            <w:tcW w:w="1354" w:type="pct"/>
          </w:tcPr>
          <w:p w14:paraId="146500CC" w14:textId="77777777" w:rsidR="00CD0764" w:rsidRPr="00BD6913" w:rsidRDefault="00CD0764" w:rsidP="00CD0764">
            <w:pPr>
              <w:rPr>
                <w:rFonts w:ascii="Calibri" w:hAnsi="Calibri" w:cs="Calibri"/>
              </w:rPr>
            </w:pPr>
            <w:r w:rsidRPr="00BD6913">
              <w:rPr>
                <w:rFonts w:ascii="Calibri" w:hAnsi="Calibri" w:cs="Calibri"/>
              </w:rPr>
              <w:t>OVG Berlin-Brandenburg,</w:t>
            </w:r>
          </w:p>
          <w:p w14:paraId="240B8864" w14:textId="77777777" w:rsidR="00CD0764" w:rsidRPr="00BD6913" w:rsidRDefault="00CD0764" w:rsidP="00CD0764">
            <w:pPr>
              <w:rPr>
                <w:rFonts w:ascii="Calibri" w:hAnsi="Calibri" w:cs="Calibri"/>
              </w:rPr>
            </w:pPr>
            <w:r w:rsidRPr="00BD6913">
              <w:rPr>
                <w:rFonts w:ascii="Calibri" w:hAnsi="Calibri" w:cs="Calibri"/>
              </w:rPr>
              <w:t xml:space="preserve">29.08.2020, </w:t>
            </w:r>
          </w:p>
          <w:p w14:paraId="1C467F4B" w14:textId="6FF7C139" w:rsidR="00CD0764" w:rsidRPr="00BD6913" w:rsidRDefault="00CD0764" w:rsidP="00CD0764">
            <w:pPr>
              <w:rPr>
                <w:rFonts w:ascii="Calibri" w:hAnsi="Calibri" w:cs="Calibri"/>
              </w:rPr>
            </w:pPr>
            <w:r w:rsidRPr="00BD6913">
              <w:rPr>
                <w:rFonts w:ascii="Calibri" w:hAnsi="Calibri" w:cs="Calibri"/>
              </w:rPr>
              <w:t>DVBl. 2020, 1498</w:t>
            </w:r>
          </w:p>
        </w:tc>
      </w:tr>
      <w:tr w:rsidR="00CD0764" w:rsidRPr="00BD6913" w14:paraId="6376F62A"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32999FB7" w14:textId="77777777" w:rsidR="00CD0764" w:rsidRPr="00BD6913" w:rsidRDefault="00CD0764" w:rsidP="00CD0764">
            <w:pPr>
              <w:rPr>
                <w:rFonts w:ascii="Calibri" w:hAnsi="Calibri"/>
                <w:szCs w:val="20"/>
              </w:rPr>
            </w:pPr>
            <w:r w:rsidRPr="00BD6913">
              <w:rPr>
                <w:rFonts w:ascii="Calibri" w:hAnsi="Calibri" w:cs="Calibri"/>
              </w:rPr>
              <w:t>Vom Schutzbereich der Versammlungsfreiheit können auch im Privateigentum stehende Straßen und Wege umfasst sein, auf denen – vergleichbar mit öffentlichem Straßenraum – ein allgemeiner öffentlicher Verkehr stattfindet. Bei der im Wege der praktischen Konkordanz vorzunehmenden Abwägung ist darauf abzustellen, welche Beeinträchtigungen der Grundrechte aus Art. 8 GG und Art. 14 GG konkret zu erwarten sind, wenn die Versammlung auf den privaten Flächen zugelassen oder verweigert wird.</w:t>
            </w:r>
          </w:p>
        </w:tc>
        <w:tc>
          <w:tcPr>
            <w:tcW w:w="1354" w:type="pct"/>
          </w:tcPr>
          <w:p w14:paraId="4A910DBD" w14:textId="77777777" w:rsidR="00CD0764" w:rsidRPr="00BD6913" w:rsidRDefault="00CD0764" w:rsidP="00CD0764">
            <w:pPr>
              <w:rPr>
                <w:rFonts w:ascii="Calibri" w:hAnsi="Calibri" w:cs="Calibri"/>
              </w:rPr>
            </w:pPr>
            <w:r w:rsidRPr="00BD6913">
              <w:rPr>
                <w:rFonts w:ascii="Calibri" w:hAnsi="Calibri" w:cs="Calibri"/>
              </w:rPr>
              <w:t>OVG Lüneburg,</w:t>
            </w:r>
          </w:p>
          <w:p w14:paraId="39C8F8D5" w14:textId="77777777" w:rsidR="00CD0764" w:rsidRPr="00BD6913" w:rsidRDefault="00CD0764" w:rsidP="00CD0764">
            <w:pPr>
              <w:rPr>
                <w:rFonts w:ascii="Calibri" w:hAnsi="Calibri" w:cs="Calibri"/>
              </w:rPr>
            </w:pPr>
            <w:r w:rsidRPr="00BD6913">
              <w:rPr>
                <w:rFonts w:ascii="Calibri" w:hAnsi="Calibri" w:cs="Calibri"/>
              </w:rPr>
              <w:t>26.08.2020,</w:t>
            </w:r>
          </w:p>
          <w:p w14:paraId="4CCBAA34" w14:textId="77777777" w:rsidR="00CD0764" w:rsidRPr="00BD6913" w:rsidRDefault="00CD0764" w:rsidP="00CD0764">
            <w:pPr>
              <w:rPr>
                <w:rFonts w:ascii="Calibri" w:hAnsi="Calibri" w:cs="Calibri"/>
              </w:rPr>
            </w:pPr>
            <w:r w:rsidRPr="00BD6913">
              <w:rPr>
                <w:rFonts w:ascii="Calibri" w:hAnsi="Calibri" w:cs="Calibri"/>
              </w:rPr>
              <w:t>DÖV 2020, 1084 (</w:t>
            </w:r>
            <w:proofErr w:type="spellStart"/>
            <w:r w:rsidRPr="00BD6913">
              <w:rPr>
                <w:rFonts w:ascii="Calibri" w:hAnsi="Calibri" w:cs="Calibri"/>
              </w:rPr>
              <w:t>Ls</w:t>
            </w:r>
            <w:proofErr w:type="spellEnd"/>
            <w:r w:rsidRPr="00BD6913">
              <w:rPr>
                <w:rFonts w:ascii="Calibri" w:hAnsi="Calibri" w:cs="Calibri"/>
              </w:rPr>
              <w:t>.)</w:t>
            </w:r>
          </w:p>
          <w:p w14:paraId="0046CE22" w14:textId="77777777" w:rsidR="00CD0764" w:rsidRPr="00BD6913" w:rsidRDefault="00CD0764" w:rsidP="00CD0764">
            <w:pPr>
              <w:rPr>
                <w:rFonts w:ascii="Calibri" w:hAnsi="Calibri" w:cs="Calibri"/>
              </w:rPr>
            </w:pPr>
            <w:r w:rsidRPr="00BD6913">
              <w:rPr>
                <w:rFonts w:ascii="Calibri" w:hAnsi="Calibri" w:cs="Calibri"/>
              </w:rPr>
              <w:t>= DVBl. 2021, 123</w:t>
            </w:r>
          </w:p>
          <w:p w14:paraId="36BEAB8D" w14:textId="77777777" w:rsidR="00CD0764" w:rsidRPr="00BD6913" w:rsidRDefault="00CD0764" w:rsidP="00CD0764">
            <w:pPr>
              <w:rPr>
                <w:rFonts w:ascii="Calibri" w:hAnsi="Calibri" w:cs="Calibri"/>
              </w:rPr>
            </w:pPr>
            <w:r w:rsidRPr="00BD6913">
              <w:rPr>
                <w:rFonts w:ascii="Calibri" w:hAnsi="Calibri" w:cs="Calibri"/>
              </w:rPr>
              <w:t xml:space="preserve">= </w:t>
            </w:r>
            <w:proofErr w:type="spellStart"/>
            <w:r w:rsidRPr="00BD6913">
              <w:rPr>
                <w:rFonts w:ascii="Calibri" w:hAnsi="Calibri" w:cs="Calibri"/>
              </w:rPr>
              <w:t>NordÖR</w:t>
            </w:r>
            <w:proofErr w:type="spellEnd"/>
            <w:r w:rsidRPr="00BD6913">
              <w:rPr>
                <w:rFonts w:ascii="Calibri" w:hAnsi="Calibri" w:cs="Calibri"/>
              </w:rPr>
              <w:t xml:space="preserve"> 2020, 591 (</w:t>
            </w:r>
            <w:proofErr w:type="spellStart"/>
            <w:r w:rsidRPr="00BD6913">
              <w:rPr>
                <w:rFonts w:ascii="Calibri" w:hAnsi="Calibri" w:cs="Calibri"/>
              </w:rPr>
              <w:t>Ls</w:t>
            </w:r>
            <w:proofErr w:type="spellEnd"/>
            <w:r w:rsidRPr="00BD6913">
              <w:rPr>
                <w:rFonts w:ascii="Calibri" w:hAnsi="Calibri" w:cs="Calibri"/>
              </w:rPr>
              <w:t>.)</w:t>
            </w:r>
          </w:p>
          <w:p w14:paraId="6DFECFCE" w14:textId="07C7487D" w:rsidR="00CD0764" w:rsidRPr="00BD6913" w:rsidRDefault="00CD0764" w:rsidP="00CD0764">
            <w:pPr>
              <w:rPr>
                <w:rFonts w:ascii="Calibri" w:hAnsi="Calibri" w:cs="Calibri"/>
              </w:rPr>
            </w:pPr>
            <w:r w:rsidRPr="00BD6913">
              <w:rPr>
                <w:rFonts w:ascii="Calibri" w:hAnsi="Calibri" w:cs="Calibri"/>
              </w:rPr>
              <w:t xml:space="preserve">= </w:t>
            </w:r>
            <w:proofErr w:type="spellStart"/>
            <w:r w:rsidRPr="00BD6913">
              <w:rPr>
                <w:rFonts w:ascii="Calibri" w:hAnsi="Calibri" w:cs="Calibri"/>
              </w:rPr>
              <w:t>NdsVBl</w:t>
            </w:r>
            <w:proofErr w:type="spellEnd"/>
            <w:r w:rsidRPr="00BD6913">
              <w:rPr>
                <w:rFonts w:ascii="Calibri" w:hAnsi="Calibri" w:cs="Calibri"/>
              </w:rPr>
              <w:t xml:space="preserve"> 2021, 238</w:t>
            </w:r>
          </w:p>
        </w:tc>
      </w:tr>
      <w:tr w:rsidR="00CD0764" w:rsidRPr="00BD6913" w14:paraId="2D91ED77"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759AEA19" w14:textId="77777777" w:rsidR="00CD0764" w:rsidRPr="00BD6913" w:rsidRDefault="00CD0764" w:rsidP="00CD0764">
            <w:pPr>
              <w:rPr>
                <w:rFonts w:ascii="Calibri" w:hAnsi="Calibri"/>
                <w:szCs w:val="20"/>
              </w:rPr>
            </w:pPr>
            <w:r w:rsidRPr="00BD6913">
              <w:rPr>
                <w:rFonts w:ascii="Calibri" w:hAnsi="Calibri" w:cs="Calibri"/>
              </w:rPr>
              <w:t xml:space="preserve">Tragen gleichartiger </w:t>
            </w:r>
            <w:proofErr w:type="spellStart"/>
            <w:r w:rsidRPr="00BD6913">
              <w:rPr>
                <w:rFonts w:ascii="Calibri" w:hAnsi="Calibri" w:cs="Calibri"/>
              </w:rPr>
              <w:t>Kleidungsstücke</w:t>
            </w:r>
            <w:proofErr w:type="spellEnd"/>
            <w:r w:rsidRPr="00BD6913">
              <w:rPr>
                <w:rFonts w:ascii="Calibri" w:hAnsi="Calibri" w:cs="Calibri"/>
              </w:rPr>
              <w:t xml:space="preserve"> als Ausdruck gemeinsamer politischer Gesinnung </w:t>
            </w:r>
            <w:proofErr w:type="spellStart"/>
            <w:r w:rsidRPr="00BD6913">
              <w:rPr>
                <w:rFonts w:ascii="Calibri" w:hAnsi="Calibri" w:cs="Calibri"/>
              </w:rPr>
              <w:t>i.S.d</w:t>
            </w:r>
            <w:proofErr w:type="spellEnd"/>
            <w:r w:rsidRPr="00BD6913">
              <w:rPr>
                <w:rFonts w:ascii="Calibri" w:hAnsi="Calibri" w:cs="Calibri"/>
              </w:rPr>
              <w:t xml:space="preserve">. § 3 I VersG liegt nur vor, wenn Auftreten in derartigen Kleidungsstücken nach </w:t>
            </w:r>
            <w:proofErr w:type="spellStart"/>
            <w:r w:rsidRPr="00BD6913">
              <w:rPr>
                <w:rFonts w:ascii="Calibri" w:hAnsi="Calibri" w:cs="Calibri"/>
              </w:rPr>
              <w:t>Gesamtumständen</w:t>
            </w:r>
            <w:proofErr w:type="spellEnd"/>
            <w:r w:rsidRPr="00BD6913">
              <w:rPr>
                <w:rFonts w:ascii="Calibri" w:hAnsi="Calibri" w:cs="Calibri"/>
              </w:rPr>
              <w:t xml:space="preserve"> geeignet ist, eine suggestiv-militante, </w:t>
            </w:r>
            <w:proofErr w:type="spellStart"/>
            <w:r w:rsidRPr="00BD6913">
              <w:rPr>
                <w:rFonts w:ascii="Calibri" w:hAnsi="Calibri" w:cs="Calibri"/>
              </w:rPr>
              <w:t>einschüchternde</w:t>
            </w:r>
            <w:proofErr w:type="spellEnd"/>
            <w:r w:rsidRPr="00BD6913">
              <w:rPr>
                <w:rFonts w:ascii="Calibri" w:hAnsi="Calibri" w:cs="Calibri"/>
              </w:rPr>
              <w:t xml:space="preserve"> Wirkung </w:t>
            </w:r>
            <w:proofErr w:type="spellStart"/>
            <w:r w:rsidRPr="00BD6913">
              <w:rPr>
                <w:rFonts w:ascii="Calibri" w:hAnsi="Calibri" w:cs="Calibri"/>
              </w:rPr>
              <w:t>gegenüber</w:t>
            </w:r>
            <w:proofErr w:type="spellEnd"/>
            <w:r w:rsidRPr="00BD6913">
              <w:rPr>
                <w:rFonts w:ascii="Calibri" w:hAnsi="Calibri" w:cs="Calibri"/>
              </w:rPr>
              <w:t xml:space="preserve"> anderen zu erzielen. Das ist der Fall, wenn durch Tragen der einheitlichen </w:t>
            </w:r>
            <w:proofErr w:type="spellStart"/>
            <w:r w:rsidRPr="00BD6913">
              <w:rPr>
                <w:rFonts w:ascii="Calibri" w:hAnsi="Calibri" w:cs="Calibri"/>
              </w:rPr>
              <w:t>Kleidungsstücke</w:t>
            </w:r>
            <w:proofErr w:type="spellEnd"/>
            <w:r w:rsidRPr="00BD6913">
              <w:rPr>
                <w:rFonts w:ascii="Calibri" w:hAnsi="Calibri" w:cs="Calibri"/>
              </w:rPr>
              <w:t xml:space="preserve"> (hier: Warnwesten mit Aufdruck „</w:t>
            </w:r>
            <w:proofErr w:type="spellStart"/>
            <w:r w:rsidRPr="00BD6913">
              <w:rPr>
                <w:rFonts w:ascii="Calibri" w:hAnsi="Calibri" w:cs="Calibri"/>
              </w:rPr>
              <w:t>Sharia</w:t>
            </w:r>
            <w:proofErr w:type="spellEnd"/>
            <w:r w:rsidRPr="00BD6913">
              <w:rPr>
                <w:rFonts w:ascii="Calibri" w:hAnsi="Calibri" w:cs="Calibri"/>
              </w:rPr>
              <w:t xml:space="preserve"> Police“) der Eindruck entstehen kann, dass Kommunikation i. S. eines freien Meinungsaustausches abgebrochen und eigene Ansicht notfalls gewaltsam durchgesetzt werden soll. Richtet sich Auftreten in einheitlichen </w:t>
            </w:r>
            <w:proofErr w:type="spellStart"/>
            <w:r w:rsidRPr="00BD6913">
              <w:rPr>
                <w:rFonts w:ascii="Calibri" w:hAnsi="Calibri" w:cs="Calibri"/>
              </w:rPr>
              <w:t>Kleidungsstücken</w:t>
            </w:r>
            <w:proofErr w:type="spellEnd"/>
            <w:r w:rsidRPr="00BD6913">
              <w:rPr>
                <w:rFonts w:ascii="Calibri" w:hAnsi="Calibri" w:cs="Calibri"/>
              </w:rPr>
              <w:t xml:space="preserve"> dabei auf bestimmte Zielgruppe, die beeinflusst werden soll, so kommt es darauf an, ob gerade diese nach den </w:t>
            </w:r>
            <w:proofErr w:type="spellStart"/>
            <w:r w:rsidRPr="00BD6913">
              <w:rPr>
                <w:rFonts w:ascii="Calibri" w:hAnsi="Calibri" w:cs="Calibri"/>
              </w:rPr>
              <w:t>Gesamtumständen</w:t>
            </w:r>
            <w:proofErr w:type="spellEnd"/>
            <w:r w:rsidRPr="00BD6913">
              <w:rPr>
                <w:rFonts w:ascii="Calibri" w:hAnsi="Calibri" w:cs="Calibri"/>
              </w:rPr>
              <w:t xml:space="preserve"> den Auftritt in dem letztgenannten Sinne verstehen kann. Eines </w:t>
            </w:r>
            <w:proofErr w:type="spellStart"/>
            <w:r w:rsidRPr="00BD6913">
              <w:rPr>
                <w:rFonts w:ascii="Calibri" w:hAnsi="Calibri" w:cs="Calibri"/>
              </w:rPr>
              <w:t>tatsächlichen</w:t>
            </w:r>
            <w:proofErr w:type="spellEnd"/>
            <w:r w:rsidRPr="00BD6913">
              <w:rPr>
                <w:rFonts w:ascii="Calibri" w:hAnsi="Calibri" w:cs="Calibri"/>
              </w:rPr>
              <w:t xml:space="preserve"> Zusammentreffens zwischen </w:t>
            </w:r>
            <w:proofErr w:type="spellStart"/>
            <w:r w:rsidRPr="00BD6913">
              <w:rPr>
                <w:rFonts w:ascii="Calibri" w:hAnsi="Calibri" w:cs="Calibri"/>
              </w:rPr>
              <w:t>Trägern</w:t>
            </w:r>
            <w:proofErr w:type="spellEnd"/>
            <w:r w:rsidRPr="00BD6913">
              <w:rPr>
                <w:rFonts w:ascii="Calibri" w:hAnsi="Calibri" w:cs="Calibri"/>
              </w:rPr>
              <w:t xml:space="preserve"> der „</w:t>
            </w:r>
            <w:proofErr w:type="spellStart"/>
            <w:r w:rsidRPr="00BD6913">
              <w:rPr>
                <w:rFonts w:ascii="Calibri" w:hAnsi="Calibri" w:cs="Calibri"/>
              </w:rPr>
              <w:t>Sharia</w:t>
            </w:r>
            <w:proofErr w:type="spellEnd"/>
            <w:r w:rsidRPr="00BD6913">
              <w:rPr>
                <w:rFonts w:ascii="Calibri" w:hAnsi="Calibri" w:cs="Calibri"/>
              </w:rPr>
              <w:t xml:space="preserve"> Police“-Warnweste und Mitgliedern der Zielgruppe bedarf es zur Tatbestandsverwirklichung hingegen nicht. </w:t>
            </w:r>
          </w:p>
        </w:tc>
        <w:tc>
          <w:tcPr>
            <w:tcW w:w="1354" w:type="pct"/>
          </w:tcPr>
          <w:p w14:paraId="5313CAB9" w14:textId="77777777" w:rsidR="00CD0764" w:rsidRPr="00BD6913" w:rsidRDefault="00CD0764" w:rsidP="00CD0764">
            <w:pPr>
              <w:rPr>
                <w:rFonts w:ascii="Calibri" w:hAnsi="Calibri"/>
              </w:rPr>
            </w:pPr>
            <w:r w:rsidRPr="00BD6913">
              <w:rPr>
                <w:rFonts w:ascii="Calibri" w:hAnsi="Calibri"/>
              </w:rPr>
              <w:t xml:space="preserve">BGH, </w:t>
            </w:r>
          </w:p>
          <w:p w14:paraId="39550EF9" w14:textId="77777777" w:rsidR="00CD0764" w:rsidRPr="00BD6913" w:rsidRDefault="00CD0764" w:rsidP="00CD0764">
            <w:pPr>
              <w:rPr>
                <w:rFonts w:ascii="Calibri" w:hAnsi="Calibri"/>
              </w:rPr>
            </w:pPr>
            <w:r w:rsidRPr="00BD6913">
              <w:rPr>
                <w:rFonts w:ascii="Calibri" w:hAnsi="Calibri"/>
              </w:rPr>
              <w:t>29.04.2020,</w:t>
            </w:r>
          </w:p>
          <w:p w14:paraId="0F2C324A" w14:textId="77777777" w:rsidR="00CD0764" w:rsidRPr="00BD6913" w:rsidRDefault="00CD0764" w:rsidP="00CD0764">
            <w:pPr>
              <w:rPr>
                <w:rFonts w:ascii="Calibri" w:hAnsi="Calibri"/>
              </w:rPr>
            </w:pPr>
            <w:r w:rsidRPr="00BD6913">
              <w:rPr>
                <w:rFonts w:ascii="Calibri" w:hAnsi="Calibri"/>
              </w:rPr>
              <w:t>NStZ-RR 2020, 292</w:t>
            </w:r>
          </w:p>
        </w:tc>
      </w:tr>
      <w:tr w:rsidR="00CD0764" w:rsidRPr="00BD6913" w14:paraId="2AB6B2C9"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524FCAFE" w14:textId="63BCF752" w:rsidR="00CD0764" w:rsidRPr="00BD6913" w:rsidRDefault="00CD0764" w:rsidP="00CD0764">
            <w:pPr>
              <w:rPr>
                <w:rFonts w:ascii="Calibri" w:hAnsi="Calibri"/>
                <w:szCs w:val="20"/>
              </w:rPr>
            </w:pPr>
            <w:r w:rsidRPr="00BD6913">
              <w:rPr>
                <w:rFonts w:ascii="Calibri" w:hAnsi="Calibri"/>
                <w:szCs w:val="20"/>
              </w:rPr>
              <w:t>Verpflichtung der Kölner Polizei, festinstallierte Kameras während einer Demonstration abzudecken</w:t>
            </w:r>
            <w:r>
              <w:rPr>
                <w:rFonts w:ascii="Calibri" w:hAnsi="Calibri"/>
                <w:szCs w:val="20"/>
              </w:rPr>
              <w:t>.</w:t>
            </w:r>
          </w:p>
        </w:tc>
        <w:tc>
          <w:tcPr>
            <w:tcW w:w="1354" w:type="pct"/>
          </w:tcPr>
          <w:p w14:paraId="5A2B472A" w14:textId="77777777" w:rsidR="00CD0764" w:rsidRPr="00BD6913" w:rsidRDefault="00CD0764" w:rsidP="00CD0764">
            <w:pPr>
              <w:rPr>
                <w:rFonts w:ascii="Calibri" w:hAnsi="Calibri"/>
              </w:rPr>
            </w:pPr>
            <w:r w:rsidRPr="00BD6913">
              <w:rPr>
                <w:rFonts w:ascii="Calibri" w:hAnsi="Calibri"/>
              </w:rPr>
              <w:t>OVG Münster, 13.03.2020, CR 2020, R44</w:t>
            </w:r>
          </w:p>
          <w:p w14:paraId="49560EBE" w14:textId="77777777" w:rsidR="00CD0764" w:rsidRPr="00BD6913" w:rsidRDefault="00CD0764" w:rsidP="00CD0764">
            <w:pPr>
              <w:rPr>
                <w:rFonts w:ascii="Calibri" w:hAnsi="Calibri"/>
              </w:rPr>
            </w:pPr>
            <w:r w:rsidRPr="00BD6913">
              <w:rPr>
                <w:rFonts w:ascii="Calibri" w:hAnsi="Calibri"/>
              </w:rPr>
              <w:t>= ZD 2020, 481</w:t>
            </w:r>
          </w:p>
          <w:p w14:paraId="05806BDD" w14:textId="77777777" w:rsidR="00CD0764" w:rsidRPr="00BD6913" w:rsidRDefault="00CD0764" w:rsidP="00CD0764">
            <w:pPr>
              <w:rPr>
                <w:rFonts w:ascii="Calibri" w:hAnsi="Calibri"/>
              </w:rPr>
            </w:pPr>
            <w:r w:rsidRPr="00BD6913">
              <w:rPr>
                <w:rFonts w:ascii="Calibri" w:hAnsi="Calibri"/>
              </w:rPr>
              <w:t>(Anm. Petri)</w:t>
            </w:r>
          </w:p>
        </w:tc>
      </w:tr>
      <w:tr w:rsidR="00CD0764" w:rsidRPr="00BD6913" w14:paraId="756FC9DB"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3DF59705" w14:textId="4BB1169A" w:rsidR="00CD0764" w:rsidRPr="00BD6913" w:rsidRDefault="00CD0764" w:rsidP="00CD0764">
            <w:pPr>
              <w:rPr>
                <w:rFonts w:ascii="Calibri" w:hAnsi="Calibri"/>
                <w:szCs w:val="20"/>
              </w:rPr>
            </w:pPr>
            <w:r w:rsidRPr="00BD6913">
              <w:rPr>
                <w:rFonts w:ascii="Calibri" w:hAnsi="Calibri" w:cs="Calibri"/>
              </w:rPr>
              <w:t xml:space="preserve">Wenn sich Mitglieder einer politischen Partei </w:t>
            </w:r>
            <w:proofErr w:type="spellStart"/>
            <w:r w:rsidRPr="00BD6913">
              <w:rPr>
                <w:rFonts w:ascii="Calibri" w:hAnsi="Calibri" w:cs="Calibri"/>
              </w:rPr>
              <w:t>i.S.d</w:t>
            </w:r>
            <w:proofErr w:type="spellEnd"/>
            <w:r w:rsidRPr="00BD6913">
              <w:rPr>
                <w:rFonts w:ascii="Calibri" w:hAnsi="Calibri" w:cs="Calibri"/>
              </w:rPr>
              <w:t xml:space="preserve">. Art. 21 I GG einer sog. </w:t>
            </w:r>
            <w:proofErr w:type="spellStart"/>
            <w:r w:rsidRPr="00BD6913">
              <w:rPr>
                <w:rFonts w:ascii="Calibri" w:hAnsi="Calibri" w:cs="Calibri"/>
              </w:rPr>
              <w:t>Fridays</w:t>
            </w:r>
            <w:proofErr w:type="spellEnd"/>
            <w:r w:rsidRPr="00BD6913">
              <w:rPr>
                <w:rFonts w:ascii="Calibri" w:hAnsi="Calibri" w:cs="Calibri"/>
              </w:rPr>
              <w:t xml:space="preserve"> </w:t>
            </w:r>
            <w:proofErr w:type="spellStart"/>
            <w:r w:rsidRPr="00BD6913">
              <w:rPr>
                <w:rFonts w:ascii="Calibri" w:hAnsi="Calibri" w:cs="Calibri"/>
              </w:rPr>
              <w:t>for</w:t>
            </w:r>
            <w:proofErr w:type="spellEnd"/>
            <w:r w:rsidRPr="00BD6913">
              <w:rPr>
                <w:rFonts w:ascii="Calibri" w:hAnsi="Calibri" w:cs="Calibri"/>
              </w:rPr>
              <w:t xml:space="preserve"> Future-Demonstration anschließen, bleiben sie auch dann Teilnehmer der Versammlung, wenn sie Plakate, Fahnen, Flugblätter oder sonstige Versammlungsmittel mitführen, auf denen der Name oder Symbole der Partei erkennbar sind. Für Inanspruchnahme der </w:t>
            </w:r>
            <w:proofErr w:type="spellStart"/>
            <w:r w:rsidRPr="00BD6913">
              <w:rPr>
                <w:rFonts w:ascii="Calibri" w:hAnsi="Calibri" w:cs="Calibri"/>
              </w:rPr>
              <w:t>grds</w:t>
            </w:r>
            <w:proofErr w:type="spellEnd"/>
            <w:r w:rsidRPr="00BD6913">
              <w:rPr>
                <w:rFonts w:ascii="Calibri" w:hAnsi="Calibri" w:cs="Calibri"/>
              </w:rPr>
              <w:t xml:space="preserve">. geschützten Versammlungsfreiheit kommt es nicht darauf an, ob Teilnehmer einer Versammlung die Ziele der Versammlung oder die dort vertretenen Meinungen </w:t>
            </w:r>
            <w:r w:rsidRPr="00BD6913">
              <w:rPr>
                <w:rFonts w:ascii="Calibri" w:hAnsi="Calibri" w:cs="Calibri"/>
              </w:rPr>
              <w:lastRenderedPageBreak/>
              <w:t>billigen oder ihnen kritisch gegenüberstehen. Erforderlich und ausreichend ist, dass Teilnehmer bereit sind, die Versammlung in ihrem Bestand hinzunehmen und ihre Ziele allein mit kommunikativen Mitteln verfolgen</w:t>
            </w:r>
            <w:r>
              <w:rPr>
                <w:rFonts w:ascii="Calibri" w:hAnsi="Calibri" w:cs="Calibri"/>
              </w:rPr>
              <w:t>.</w:t>
            </w:r>
          </w:p>
        </w:tc>
        <w:tc>
          <w:tcPr>
            <w:tcW w:w="1354" w:type="pct"/>
          </w:tcPr>
          <w:p w14:paraId="11AF7808" w14:textId="77777777" w:rsidR="00CD0764" w:rsidRPr="00BD6913" w:rsidRDefault="00CD0764" w:rsidP="00CD0764">
            <w:pPr>
              <w:rPr>
                <w:rFonts w:ascii="Calibri" w:hAnsi="Calibri"/>
              </w:rPr>
            </w:pPr>
            <w:r w:rsidRPr="00BD6913">
              <w:rPr>
                <w:rFonts w:ascii="Calibri" w:hAnsi="Calibri"/>
              </w:rPr>
              <w:lastRenderedPageBreak/>
              <w:t>OVG Lüneburg, 29.11.2019,</w:t>
            </w:r>
          </w:p>
          <w:p w14:paraId="139C7CE3" w14:textId="77777777" w:rsidR="00CD0764" w:rsidRPr="00BD6913" w:rsidRDefault="00CD0764" w:rsidP="00CD0764">
            <w:pPr>
              <w:rPr>
                <w:rFonts w:ascii="Calibri" w:hAnsi="Calibri"/>
              </w:rPr>
            </w:pPr>
            <w:proofErr w:type="spellStart"/>
            <w:r w:rsidRPr="00BD6913">
              <w:rPr>
                <w:rFonts w:ascii="Calibri" w:hAnsi="Calibri"/>
              </w:rPr>
              <w:t>NdsVBl</w:t>
            </w:r>
            <w:proofErr w:type="spellEnd"/>
            <w:r w:rsidRPr="00BD6913">
              <w:rPr>
                <w:rFonts w:ascii="Calibri" w:hAnsi="Calibri"/>
              </w:rPr>
              <w:t>. 2020, 193</w:t>
            </w:r>
          </w:p>
        </w:tc>
      </w:tr>
      <w:tr w:rsidR="00CD0764" w:rsidRPr="00BD6913" w14:paraId="63624CED"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5C9FDC01" w14:textId="77777777" w:rsidR="00CD0764" w:rsidRPr="00BD6913" w:rsidRDefault="00CD0764" w:rsidP="00CD0764">
            <w:pPr>
              <w:rPr>
                <w:rFonts w:ascii="Calibri" w:hAnsi="Calibri"/>
                <w:szCs w:val="20"/>
              </w:rPr>
            </w:pPr>
            <w:r w:rsidRPr="00BD6913">
              <w:rPr>
                <w:rFonts w:ascii="Calibri" w:hAnsi="Calibri"/>
                <w:szCs w:val="20"/>
              </w:rPr>
              <w:t>Anordnung eines Versammlungsverbots wirft verfassungsrechtlich keine besonderen Probleme auf, wenn Prognose mit hoher Wahrscheinlichkeit ergibt, dass Veranstalter und sein Anhang Gewalttätigkeiten beabsichtigen oder solches Verhalten anderer zumindest billigen werden. Demonstration wird als „unfriedlich“ von der Gewährleistung des Art. 8 GG nicht erfasst.</w:t>
            </w:r>
          </w:p>
        </w:tc>
        <w:tc>
          <w:tcPr>
            <w:tcW w:w="1354" w:type="pct"/>
          </w:tcPr>
          <w:p w14:paraId="7BC7FF88" w14:textId="77777777" w:rsidR="00CD0764" w:rsidRPr="00BD6913" w:rsidRDefault="00CD0764" w:rsidP="00CD0764">
            <w:pPr>
              <w:rPr>
                <w:rFonts w:ascii="Calibri" w:hAnsi="Calibri"/>
              </w:rPr>
            </w:pPr>
            <w:r w:rsidRPr="00BD6913">
              <w:rPr>
                <w:rFonts w:ascii="Calibri" w:hAnsi="Calibri"/>
              </w:rPr>
              <w:t>OVG Münster, 14.09.2018,</w:t>
            </w:r>
          </w:p>
          <w:p w14:paraId="42A2F732" w14:textId="77777777" w:rsidR="00CD0764" w:rsidRPr="00BD6913" w:rsidRDefault="00CD0764" w:rsidP="00CD0764">
            <w:pPr>
              <w:rPr>
                <w:rFonts w:ascii="Calibri" w:hAnsi="Calibri"/>
              </w:rPr>
            </w:pPr>
            <w:r w:rsidRPr="00BD6913">
              <w:rPr>
                <w:rFonts w:ascii="Calibri" w:hAnsi="Calibri"/>
              </w:rPr>
              <w:t>Die Polizei 2019, 93</w:t>
            </w:r>
          </w:p>
          <w:p w14:paraId="00F21D7F" w14:textId="77777777" w:rsidR="00CD0764" w:rsidRPr="00BD6913" w:rsidRDefault="00CD0764" w:rsidP="00CD0764">
            <w:pPr>
              <w:rPr>
                <w:rFonts w:ascii="Calibri" w:hAnsi="Calibri"/>
              </w:rPr>
            </w:pPr>
          </w:p>
        </w:tc>
      </w:tr>
      <w:tr w:rsidR="00CD0764" w:rsidRPr="00BD6913" w14:paraId="2F1C291B"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D2E1E5A" w14:textId="77777777" w:rsidR="00CD0764" w:rsidRPr="00BD6913" w:rsidRDefault="00CD0764" w:rsidP="00CD0764">
            <w:pPr>
              <w:rPr>
                <w:rFonts w:ascii="Calibri" w:hAnsi="Calibri"/>
                <w:szCs w:val="20"/>
              </w:rPr>
            </w:pPr>
            <w:r w:rsidRPr="00BD6913">
              <w:rPr>
                <w:rFonts w:ascii="Calibri" w:hAnsi="Calibri"/>
                <w:szCs w:val="20"/>
              </w:rPr>
              <w:t xml:space="preserve">Nimmt jemand als Beobachter an Versammlung teil, weil er Ablauf beobachten will, kann er sich nicht auf Art. 8 GG berufen, Schutz bemisst sich nach Art. 2 I, II, Art. 5 I 1 GG. Versammlungsrechtliches Trennungsprinzip bedeutet, dass zeitliche/örtliche Trennung zeitgleich angemeldeter Versammlungen zur Verhinderung eines Versammlungsverbots/ -auflösung auf § 15 I, III </w:t>
            </w:r>
            <w:proofErr w:type="spellStart"/>
            <w:r w:rsidRPr="00BD6913">
              <w:rPr>
                <w:rFonts w:ascii="Calibri" w:hAnsi="Calibri"/>
                <w:szCs w:val="20"/>
              </w:rPr>
              <w:t>SächsVersG</w:t>
            </w:r>
            <w:proofErr w:type="spellEnd"/>
            <w:r w:rsidRPr="00BD6913">
              <w:rPr>
                <w:rFonts w:ascii="Calibri" w:hAnsi="Calibri"/>
                <w:szCs w:val="20"/>
              </w:rPr>
              <w:t xml:space="preserve"> gestützt werden kann, wenn sonst Gefahr besteht, dass durch Aufeinandertreffen unmittelbare Gefährdung der öffentlichen Sicherheit entstehen würde. Zur Durchsetzung verhängtes </w:t>
            </w:r>
            <w:proofErr w:type="spellStart"/>
            <w:r w:rsidRPr="00BD6913">
              <w:rPr>
                <w:rFonts w:ascii="Calibri" w:hAnsi="Calibri"/>
                <w:szCs w:val="20"/>
              </w:rPr>
              <w:t>Betretensverbot</w:t>
            </w:r>
            <w:proofErr w:type="spellEnd"/>
            <w:r w:rsidRPr="00BD6913">
              <w:rPr>
                <w:rFonts w:ascii="Calibri" w:hAnsi="Calibri"/>
                <w:szCs w:val="20"/>
              </w:rPr>
              <w:t xml:space="preserve"> kann sich auf § 15 </w:t>
            </w:r>
            <w:proofErr w:type="spellStart"/>
            <w:r w:rsidRPr="00BD6913">
              <w:rPr>
                <w:rFonts w:ascii="Calibri" w:hAnsi="Calibri"/>
                <w:szCs w:val="20"/>
              </w:rPr>
              <w:t>SächsVersG</w:t>
            </w:r>
            <w:proofErr w:type="spellEnd"/>
            <w:r w:rsidRPr="00BD6913">
              <w:rPr>
                <w:rFonts w:ascii="Calibri" w:hAnsi="Calibri"/>
                <w:szCs w:val="20"/>
              </w:rPr>
              <w:t xml:space="preserve"> stützen. </w:t>
            </w:r>
          </w:p>
        </w:tc>
        <w:tc>
          <w:tcPr>
            <w:tcW w:w="1354" w:type="pct"/>
          </w:tcPr>
          <w:p w14:paraId="4073C176" w14:textId="77777777" w:rsidR="00CD0764" w:rsidRDefault="00CD0764" w:rsidP="00CD0764">
            <w:pPr>
              <w:rPr>
                <w:rFonts w:ascii="Calibri" w:hAnsi="Calibri"/>
              </w:rPr>
            </w:pPr>
            <w:r w:rsidRPr="00BD6913">
              <w:rPr>
                <w:rFonts w:ascii="Calibri" w:hAnsi="Calibri"/>
              </w:rPr>
              <w:t>OVG</w:t>
            </w:r>
            <w:r>
              <w:rPr>
                <w:rFonts w:ascii="Calibri" w:hAnsi="Calibri"/>
              </w:rPr>
              <w:t xml:space="preserve"> Bautzen</w:t>
            </w:r>
            <w:r w:rsidRPr="00BD6913">
              <w:rPr>
                <w:rFonts w:ascii="Calibri" w:hAnsi="Calibri"/>
              </w:rPr>
              <w:t>,</w:t>
            </w:r>
          </w:p>
          <w:p w14:paraId="7D4F4A78" w14:textId="1A196153" w:rsidR="00CD0764" w:rsidRPr="00BD6913" w:rsidRDefault="00CD0764" w:rsidP="00CD0764">
            <w:pPr>
              <w:rPr>
                <w:rFonts w:ascii="Calibri" w:hAnsi="Calibri"/>
              </w:rPr>
            </w:pPr>
            <w:r w:rsidRPr="00BD6913">
              <w:rPr>
                <w:rFonts w:ascii="Calibri" w:hAnsi="Calibri"/>
              </w:rPr>
              <w:t>25.01.2018,</w:t>
            </w:r>
          </w:p>
          <w:p w14:paraId="65E8CD63" w14:textId="77777777" w:rsidR="00CD0764" w:rsidRPr="00BD6913" w:rsidRDefault="00CD0764" w:rsidP="00CD0764">
            <w:pPr>
              <w:rPr>
                <w:rFonts w:ascii="Calibri" w:hAnsi="Calibri"/>
              </w:rPr>
            </w:pPr>
            <w:proofErr w:type="spellStart"/>
            <w:r w:rsidRPr="00BD6913">
              <w:rPr>
                <w:rFonts w:ascii="Calibri" w:hAnsi="Calibri"/>
              </w:rPr>
              <w:t>SächsVBl</w:t>
            </w:r>
            <w:proofErr w:type="spellEnd"/>
            <w:r w:rsidRPr="00BD6913">
              <w:rPr>
                <w:rFonts w:ascii="Calibri" w:hAnsi="Calibri"/>
              </w:rPr>
              <w:t xml:space="preserve"> 2018, 219</w:t>
            </w:r>
          </w:p>
        </w:tc>
      </w:tr>
      <w:tr w:rsidR="00CD0764" w:rsidRPr="00BD6913" w14:paraId="54020F57"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6661B7FD" w14:textId="77777777" w:rsidR="00CD0764" w:rsidRPr="00BD6913" w:rsidRDefault="00CD0764" w:rsidP="00CD0764">
            <w:pPr>
              <w:rPr>
                <w:rFonts w:ascii="Calibri" w:hAnsi="Calibri"/>
                <w:szCs w:val="20"/>
              </w:rPr>
            </w:pPr>
            <w:r w:rsidRPr="00BD6913">
              <w:rPr>
                <w:rFonts w:ascii="Calibri" w:hAnsi="Calibri"/>
                <w:szCs w:val="20"/>
              </w:rPr>
              <w:t>Versammlungsrechtliche Beschränkungen bei einem „rollenden Theater“</w:t>
            </w:r>
          </w:p>
        </w:tc>
        <w:tc>
          <w:tcPr>
            <w:tcW w:w="1354" w:type="pct"/>
          </w:tcPr>
          <w:p w14:paraId="4DDC542E" w14:textId="1C104F8D" w:rsidR="00CD0764" w:rsidRPr="00BD6913" w:rsidRDefault="00CD0764" w:rsidP="00CD0764">
            <w:pPr>
              <w:rPr>
                <w:rFonts w:ascii="Calibri" w:hAnsi="Calibri"/>
              </w:rPr>
            </w:pPr>
            <w:r w:rsidRPr="00BD6913">
              <w:rPr>
                <w:rFonts w:ascii="Calibri" w:hAnsi="Calibri"/>
              </w:rPr>
              <w:t>OVG</w:t>
            </w:r>
            <w:r>
              <w:rPr>
                <w:rFonts w:ascii="Calibri" w:hAnsi="Calibri"/>
              </w:rPr>
              <w:t xml:space="preserve"> Lüneburg</w:t>
            </w:r>
            <w:r w:rsidRPr="00BD6913">
              <w:rPr>
                <w:rFonts w:ascii="Calibri" w:hAnsi="Calibri"/>
              </w:rPr>
              <w:t>, 1.11.2017</w:t>
            </w:r>
          </w:p>
          <w:p w14:paraId="18963870" w14:textId="77777777" w:rsidR="00CD0764" w:rsidRPr="00BD6913" w:rsidRDefault="00CD0764" w:rsidP="00CD0764">
            <w:pPr>
              <w:rPr>
                <w:rFonts w:ascii="Calibri" w:hAnsi="Calibri"/>
              </w:rPr>
            </w:pPr>
            <w:r w:rsidRPr="00BD6913">
              <w:rPr>
                <w:rFonts w:ascii="Calibri" w:hAnsi="Calibri"/>
              </w:rPr>
              <w:t>DÖV 2018, 82 (</w:t>
            </w:r>
            <w:proofErr w:type="spellStart"/>
            <w:r w:rsidRPr="00BD6913">
              <w:rPr>
                <w:rFonts w:ascii="Calibri" w:hAnsi="Calibri"/>
              </w:rPr>
              <w:t>Ls</w:t>
            </w:r>
            <w:proofErr w:type="spellEnd"/>
            <w:r w:rsidRPr="00BD6913">
              <w:rPr>
                <w:rFonts w:ascii="Calibri" w:hAnsi="Calibri"/>
              </w:rPr>
              <w:t>.)</w:t>
            </w:r>
          </w:p>
          <w:p w14:paraId="55FFDE5A" w14:textId="77777777" w:rsidR="00CD0764" w:rsidRPr="00BD6913" w:rsidRDefault="00CD0764" w:rsidP="00CD0764">
            <w:pPr>
              <w:rPr>
                <w:rFonts w:ascii="Calibri" w:hAnsi="Calibri"/>
              </w:rPr>
            </w:pPr>
            <w:proofErr w:type="spellStart"/>
            <w:r w:rsidRPr="00BD6913">
              <w:rPr>
                <w:rFonts w:ascii="Calibri" w:hAnsi="Calibri"/>
              </w:rPr>
              <w:t>NordÖR</w:t>
            </w:r>
            <w:proofErr w:type="spellEnd"/>
            <w:r w:rsidRPr="00BD6913">
              <w:rPr>
                <w:rFonts w:ascii="Calibri" w:hAnsi="Calibri"/>
              </w:rPr>
              <w:t xml:space="preserve"> 2018, 35</w:t>
            </w:r>
          </w:p>
        </w:tc>
      </w:tr>
      <w:tr w:rsidR="00CD0764" w:rsidRPr="00BD6913" w14:paraId="2FE1C33D"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E1364FA" w14:textId="77777777" w:rsidR="00CD0764" w:rsidRPr="00BD6913" w:rsidRDefault="00CD0764" w:rsidP="00CD0764">
            <w:pPr>
              <w:rPr>
                <w:rFonts w:ascii="Calibri" w:hAnsi="Calibri"/>
                <w:szCs w:val="20"/>
              </w:rPr>
            </w:pPr>
            <w:r w:rsidRPr="00BD6913">
              <w:rPr>
                <w:rFonts w:ascii="Calibri" w:hAnsi="Calibri"/>
                <w:szCs w:val="20"/>
              </w:rPr>
              <w:t>Bei einem Fußballspiel in einem umfriedeten und teilweise überdachten Stadion handelt es sich um eine „Veranstaltung unter freiem Himmel“ i.S. von § 27 II VersG. Solange sich Angeklagter im unmittelbaren zeitlichen Zusammenhang mit dem von ihm zuvor besuchten, inzwischen beendeten Bundesligaspiel noch auf dem Stadiongelände selbst befindet, um ein ihm dort zur Verfügung stehendes Mittel zum Abtransport zu nutzen, befindet er sich noch auf der Veranstaltung i.S. von § 27 II VersG.</w:t>
            </w:r>
          </w:p>
        </w:tc>
        <w:tc>
          <w:tcPr>
            <w:tcW w:w="1354" w:type="pct"/>
          </w:tcPr>
          <w:p w14:paraId="7915CBFE" w14:textId="77777777" w:rsidR="00CD0764" w:rsidRPr="00BD6913" w:rsidRDefault="00CD0764" w:rsidP="00CD0764">
            <w:pPr>
              <w:rPr>
                <w:rFonts w:ascii="Calibri" w:hAnsi="Calibri"/>
              </w:rPr>
            </w:pPr>
            <w:r w:rsidRPr="00BD6913">
              <w:rPr>
                <w:rFonts w:ascii="Calibri" w:hAnsi="Calibri"/>
              </w:rPr>
              <w:t>OLG Hamm, 07.09.2017</w:t>
            </w:r>
          </w:p>
          <w:p w14:paraId="543FD52B" w14:textId="77777777" w:rsidR="00CD0764" w:rsidRPr="00BD6913" w:rsidRDefault="00CD0764" w:rsidP="00CD0764">
            <w:pPr>
              <w:rPr>
                <w:rFonts w:ascii="Calibri" w:hAnsi="Calibri"/>
                <w:szCs w:val="20"/>
              </w:rPr>
            </w:pPr>
            <w:r w:rsidRPr="00BD6913">
              <w:rPr>
                <w:rFonts w:ascii="Calibri" w:hAnsi="Calibri"/>
              </w:rPr>
              <w:t>NStZ-RR 2017, 390</w:t>
            </w:r>
          </w:p>
        </w:tc>
      </w:tr>
      <w:tr w:rsidR="00CD0764" w:rsidRPr="00BD6913" w14:paraId="3CB56C49"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030BD53A" w14:textId="340A3996" w:rsidR="00CD0764" w:rsidRPr="00BD6913" w:rsidRDefault="00CD0764" w:rsidP="00CD0764">
            <w:pPr>
              <w:rPr>
                <w:rFonts w:ascii="Calibri" w:hAnsi="Calibri"/>
              </w:rPr>
            </w:pPr>
            <w:r w:rsidRPr="00BD6913">
              <w:rPr>
                <w:rFonts w:ascii="Calibri" w:hAnsi="Calibri"/>
                <w:szCs w:val="20"/>
              </w:rPr>
              <w:t xml:space="preserve">Ist versammlungsbehördliche Verfügung auf unmittelbare Gefahr für öffentliche Sicherheit gestützt, erfordert Gefahrenprognose (hohe Bedeutung von Art. 8 I GG) tatsächliche Anhaltspunkte, die bei verständiger Würdigung eine hinreichende Wahrscheinlichkeit des Gefahreneintritts ergeben. Sind Störungen der öfftl. Sicherheit vorwiegend aufgrund des Verhaltens Dritter (insb. Gegendemonstranten) zu befürchten, sind behördliche Maßnahmen primär gegen Störer zu richten. Gegen friedliche Versammlung selbst kann nur unter den besonderen, eng auszulegenden Voraussetzungen des polizeilichen Notstands eingeschritten werden. Polizeilicher Notstand </w:t>
            </w:r>
            <w:proofErr w:type="gramStart"/>
            <w:r w:rsidRPr="00BD6913">
              <w:rPr>
                <w:rFonts w:ascii="Calibri" w:hAnsi="Calibri"/>
                <w:szCs w:val="20"/>
              </w:rPr>
              <w:t>erfordert</w:t>
            </w:r>
            <w:proofErr w:type="gramEnd"/>
            <w:r w:rsidRPr="00BD6913">
              <w:rPr>
                <w:rFonts w:ascii="Calibri" w:hAnsi="Calibri"/>
                <w:szCs w:val="20"/>
              </w:rPr>
              <w:t xml:space="preserve"> dass Versammlungsbehörde mit hinreichender Wahrscheinlichkeit wegen der Erfüllung vorrangiger Aufgaben und trotz des Bemühens, ggf. externe Polizeikräfte hinzuzuziehen, zum Schutz der angemeldeten Versammlung nicht in der Lage ist. Keinesfalls darf Nichtstörer einem Störer gleichgestellt und Auswahl des Adressaten der versammlungsrechtlichen Verfügung von bloßen Zweckmäßigkeitserwägungen abhängig gemacht werden. Darlegungs- und Beweislast für Vorliegen eines polizeilichen Notstands liegt bei Behörde. Eine pauschale Behauptung dieses Inhalts reicht nicht.</w:t>
            </w:r>
          </w:p>
        </w:tc>
        <w:tc>
          <w:tcPr>
            <w:tcW w:w="1354" w:type="pct"/>
          </w:tcPr>
          <w:p w14:paraId="3C110B84" w14:textId="77777777" w:rsidR="00CD0764" w:rsidRDefault="00CD0764" w:rsidP="00CD0764">
            <w:pPr>
              <w:rPr>
                <w:rFonts w:ascii="Calibri" w:hAnsi="Calibri"/>
              </w:rPr>
            </w:pPr>
            <w:r w:rsidRPr="00BD6913">
              <w:rPr>
                <w:rFonts w:ascii="Calibri" w:hAnsi="Calibri"/>
              </w:rPr>
              <w:t xml:space="preserve">OVG Münster, 30.12.2016, </w:t>
            </w:r>
          </w:p>
          <w:p w14:paraId="77FFD248" w14:textId="0B905B73" w:rsidR="00CD0764" w:rsidRPr="00BD6913" w:rsidRDefault="00CD0764" w:rsidP="00CD0764">
            <w:pPr>
              <w:rPr>
                <w:rFonts w:ascii="Calibri" w:hAnsi="Calibri"/>
              </w:rPr>
            </w:pPr>
            <w:proofErr w:type="spellStart"/>
            <w:r w:rsidRPr="00BD6913">
              <w:rPr>
                <w:rFonts w:ascii="Calibri" w:hAnsi="Calibri"/>
              </w:rPr>
              <w:t>NVwZ</w:t>
            </w:r>
            <w:proofErr w:type="spellEnd"/>
            <w:r w:rsidRPr="00BD6913">
              <w:rPr>
                <w:rFonts w:ascii="Calibri" w:hAnsi="Calibri"/>
              </w:rPr>
              <w:t>-RR 2017, 455</w:t>
            </w:r>
          </w:p>
          <w:p w14:paraId="2C33078D" w14:textId="77777777" w:rsidR="00CD0764" w:rsidRPr="00BD6913" w:rsidRDefault="00CD0764" w:rsidP="00CD0764">
            <w:pPr>
              <w:rPr>
                <w:rFonts w:ascii="Calibri" w:hAnsi="Calibri"/>
                <w:szCs w:val="20"/>
              </w:rPr>
            </w:pPr>
          </w:p>
        </w:tc>
      </w:tr>
      <w:tr w:rsidR="00CD0764" w:rsidRPr="00BD6913" w14:paraId="18E7EAAD"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170811FA" w14:textId="77777777" w:rsidR="00CD0764" w:rsidRPr="00BD6913" w:rsidRDefault="00CD0764" w:rsidP="00CD0764">
            <w:r w:rsidRPr="00BD6913">
              <w:rPr>
                <w:rFonts w:ascii="Calibri" w:hAnsi="Calibri"/>
                <w:szCs w:val="20"/>
              </w:rPr>
              <w:t xml:space="preserve">Soweit dem gesetzlichen </w:t>
            </w:r>
            <w:proofErr w:type="spellStart"/>
            <w:r w:rsidRPr="00BD6913">
              <w:rPr>
                <w:rFonts w:ascii="Calibri" w:hAnsi="Calibri"/>
                <w:szCs w:val="20"/>
              </w:rPr>
              <w:t>Stilleschutz</w:t>
            </w:r>
            <w:proofErr w:type="spellEnd"/>
            <w:r w:rsidRPr="00BD6913">
              <w:rPr>
                <w:rFonts w:ascii="Calibri" w:hAnsi="Calibri"/>
                <w:szCs w:val="20"/>
              </w:rPr>
              <w:t xml:space="preserve"> zuwiderlaufende Veranstaltung ihrerseits in Schutzbereich der Glaubens- und Bekenntnisfreiheit (Art. 4 I und II GG) oder Versammlungsfreiheit (Art. 8 I GG) fällt, muss Gesetzgeber Möglichkeit einer Ausnahme von Stille schützenden Unterlassungspflichten vorsehen.</w:t>
            </w:r>
            <w:r w:rsidRPr="00BD6913">
              <w:t xml:space="preserve"> </w:t>
            </w:r>
          </w:p>
        </w:tc>
        <w:tc>
          <w:tcPr>
            <w:tcW w:w="1354" w:type="pct"/>
          </w:tcPr>
          <w:p w14:paraId="2BA6550D" w14:textId="77777777" w:rsidR="00CD0764" w:rsidRPr="00BD6913" w:rsidRDefault="00CD0764" w:rsidP="00CD0764">
            <w:pPr>
              <w:rPr>
                <w:rFonts w:ascii="Calibri" w:hAnsi="Calibri"/>
                <w:szCs w:val="20"/>
              </w:rPr>
            </w:pPr>
            <w:r w:rsidRPr="00BD6913">
              <w:rPr>
                <w:rFonts w:ascii="Calibri" w:hAnsi="Calibri"/>
                <w:szCs w:val="20"/>
              </w:rPr>
              <w:t>BVerfG, 27.10.2016,</w:t>
            </w:r>
          </w:p>
          <w:p w14:paraId="2719942A"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2017, 461,</w:t>
            </w:r>
          </w:p>
          <w:p w14:paraId="1B55CAD4" w14:textId="77777777" w:rsidR="00CD0764" w:rsidRPr="00BD6913" w:rsidRDefault="00CD0764" w:rsidP="00CD0764">
            <w:pPr>
              <w:rPr>
                <w:rFonts w:ascii="Calibri" w:hAnsi="Calibri"/>
                <w:szCs w:val="20"/>
              </w:rPr>
            </w:pPr>
            <w:r w:rsidRPr="00BD6913">
              <w:rPr>
                <w:rFonts w:ascii="Calibri" w:hAnsi="Calibri"/>
                <w:szCs w:val="20"/>
              </w:rPr>
              <w:t>JZ 2017, 145 (</w:t>
            </w:r>
            <w:proofErr w:type="spellStart"/>
            <w:r w:rsidRPr="00BD6913">
              <w:rPr>
                <w:rFonts w:ascii="Calibri" w:hAnsi="Calibri"/>
                <w:szCs w:val="20"/>
              </w:rPr>
              <w:t>Ls</w:t>
            </w:r>
            <w:proofErr w:type="spellEnd"/>
            <w:r w:rsidRPr="00BD6913">
              <w:rPr>
                <w:rFonts w:ascii="Calibri" w:hAnsi="Calibri"/>
                <w:szCs w:val="20"/>
              </w:rPr>
              <w:t>.) m. Anm.</w:t>
            </w:r>
          </w:p>
          <w:p w14:paraId="4552EA00" w14:textId="77777777" w:rsidR="00CD0764" w:rsidRPr="00BD6913" w:rsidRDefault="00CD0764" w:rsidP="00CD0764">
            <w:pPr>
              <w:rPr>
                <w:rFonts w:ascii="Calibri" w:hAnsi="Calibri"/>
                <w:szCs w:val="20"/>
              </w:rPr>
            </w:pPr>
          </w:p>
        </w:tc>
      </w:tr>
      <w:tr w:rsidR="00CD0764" w:rsidRPr="00BD6913" w14:paraId="6DD8DD49"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422BF2C" w14:textId="77777777" w:rsidR="00CD0764" w:rsidRPr="00BD6913" w:rsidRDefault="00CD0764" w:rsidP="00CD0764">
            <w:r w:rsidRPr="00BD6913">
              <w:rPr>
                <w:rFonts w:ascii="Calibri" w:hAnsi="Calibri"/>
                <w:szCs w:val="20"/>
              </w:rPr>
              <w:t xml:space="preserve">Demonstranten geht Recht auf Versammlungsfreiheit nicht wegen einzelner Gewalttaten oder Straftaten verloren, die andere begangen haben, wenn er selbst friedlich geblieben ist. Auch dass sich Personen mit gewalttätigen Absichten, die nicht Mitglied der veranstaltenden Vereinigung sind, der Demonstration anschließen können, führt allein nicht zu einem Verlust des Rechts. Beschwerdeführer waren sind nicht wegen Anstiftung zu Gewalttaten oder Beteiligung daran verurteilt worden, sondern wegen Störung der öffentlichen Ordnung durch die Straßenblockaden. Ihr Verhalten </w:t>
            </w:r>
            <w:r w:rsidRPr="00BD6913">
              <w:rPr>
                <w:rFonts w:ascii="Calibri" w:hAnsi="Calibri"/>
                <w:szCs w:val="20"/>
              </w:rPr>
              <w:lastRenderedPageBreak/>
              <w:t>war aber nicht von solcher Art und Schwere, dass Teilnahme an der Demonstration nicht mehr in den Schutzbereich des Rechts auf Versammlungsfreiheit nach Art. 11 EMRK.</w:t>
            </w:r>
          </w:p>
        </w:tc>
        <w:tc>
          <w:tcPr>
            <w:tcW w:w="1354" w:type="pct"/>
          </w:tcPr>
          <w:p w14:paraId="140CCA09" w14:textId="77777777" w:rsidR="00CD0764" w:rsidRPr="00BD6913" w:rsidRDefault="00CD0764" w:rsidP="00CD0764">
            <w:pPr>
              <w:rPr>
                <w:rFonts w:ascii="Calibri" w:hAnsi="Calibri"/>
                <w:szCs w:val="20"/>
              </w:rPr>
            </w:pPr>
            <w:r w:rsidRPr="00BD6913">
              <w:rPr>
                <w:rFonts w:ascii="Calibri" w:hAnsi="Calibri"/>
                <w:szCs w:val="20"/>
              </w:rPr>
              <w:lastRenderedPageBreak/>
              <w:t>EGMR, 15.10.2015,</w:t>
            </w:r>
          </w:p>
          <w:p w14:paraId="49AF86F2"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2017, 103 (</w:t>
            </w:r>
            <w:proofErr w:type="spellStart"/>
            <w:r w:rsidRPr="00BD6913">
              <w:rPr>
                <w:rFonts w:ascii="Calibri" w:hAnsi="Calibri"/>
                <w:szCs w:val="20"/>
              </w:rPr>
              <w:t>Ls</w:t>
            </w:r>
            <w:proofErr w:type="spellEnd"/>
            <w:r w:rsidRPr="00BD6913">
              <w:rPr>
                <w:rFonts w:ascii="Calibri" w:hAnsi="Calibri"/>
                <w:szCs w:val="20"/>
              </w:rPr>
              <w:t>.)</w:t>
            </w:r>
          </w:p>
        </w:tc>
      </w:tr>
      <w:tr w:rsidR="00CD0764" w:rsidRPr="00BD6913" w14:paraId="07F22A9D"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33AE1E86" w14:textId="77777777" w:rsidR="00CD0764" w:rsidRPr="00BD6913" w:rsidRDefault="00CD0764" w:rsidP="00CD0764">
            <w:r w:rsidRPr="00BD6913">
              <w:rPr>
                <w:rFonts w:ascii="Calibri" w:hAnsi="Calibri"/>
                <w:szCs w:val="20"/>
              </w:rPr>
              <w:t xml:space="preserve">Versammlungsrechtliche Beschränkung wegen Teilnahme gewaltbereiter Hooligans: Ist bei als Aufzug angemeldeter Versammlung mit Teilnahme zahlreicher gewaltbereiter bzw. gewaltsuchender Hooligans zu rechnen und lassen sich Provokationen durch Dritte, auf die dieser Teilnehmerkreis voraussichtlich mit Gewalt reagiert würde, auf einer Aufzugsstrecke mit polizeilichen Mitteln nicht effektiv verhindern, kann Beschränkung auf eine Standkundgebung rechtmäßig sein. Von einer Versammlung muss verlangt werden, dass sie auch mit Blick auf Provokationen Dritter friedlich bleibt. Sind – seien es auch provozierte – Gewalttätigkeiten aus einem Aufzug heraus hinreichend wahrscheinlich und besteht Gefahr eines (die Versammlung erfassenden) Gewaltausbruchs, entfällt Gefahrenlage nicht dadurch, dass die Polizei sie möglicherweise mit zusätzlichen Kräften verhindern könnte. </w:t>
            </w:r>
          </w:p>
        </w:tc>
        <w:tc>
          <w:tcPr>
            <w:tcW w:w="1354" w:type="pct"/>
          </w:tcPr>
          <w:p w14:paraId="39D5CED3" w14:textId="77777777" w:rsidR="00CD0764" w:rsidRPr="00BD6913" w:rsidRDefault="00CD0764" w:rsidP="00CD0764">
            <w:pPr>
              <w:rPr>
                <w:rFonts w:ascii="Calibri" w:hAnsi="Calibri"/>
                <w:szCs w:val="20"/>
              </w:rPr>
            </w:pPr>
            <w:r w:rsidRPr="00BD6913">
              <w:rPr>
                <w:rFonts w:ascii="Calibri" w:hAnsi="Calibri"/>
                <w:szCs w:val="20"/>
              </w:rPr>
              <w:t>OVG Münster, 07.10.2016,</w:t>
            </w:r>
          </w:p>
          <w:p w14:paraId="5A6C4DD1"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2017, 141 (</w:t>
            </w:r>
            <w:proofErr w:type="spellStart"/>
            <w:r w:rsidRPr="00BD6913">
              <w:rPr>
                <w:rFonts w:ascii="Calibri" w:hAnsi="Calibri"/>
                <w:szCs w:val="20"/>
              </w:rPr>
              <w:t>Ls</w:t>
            </w:r>
            <w:proofErr w:type="spellEnd"/>
            <w:r w:rsidRPr="00BD6913">
              <w:rPr>
                <w:rFonts w:ascii="Calibri" w:hAnsi="Calibri"/>
                <w:szCs w:val="20"/>
              </w:rPr>
              <w:t>.)</w:t>
            </w:r>
          </w:p>
        </w:tc>
      </w:tr>
      <w:tr w:rsidR="00CD0764" w:rsidRPr="00BD6913" w14:paraId="296D8352"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70597AC9" w14:textId="77777777" w:rsidR="00CD0764" w:rsidRPr="00BD6913" w:rsidRDefault="00CD0764" w:rsidP="00CD0764">
            <w:pPr>
              <w:rPr>
                <w:rFonts w:ascii="Calibri" w:hAnsi="Calibri"/>
                <w:szCs w:val="20"/>
              </w:rPr>
            </w:pPr>
            <w:r w:rsidRPr="00BD6913">
              <w:rPr>
                <w:rFonts w:ascii="Calibri" w:hAnsi="Calibri"/>
                <w:szCs w:val="20"/>
              </w:rPr>
              <w:t>Bestätigung des polizeilichen Verbots, im Rahmen einer Versammlung ausländische Staatsoberhäupter oder Regierungsmitgliedern auf einer Videoleinwand live zuschalten zu lassen.</w:t>
            </w:r>
          </w:p>
        </w:tc>
        <w:tc>
          <w:tcPr>
            <w:tcW w:w="1354" w:type="pct"/>
          </w:tcPr>
          <w:p w14:paraId="33C8623D" w14:textId="77777777" w:rsidR="00CD0764" w:rsidRPr="00BD6913" w:rsidRDefault="00CD0764" w:rsidP="00CD0764">
            <w:pPr>
              <w:rPr>
                <w:rFonts w:ascii="Calibri" w:hAnsi="Calibri"/>
                <w:szCs w:val="20"/>
              </w:rPr>
            </w:pPr>
            <w:r w:rsidRPr="00BD6913">
              <w:rPr>
                <w:rFonts w:ascii="Calibri" w:hAnsi="Calibri"/>
                <w:szCs w:val="20"/>
              </w:rPr>
              <w:t>BVerfG, 30.07.2016,</w:t>
            </w:r>
            <w:r w:rsidRPr="00BD6913">
              <w:rPr>
                <w:rFonts w:ascii="Calibri" w:hAnsi="Calibri"/>
                <w:szCs w:val="20"/>
              </w:rPr>
              <w:br/>
            </w:r>
            <w:proofErr w:type="spellStart"/>
            <w:r w:rsidRPr="00BD6913">
              <w:rPr>
                <w:rFonts w:ascii="Calibri" w:hAnsi="Calibri"/>
                <w:szCs w:val="20"/>
              </w:rPr>
              <w:t>EuGRZ</w:t>
            </w:r>
            <w:proofErr w:type="spellEnd"/>
            <w:r w:rsidRPr="00BD6913">
              <w:rPr>
                <w:rFonts w:ascii="Calibri" w:hAnsi="Calibri"/>
                <w:szCs w:val="20"/>
              </w:rPr>
              <w:t xml:space="preserve"> 2016, 498</w:t>
            </w:r>
            <w:r w:rsidRPr="00BD6913">
              <w:rPr>
                <w:rFonts w:ascii="Calibri" w:hAnsi="Calibri"/>
                <w:szCs w:val="20"/>
              </w:rPr>
              <w:br/>
              <w:t xml:space="preserve">(s. OVG Münster, 29.07. 2016, </w:t>
            </w:r>
            <w:proofErr w:type="spellStart"/>
            <w:r w:rsidRPr="00BD6913">
              <w:rPr>
                <w:rFonts w:ascii="Calibri" w:hAnsi="Calibri"/>
                <w:szCs w:val="20"/>
              </w:rPr>
              <w:t>EuGRZ</w:t>
            </w:r>
            <w:proofErr w:type="spellEnd"/>
            <w:r w:rsidRPr="00BD6913">
              <w:rPr>
                <w:rFonts w:ascii="Calibri" w:hAnsi="Calibri"/>
                <w:szCs w:val="20"/>
              </w:rPr>
              <w:t xml:space="preserve"> 2016, 499)</w:t>
            </w:r>
          </w:p>
        </w:tc>
      </w:tr>
      <w:tr w:rsidR="00CD0764" w:rsidRPr="00BD6913" w14:paraId="658D34DA"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953AD5D" w14:textId="77777777" w:rsidR="00CD0764" w:rsidRPr="00BD6913" w:rsidRDefault="00CD0764" w:rsidP="00CD0764">
            <w:pPr>
              <w:rPr>
                <w:rFonts w:ascii="Calibri" w:hAnsi="Calibri"/>
              </w:rPr>
            </w:pPr>
            <w:r w:rsidRPr="00BD6913">
              <w:rPr>
                <w:rFonts w:ascii="Calibri" w:hAnsi="Calibri"/>
              </w:rPr>
              <w:t>Prinzipielles Selbstbestimmungsrecht des Veranstalters aus Art 8 I GG auf der Versammlung auftretenden Redner festzulegen, ist kein Instrument dafür, ausländischen Staatsoberhäuptern oder Regierungsmitgliedern ein Forum zu eröffnen, sich auf öffentlichen Versammlungen im Bundesgebiet in ihrer Eigenschaft als Hoheitsträger amtlich zu politischen Fragestellungen zu äußern. Darüber zu entscheiden ist allein Sache der Bundesrepublik.</w:t>
            </w:r>
          </w:p>
        </w:tc>
        <w:tc>
          <w:tcPr>
            <w:tcW w:w="1354" w:type="pct"/>
          </w:tcPr>
          <w:p w14:paraId="4A2EBB0D" w14:textId="77777777" w:rsidR="00CD0764" w:rsidRPr="00BD6913" w:rsidRDefault="00CD0764" w:rsidP="00CD0764">
            <w:pPr>
              <w:rPr>
                <w:rFonts w:ascii="Calibri" w:hAnsi="Calibri"/>
                <w:szCs w:val="20"/>
              </w:rPr>
            </w:pPr>
            <w:r w:rsidRPr="00BD6913">
              <w:rPr>
                <w:rFonts w:ascii="Calibri" w:hAnsi="Calibri"/>
                <w:szCs w:val="20"/>
              </w:rPr>
              <w:t>OVG Münster, 29.07.2016,</w:t>
            </w:r>
            <w:r w:rsidRPr="00BD6913">
              <w:rPr>
                <w:rFonts w:ascii="PMingLiU" w:eastAsia="PMingLiU" w:hAnsi="PMingLiU" w:cs="PMingLiU"/>
                <w:szCs w:val="20"/>
              </w:rPr>
              <w:br/>
            </w:r>
            <w:proofErr w:type="spellStart"/>
            <w:r w:rsidRPr="00BD6913">
              <w:rPr>
                <w:rFonts w:ascii="Calibri" w:hAnsi="Calibri"/>
                <w:szCs w:val="20"/>
              </w:rPr>
              <w:t>EuGRZ</w:t>
            </w:r>
            <w:proofErr w:type="spellEnd"/>
            <w:r w:rsidRPr="00BD6913">
              <w:rPr>
                <w:rFonts w:ascii="Calibri" w:hAnsi="Calibri"/>
                <w:szCs w:val="20"/>
              </w:rPr>
              <w:t xml:space="preserve"> 2016, 499</w:t>
            </w:r>
          </w:p>
          <w:p w14:paraId="7DCABBA2" w14:textId="77777777" w:rsidR="00CD0764" w:rsidRPr="00BD6913" w:rsidRDefault="00CD0764" w:rsidP="00CD0764">
            <w:pPr>
              <w:rPr>
                <w:rFonts w:ascii="Calibri" w:hAnsi="Calibri"/>
                <w:szCs w:val="20"/>
              </w:rPr>
            </w:pPr>
            <w:r w:rsidRPr="00BD6913">
              <w:rPr>
                <w:rFonts w:ascii="Calibri" w:hAnsi="Calibri"/>
                <w:szCs w:val="20"/>
              </w:rPr>
              <w:t>(s. BVerfG, 30.07.2016,</w:t>
            </w:r>
            <w:r w:rsidRPr="00BD6913">
              <w:rPr>
                <w:rFonts w:ascii="Calibri" w:hAnsi="Calibri"/>
                <w:szCs w:val="20"/>
              </w:rPr>
              <w:br/>
            </w:r>
            <w:proofErr w:type="spellStart"/>
            <w:r w:rsidRPr="00BD6913">
              <w:rPr>
                <w:rFonts w:ascii="Calibri" w:hAnsi="Calibri"/>
                <w:szCs w:val="20"/>
              </w:rPr>
              <w:t>EuGRZ</w:t>
            </w:r>
            <w:proofErr w:type="spellEnd"/>
            <w:r w:rsidRPr="00BD6913">
              <w:rPr>
                <w:rFonts w:ascii="Calibri" w:hAnsi="Calibri"/>
                <w:szCs w:val="20"/>
              </w:rPr>
              <w:t xml:space="preserve"> 2016, 498)</w:t>
            </w:r>
          </w:p>
        </w:tc>
      </w:tr>
      <w:tr w:rsidR="00CD0764" w:rsidRPr="00BD6913" w14:paraId="1335A0AC" w14:textId="77777777" w:rsidTr="00FA21E1">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75318AE6" w14:textId="77777777" w:rsidR="00CD0764" w:rsidRPr="00BD6913" w:rsidRDefault="00CD0764" w:rsidP="00CD0764">
            <w:pPr>
              <w:rPr>
                <w:rFonts w:ascii="Calibri" w:hAnsi="Calibri"/>
                <w:szCs w:val="20"/>
              </w:rPr>
            </w:pPr>
            <w:r w:rsidRPr="00BD6913">
              <w:rPr>
                <w:rFonts w:ascii="Calibri" w:hAnsi="Calibri"/>
                <w:szCs w:val="20"/>
              </w:rPr>
              <w:t>Ein der Öffentlichkeit allgemein geöffnetes und zugängliches Straßen- und Wegenetz auf dem Gelände eines in Privatrechtsform betriebenen Unter</w:t>
            </w:r>
            <w:r w:rsidRPr="00BD6913">
              <w:rPr>
                <w:rFonts w:ascii="Calibri" w:hAnsi="Calibri"/>
                <w:szCs w:val="20"/>
              </w:rPr>
              <w:softHyphen/>
              <w:t>nehmens der öffentlichen Hand ist auch dann vom Schutzbereich der Versammlungsfreiheit gem. Art 8 I GG erfasst, wenn es nicht einer zum Verweilen und Flanieren einladenden Einkaufsstraße oder Fußgängerzone, sondern eher einem Gewerbegebiet gleichgestellt werden kann. Dabei ist Sichtkontakt zu Veranstaltung, gegen die demonstriert wird, zu gewährleisten.</w:t>
            </w:r>
          </w:p>
        </w:tc>
        <w:tc>
          <w:tcPr>
            <w:tcW w:w="1354" w:type="pct"/>
          </w:tcPr>
          <w:p w14:paraId="08AA957D" w14:textId="77777777" w:rsidR="00CD0764" w:rsidRPr="00BD6913" w:rsidRDefault="00CD0764" w:rsidP="00CD0764">
            <w:pPr>
              <w:rPr>
                <w:rFonts w:ascii="Calibri" w:hAnsi="Calibri"/>
                <w:szCs w:val="20"/>
              </w:rPr>
            </w:pPr>
            <w:r w:rsidRPr="00BD6913">
              <w:rPr>
                <w:rFonts w:ascii="Calibri" w:hAnsi="Calibri"/>
                <w:szCs w:val="20"/>
              </w:rPr>
              <w:t>BGH, 26.06.2015,</w:t>
            </w:r>
            <w:r w:rsidRPr="00BD6913">
              <w:rPr>
                <w:rFonts w:ascii="Calibri" w:hAnsi="Calibri"/>
                <w:szCs w:val="20"/>
              </w:rPr>
              <w:br/>
              <w:t>NJW 2015, 2892</w:t>
            </w:r>
            <w:r w:rsidRPr="00BD6913">
              <w:rPr>
                <w:rFonts w:ascii="Calibri" w:hAnsi="Calibri"/>
                <w:szCs w:val="20"/>
              </w:rPr>
              <w:br/>
              <w:t xml:space="preserve">= </w:t>
            </w:r>
            <w:proofErr w:type="spellStart"/>
            <w:r w:rsidRPr="00BD6913">
              <w:rPr>
                <w:rFonts w:ascii="Calibri" w:hAnsi="Calibri"/>
                <w:szCs w:val="20"/>
              </w:rPr>
              <w:t>NVwZ</w:t>
            </w:r>
            <w:proofErr w:type="spellEnd"/>
            <w:r w:rsidRPr="00BD6913">
              <w:rPr>
                <w:rFonts w:ascii="Calibri" w:hAnsi="Calibri"/>
                <w:szCs w:val="20"/>
              </w:rPr>
              <w:t xml:space="preserve"> 2015, 1622</w:t>
            </w:r>
            <w:r w:rsidRPr="00BD6913">
              <w:rPr>
                <w:rFonts w:ascii="Calibri" w:hAnsi="Calibri"/>
                <w:szCs w:val="20"/>
              </w:rPr>
              <w:br/>
              <w:t>= DÖV 2015, 936 (</w:t>
            </w:r>
            <w:proofErr w:type="spellStart"/>
            <w:r w:rsidRPr="00BD6913">
              <w:rPr>
                <w:rFonts w:ascii="Calibri" w:hAnsi="Calibri"/>
                <w:szCs w:val="20"/>
              </w:rPr>
              <w:t>Ls</w:t>
            </w:r>
            <w:proofErr w:type="spellEnd"/>
            <w:r w:rsidRPr="00BD6913">
              <w:rPr>
                <w:rFonts w:ascii="Calibri" w:hAnsi="Calibri"/>
                <w:szCs w:val="20"/>
              </w:rPr>
              <w:t>.)</w:t>
            </w:r>
          </w:p>
        </w:tc>
      </w:tr>
      <w:tr w:rsidR="00CD0764" w:rsidRPr="00BD6913" w14:paraId="2D819074" w14:textId="77777777" w:rsidTr="00FA21E1">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0B61AC2C" w14:textId="77777777" w:rsidR="00CD0764" w:rsidRPr="00BD6913" w:rsidRDefault="00CD0764" w:rsidP="00CD0764">
            <w:pPr>
              <w:rPr>
                <w:rFonts w:ascii="Calibri" w:hAnsi="Calibri"/>
                <w:szCs w:val="20"/>
              </w:rPr>
            </w:pPr>
            <w:r w:rsidRPr="00BD6913">
              <w:rPr>
                <w:rFonts w:ascii="Calibri" w:hAnsi="Calibri"/>
                <w:szCs w:val="20"/>
              </w:rPr>
              <w:t>Der Protest auf einem Friedhof als Beitrag zur öffentlichen Meinungsbildung kann von der Versammlungsfreiheit geschützt sein.</w:t>
            </w:r>
          </w:p>
        </w:tc>
        <w:tc>
          <w:tcPr>
            <w:tcW w:w="1354" w:type="pct"/>
          </w:tcPr>
          <w:p w14:paraId="3D16C49D" w14:textId="77777777" w:rsidR="00CD0764" w:rsidRPr="00BD6913" w:rsidRDefault="00CD0764" w:rsidP="00CD0764">
            <w:pPr>
              <w:rPr>
                <w:rFonts w:ascii="Calibri" w:hAnsi="Calibri"/>
                <w:szCs w:val="20"/>
              </w:rPr>
            </w:pPr>
            <w:r w:rsidRPr="00BD6913">
              <w:rPr>
                <w:rFonts w:ascii="Calibri" w:hAnsi="Calibri"/>
                <w:szCs w:val="20"/>
              </w:rPr>
              <w:t xml:space="preserve">BVerfG 20.06.2014, </w:t>
            </w:r>
            <w:proofErr w:type="spellStart"/>
            <w:r w:rsidRPr="00BD6913">
              <w:rPr>
                <w:rFonts w:ascii="Calibri" w:hAnsi="Calibri"/>
                <w:szCs w:val="20"/>
              </w:rPr>
              <w:t>EuGRZ</w:t>
            </w:r>
            <w:proofErr w:type="spellEnd"/>
            <w:r w:rsidRPr="00BD6913">
              <w:rPr>
                <w:rFonts w:ascii="Calibri" w:hAnsi="Calibri"/>
                <w:szCs w:val="20"/>
              </w:rPr>
              <w:t xml:space="preserve"> 2014, 565 = NJW 2014, 2706 = </w:t>
            </w:r>
            <w:proofErr w:type="spellStart"/>
            <w:r w:rsidRPr="00BD6913">
              <w:rPr>
                <w:rFonts w:ascii="Calibri" w:hAnsi="Calibri"/>
                <w:szCs w:val="20"/>
              </w:rPr>
              <w:t>BayVBl</w:t>
            </w:r>
            <w:proofErr w:type="spellEnd"/>
            <w:r w:rsidRPr="00BD6913">
              <w:rPr>
                <w:rFonts w:ascii="Calibri" w:hAnsi="Calibri"/>
                <w:szCs w:val="20"/>
              </w:rPr>
              <w:t>. 2015, 304</w:t>
            </w:r>
            <w:r w:rsidRPr="00BD6913">
              <w:rPr>
                <w:rFonts w:ascii="Calibri" w:hAnsi="Calibri"/>
                <w:szCs w:val="20"/>
              </w:rPr>
              <w:br/>
              <w:t>= DÖV 2014, 933 (</w:t>
            </w:r>
            <w:proofErr w:type="spellStart"/>
            <w:r w:rsidRPr="00BD6913">
              <w:rPr>
                <w:rFonts w:ascii="Calibri" w:hAnsi="Calibri"/>
                <w:szCs w:val="20"/>
              </w:rPr>
              <w:t>Ls</w:t>
            </w:r>
            <w:proofErr w:type="spellEnd"/>
            <w:r w:rsidRPr="00BD6913">
              <w:rPr>
                <w:rFonts w:ascii="Calibri" w:hAnsi="Calibri"/>
                <w:szCs w:val="20"/>
              </w:rPr>
              <w:t>.)</w:t>
            </w:r>
          </w:p>
        </w:tc>
      </w:tr>
      <w:tr w:rsidR="00CD0764" w:rsidRPr="00BD6913" w14:paraId="6EF356CD"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5E8F8EAD" w14:textId="77777777" w:rsidR="00CD0764" w:rsidRPr="00BD6913" w:rsidRDefault="00CD0764" w:rsidP="00CD0764">
            <w:pPr>
              <w:rPr>
                <w:rFonts w:ascii="Calibri" w:hAnsi="Calibri"/>
                <w:szCs w:val="20"/>
              </w:rPr>
            </w:pPr>
            <w:r w:rsidRPr="00BD6913">
              <w:rPr>
                <w:rFonts w:ascii="Calibri" w:hAnsi="Calibri"/>
                <w:szCs w:val="20"/>
              </w:rPr>
              <w:t>Auch eine unterbrochene Versammlung verliert nicht den Schutz des Art. 8 GG, solange ausreichende Anhaltspunkte dafür bestehen, dass sie fortgesetzt werden und im genehmigten Umfang stattfinden soll.</w:t>
            </w:r>
          </w:p>
        </w:tc>
        <w:tc>
          <w:tcPr>
            <w:tcW w:w="1354" w:type="pct"/>
          </w:tcPr>
          <w:p w14:paraId="44616933" w14:textId="77777777" w:rsidR="00CD0764" w:rsidRPr="00BD6913" w:rsidRDefault="00CD0764" w:rsidP="00CD0764">
            <w:pPr>
              <w:rPr>
                <w:rFonts w:ascii="Calibri" w:hAnsi="Calibri"/>
                <w:szCs w:val="20"/>
              </w:rPr>
            </w:pPr>
            <w:r w:rsidRPr="00BD6913">
              <w:rPr>
                <w:rFonts w:ascii="Calibri" w:hAnsi="Calibri"/>
                <w:szCs w:val="20"/>
              </w:rPr>
              <w:t>OVG Magdeburg, 31.01.2013,</w:t>
            </w:r>
          </w:p>
          <w:p w14:paraId="680DA803" w14:textId="77777777" w:rsidR="00CD0764" w:rsidRPr="00BD6913" w:rsidRDefault="00CD0764" w:rsidP="00CD0764">
            <w:pPr>
              <w:rPr>
                <w:rFonts w:ascii="Calibri" w:hAnsi="Calibri"/>
                <w:szCs w:val="20"/>
              </w:rPr>
            </w:pPr>
            <w:r w:rsidRPr="00BD6913">
              <w:rPr>
                <w:rFonts w:ascii="Calibri" w:hAnsi="Calibri"/>
                <w:szCs w:val="20"/>
              </w:rPr>
              <w:t>LKV 2013, 235</w:t>
            </w:r>
          </w:p>
        </w:tc>
      </w:tr>
      <w:tr w:rsidR="00CD0764" w:rsidRPr="00BD6913" w14:paraId="14E3D91F"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0855DCE7" w14:textId="77777777" w:rsidR="00CD0764" w:rsidRPr="00BD6913" w:rsidRDefault="00CD0764" w:rsidP="00CD0764">
            <w:pPr>
              <w:rPr>
                <w:rFonts w:ascii="Calibri" w:hAnsi="Calibri"/>
                <w:szCs w:val="20"/>
              </w:rPr>
            </w:pPr>
            <w:r w:rsidRPr="00BD6913">
              <w:rPr>
                <w:rFonts w:ascii="Calibri" w:hAnsi="Calibri"/>
                <w:szCs w:val="20"/>
              </w:rPr>
              <w:t>Öffentliches gewaltfreies Blockadetraining ist zulässig und von Art. 8 GG geschützt. Grenze zur Strafbarkeit wird erst überschritten, wenn eine andere Versammlung über eine erhebliche Dauer blockiert wird.</w:t>
            </w:r>
          </w:p>
        </w:tc>
        <w:tc>
          <w:tcPr>
            <w:tcW w:w="1354" w:type="pct"/>
          </w:tcPr>
          <w:p w14:paraId="61084915" w14:textId="77777777" w:rsidR="00CD0764" w:rsidRPr="00BD6913" w:rsidRDefault="00CD0764" w:rsidP="00CD0764">
            <w:pPr>
              <w:rPr>
                <w:rFonts w:ascii="Calibri" w:hAnsi="Calibri"/>
                <w:szCs w:val="20"/>
              </w:rPr>
            </w:pPr>
            <w:r w:rsidRPr="00BD6913">
              <w:rPr>
                <w:rFonts w:ascii="Calibri" w:hAnsi="Calibri"/>
                <w:szCs w:val="20"/>
              </w:rPr>
              <w:t>OVG Münster, 18.09.2012,</w:t>
            </w:r>
          </w:p>
          <w:p w14:paraId="15E88931" w14:textId="77777777" w:rsidR="00CD0764" w:rsidRPr="00BD6913" w:rsidRDefault="00CD0764" w:rsidP="00CD0764">
            <w:pPr>
              <w:rPr>
                <w:rFonts w:ascii="Calibri" w:hAnsi="Calibri"/>
                <w:szCs w:val="20"/>
              </w:rPr>
            </w:pPr>
            <w:r w:rsidRPr="00BD6913">
              <w:rPr>
                <w:rFonts w:ascii="Calibri" w:hAnsi="Calibri"/>
                <w:szCs w:val="20"/>
              </w:rPr>
              <w:t xml:space="preserve">DVBl 2012, 1514, Anm. Schwabe/Knape in DVBl 2013, 116 = </w:t>
            </w:r>
            <w:proofErr w:type="spellStart"/>
            <w:r w:rsidRPr="00BD6913">
              <w:rPr>
                <w:rFonts w:ascii="Calibri" w:hAnsi="Calibri"/>
                <w:szCs w:val="20"/>
              </w:rPr>
              <w:t>NVwZ</w:t>
            </w:r>
            <w:proofErr w:type="spellEnd"/>
            <w:r w:rsidRPr="00BD6913">
              <w:rPr>
                <w:rFonts w:ascii="Calibri" w:hAnsi="Calibri"/>
                <w:szCs w:val="20"/>
              </w:rPr>
              <w:t xml:space="preserve">-RR 2013, 38 = </w:t>
            </w:r>
            <w:proofErr w:type="spellStart"/>
            <w:r w:rsidRPr="00BD6913">
              <w:rPr>
                <w:rFonts w:ascii="Calibri" w:hAnsi="Calibri"/>
                <w:szCs w:val="20"/>
              </w:rPr>
              <w:t>NWVBl</w:t>
            </w:r>
            <w:proofErr w:type="spellEnd"/>
            <w:r w:rsidRPr="00BD6913">
              <w:rPr>
                <w:rFonts w:ascii="Calibri" w:hAnsi="Calibri"/>
                <w:szCs w:val="20"/>
              </w:rPr>
              <w:t>. 2013, 111</w:t>
            </w:r>
          </w:p>
        </w:tc>
      </w:tr>
      <w:tr w:rsidR="00CD0764" w:rsidRPr="00BD6913" w14:paraId="39A12F34"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040D3635" w14:textId="77777777" w:rsidR="00CD0764" w:rsidRPr="00BD6913" w:rsidRDefault="00CD0764" w:rsidP="00CD0764">
            <w:pPr>
              <w:rPr>
                <w:rFonts w:ascii="Calibri" w:hAnsi="Calibri"/>
                <w:szCs w:val="20"/>
              </w:rPr>
            </w:pPr>
            <w:r w:rsidRPr="00BD6913">
              <w:rPr>
                <w:rFonts w:ascii="Calibri" w:hAnsi="Calibri"/>
                <w:szCs w:val="20"/>
              </w:rPr>
              <w:t>Art. 8 GG erfasst nur ausnahmsweise das Aufstellen von Zelten und das Campieren in Grünanlagen, nur wenn diese „notwendige Bestandteile“ der Meinungskundgabe sind (Occupy-Demonstration in Frankfurt/M).</w:t>
            </w:r>
          </w:p>
        </w:tc>
        <w:tc>
          <w:tcPr>
            <w:tcW w:w="1354" w:type="pct"/>
          </w:tcPr>
          <w:p w14:paraId="09E54EB9" w14:textId="77777777" w:rsidR="00CD0764" w:rsidRPr="00BD6913" w:rsidRDefault="00CD0764" w:rsidP="00CD0764">
            <w:pPr>
              <w:rPr>
                <w:rFonts w:ascii="Calibri" w:hAnsi="Calibri"/>
                <w:szCs w:val="20"/>
              </w:rPr>
            </w:pPr>
            <w:r w:rsidRPr="00BD6913">
              <w:rPr>
                <w:rFonts w:ascii="Calibri" w:hAnsi="Calibri"/>
                <w:szCs w:val="20"/>
              </w:rPr>
              <w:t>VG Frankfurt, 06.08.2012,</w:t>
            </w:r>
          </w:p>
          <w:p w14:paraId="3D09BCEA"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2012, 806</w:t>
            </w:r>
          </w:p>
        </w:tc>
      </w:tr>
      <w:tr w:rsidR="00CD0764" w:rsidRPr="00BD6913" w14:paraId="05907518"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779CC1B1" w14:textId="77777777" w:rsidR="00CD0764" w:rsidRPr="00BD6913" w:rsidRDefault="00CD0764" w:rsidP="00CD0764">
            <w:pPr>
              <w:rPr>
                <w:rFonts w:ascii="Calibri" w:hAnsi="Calibri"/>
                <w:szCs w:val="20"/>
              </w:rPr>
            </w:pPr>
            <w:r w:rsidRPr="00BD6913">
              <w:rPr>
                <w:rFonts w:ascii="Calibri" w:hAnsi="Calibri"/>
                <w:szCs w:val="20"/>
              </w:rPr>
              <w:t>Spannungsverhältnis zwischen der Schulbesuchspflicht und der Versammlungsfreiheit wird im Wege der Rechtsgüterabwägung gelöst. Im Regelfall gilt Vorrang der Schulpflicht, Ausnahme bei unaufschiebbaren Spontanversammlungen.</w:t>
            </w:r>
          </w:p>
        </w:tc>
        <w:tc>
          <w:tcPr>
            <w:tcW w:w="1354" w:type="pct"/>
          </w:tcPr>
          <w:p w14:paraId="53BFA167" w14:textId="77777777" w:rsidR="00CD0764" w:rsidRPr="00BD6913" w:rsidRDefault="00CD0764" w:rsidP="00CD0764">
            <w:pPr>
              <w:rPr>
                <w:rFonts w:ascii="Calibri" w:hAnsi="Calibri"/>
                <w:szCs w:val="20"/>
              </w:rPr>
            </w:pPr>
            <w:r w:rsidRPr="00BD6913">
              <w:rPr>
                <w:rFonts w:ascii="Calibri" w:hAnsi="Calibri"/>
                <w:szCs w:val="20"/>
              </w:rPr>
              <w:t>VG Hamburg, 04.04.2012,</w:t>
            </w:r>
          </w:p>
          <w:p w14:paraId="799FE13A" w14:textId="77777777" w:rsidR="00CD0764" w:rsidRPr="00BD6913" w:rsidRDefault="00CD0764" w:rsidP="00CD0764">
            <w:pPr>
              <w:rPr>
                <w:rFonts w:ascii="Calibri" w:hAnsi="Calibri"/>
                <w:szCs w:val="20"/>
              </w:rPr>
            </w:pPr>
            <w:r w:rsidRPr="00BD6913">
              <w:rPr>
                <w:rFonts w:ascii="Calibri" w:hAnsi="Calibri"/>
                <w:szCs w:val="20"/>
              </w:rPr>
              <w:t>DVBl 2012, 1392 (</w:t>
            </w:r>
            <w:proofErr w:type="spellStart"/>
            <w:r w:rsidRPr="00BD6913">
              <w:rPr>
                <w:rFonts w:ascii="Calibri" w:hAnsi="Calibri"/>
                <w:szCs w:val="20"/>
              </w:rPr>
              <w:t>Ls</w:t>
            </w:r>
            <w:proofErr w:type="spellEnd"/>
            <w:r w:rsidRPr="00BD6913">
              <w:rPr>
                <w:rFonts w:ascii="Calibri" w:hAnsi="Calibri"/>
                <w:szCs w:val="20"/>
              </w:rPr>
              <w:t>.)</w:t>
            </w:r>
          </w:p>
        </w:tc>
      </w:tr>
      <w:tr w:rsidR="00CD0764" w:rsidRPr="00BD6913" w14:paraId="7C856932"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1E8D97C" w14:textId="77777777" w:rsidR="00CD0764" w:rsidRPr="00BD6913" w:rsidRDefault="00CD0764" w:rsidP="00CD0764">
            <w:pPr>
              <w:rPr>
                <w:rFonts w:ascii="Calibri" w:hAnsi="Calibri"/>
                <w:szCs w:val="20"/>
              </w:rPr>
            </w:pPr>
            <w:r w:rsidRPr="00BD6913">
              <w:rPr>
                <w:rFonts w:ascii="Calibri" w:hAnsi="Calibri"/>
                <w:szCs w:val="20"/>
              </w:rPr>
              <w:lastRenderedPageBreak/>
              <w:t>Art. 8 GG gewährleistet den Grundrechtsträgern das Selbstbestimmungsrecht über Ort, Zeitpunkt, Art und Inhalt der Veranstaltung. Er tritt nur zurück, wenn andere gleichwertige Rechtsgüter im Rahmen einer Güterabwägung dies zwingend notwendig machen.</w:t>
            </w:r>
          </w:p>
        </w:tc>
        <w:tc>
          <w:tcPr>
            <w:tcW w:w="1354" w:type="pct"/>
          </w:tcPr>
          <w:p w14:paraId="2CEC33A1" w14:textId="77777777" w:rsidR="00CD0764" w:rsidRPr="00BD6913" w:rsidRDefault="00CD0764" w:rsidP="00CD0764">
            <w:pPr>
              <w:rPr>
                <w:rFonts w:ascii="Calibri" w:hAnsi="Calibri"/>
                <w:szCs w:val="20"/>
              </w:rPr>
            </w:pPr>
            <w:r w:rsidRPr="00BD6913">
              <w:rPr>
                <w:rFonts w:ascii="Calibri" w:hAnsi="Calibri"/>
                <w:szCs w:val="20"/>
              </w:rPr>
              <w:t xml:space="preserve">VG Münster, 01.03.2012, </w:t>
            </w:r>
            <w:proofErr w:type="spellStart"/>
            <w:r w:rsidRPr="00BD6913">
              <w:rPr>
                <w:rFonts w:ascii="Calibri" w:hAnsi="Calibri"/>
                <w:szCs w:val="20"/>
              </w:rPr>
              <w:t>NWVBl</w:t>
            </w:r>
            <w:proofErr w:type="spellEnd"/>
            <w:r w:rsidRPr="00BD6913">
              <w:rPr>
                <w:rFonts w:ascii="Calibri" w:hAnsi="Calibri"/>
                <w:szCs w:val="20"/>
              </w:rPr>
              <w:t>. 2012, 327</w:t>
            </w:r>
          </w:p>
        </w:tc>
      </w:tr>
      <w:tr w:rsidR="00CD0764" w:rsidRPr="00BD6913" w14:paraId="5A6637F8"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2521AED5" w14:textId="77777777" w:rsidR="00CD0764" w:rsidRPr="00BD6913" w:rsidRDefault="00CD0764" w:rsidP="00CD0764">
            <w:pPr>
              <w:rPr>
                <w:rFonts w:ascii="Calibri" w:hAnsi="Calibri"/>
                <w:szCs w:val="20"/>
              </w:rPr>
            </w:pPr>
            <w:r w:rsidRPr="00BD6913">
              <w:rPr>
                <w:rFonts w:ascii="Calibri" w:hAnsi="Calibri"/>
                <w:szCs w:val="20"/>
              </w:rPr>
              <w:t>Gegendemonstrationen genießen Schutz des Art. 8 GG, wenn sie über reine Unterbindungsabsicht hinaus eigene legitime Ziele, insb. eine eigene kollektive Meinungsäußerung bezwecken.</w:t>
            </w:r>
          </w:p>
        </w:tc>
        <w:tc>
          <w:tcPr>
            <w:tcW w:w="1354" w:type="pct"/>
          </w:tcPr>
          <w:p w14:paraId="183CEB09" w14:textId="77777777" w:rsidR="00CD0764" w:rsidRPr="00BD6913" w:rsidRDefault="00CD0764" w:rsidP="00CD0764">
            <w:pPr>
              <w:rPr>
                <w:rFonts w:ascii="Calibri" w:hAnsi="Calibri"/>
                <w:szCs w:val="20"/>
              </w:rPr>
            </w:pPr>
            <w:r w:rsidRPr="00BD6913">
              <w:rPr>
                <w:rFonts w:ascii="Calibri" w:hAnsi="Calibri"/>
                <w:szCs w:val="20"/>
              </w:rPr>
              <w:t>VGH Kassel, 04.07.2011,</w:t>
            </w:r>
          </w:p>
          <w:p w14:paraId="741180F2" w14:textId="77777777" w:rsidR="00CD0764" w:rsidRPr="00BD6913" w:rsidRDefault="00CD0764" w:rsidP="00CD0764">
            <w:pPr>
              <w:rPr>
                <w:rFonts w:ascii="Calibri" w:hAnsi="Calibri"/>
                <w:szCs w:val="20"/>
              </w:rPr>
            </w:pPr>
            <w:r w:rsidRPr="00BD6913">
              <w:rPr>
                <w:rFonts w:ascii="Calibri" w:hAnsi="Calibri"/>
                <w:szCs w:val="20"/>
              </w:rPr>
              <w:t>DVBl 2011, 1184 (</w:t>
            </w:r>
            <w:proofErr w:type="spellStart"/>
            <w:r w:rsidRPr="00BD6913">
              <w:rPr>
                <w:rFonts w:ascii="Calibri" w:hAnsi="Calibri"/>
                <w:szCs w:val="20"/>
              </w:rPr>
              <w:t>Ls</w:t>
            </w:r>
            <w:proofErr w:type="spellEnd"/>
            <w:r w:rsidRPr="00BD6913">
              <w:rPr>
                <w:rFonts w:ascii="Calibri" w:hAnsi="Calibri"/>
                <w:szCs w:val="20"/>
              </w:rPr>
              <w:t>.)</w:t>
            </w:r>
          </w:p>
          <w:p w14:paraId="5E8CCB75" w14:textId="77777777" w:rsidR="00CD0764" w:rsidRPr="00BD6913" w:rsidRDefault="00CD0764" w:rsidP="00CD0764">
            <w:pPr>
              <w:rPr>
                <w:rFonts w:ascii="Calibri" w:hAnsi="Calibri"/>
                <w:szCs w:val="20"/>
              </w:rPr>
            </w:pPr>
            <w:r w:rsidRPr="00BD6913">
              <w:rPr>
                <w:rFonts w:ascii="Calibri" w:hAnsi="Calibri"/>
                <w:szCs w:val="20"/>
              </w:rPr>
              <w:t>DÖV 2011, 820 (</w:t>
            </w:r>
            <w:proofErr w:type="spellStart"/>
            <w:r w:rsidRPr="00BD6913">
              <w:rPr>
                <w:rFonts w:ascii="Calibri" w:hAnsi="Calibri"/>
                <w:szCs w:val="20"/>
              </w:rPr>
              <w:t>Ls</w:t>
            </w:r>
            <w:proofErr w:type="spellEnd"/>
            <w:r w:rsidRPr="00BD6913">
              <w:rPr>
                <w:rFonts w:ascii="Calibri" w:hAnsi="Calibri"/>
                <w:szCs w:val="20"/>
              </w:rPr>
              <w:t>.)</w:t>
            </w:r>
          </w:p>
        </w:tc>
      </w:tr>
      <w:tr w:rsidR="00CD0764" w:rsidRPr="00BD6913" w14:paraId="6DDE00FA"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E7E1796" w14:textId="77777777" w:rsidR="00CD0764" w:rsidRPr="00BD6913" w:rsidRDefault="00CD0764" w:rsidP="00CD0764">
            <w:pPr>
              <w:rPr>
                <w:rFonts w:ascii="Calibri" w:hAnsi="Calibri"/>
                <w:szCs w:val="20"/>
              </w:rPr>
            </w:pPr>
            <w:r w:rsidRPr="00BD6913">
              <w:rPr>
                <w:rFonts w:ascii="Calibri" w:hAnsi="Calibri"/>
                <w:szCs w:val="20"/>
              </w:rPr>
              <w:t xml:space="preserve">Öffentliche Versammlungen unter freiem Himmel und Aufzüge innerhalb der befriedeten Bezirke des Bundestages nur </w:t>
            </w:r>
            <w:proofErr w:type="spellStart"/>
            <w:r w:rsidRPr="00BD6913">
              <w:rPr>
                <w:rFonts w:ascii="Calibri" w:hAnsi="Calibri"/>
                <w:szCs w:val="20"/>
              </w:rPr>
              <w:t>zugelassungsfähig</w:t>
            </w:r>
            <w:proofErr w:type="spellEnd"/>
            <w:r w:rsidRPr="00BD6913">
              <w:rPr>
                <w:rFonts w:ascii="Calibri" w:hAnsi="Calibri"/>
                <w:szCs w:val="20"/>
              </w:rPr>
              <w:t xml:space="preserve">, wenn Beeinträchtigung der Tätigkeit des Deutschen Bundestages, seiner Fraktionen sowie ihrer Organe und Gremien und Behinderung des freien Zugangs zu im befriedeten Bezirk gelegenen Gebäuden nicht zu besorgen ist. </w:t>
            </w:r>
          </w:p>
        </w:tc>
        <w:tc>
          <w:tcPr>
            <w:tcW w:w="1354" w:type="pct"/>
          </w:tcPr>
          <w:p w14:paraId="665B9DF2" w14:textId="77777777" w:rsidR="00CD0764" w:rsidRPr="00BD6913" w:rsidRDefault="00CD0764" w:rsidP="00CD0764">
            <w:pPr>
              <w:rPr>
                <w:rFonts w:ascii="Calibri" w:hAnsi="Calibri"/>
                <w:szCs w:val="20"/>
              </w:rPr>
            </w:pPr>
            <w:r w:rsidRPr="00BD6913">
              <w:rPr>
                <w:rFonts w:ascii="Calibri" w:hAnsi="Calibri"/>
                <w:szCs w:val="20"/>
              </w:rPr>
              <w:t>VG Berlin, 20.05.2011,</w:t>
            </w:r>
          </w:p>
          <w:p w14:paraId="63C73F8D"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2011, 726</w:t>
            </w:r>
          </w:p>
        </w:tc>
      </w:tr>
      <w:tr w:rsidR="00CD0764" w:rsidRPr="00BD6913" w14:paraId="3A227E1C"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78D86137" w14:textId="77777777" w:rsidR="00CD0764" w:rsidRPr="00BD6913" w:rsidRDefault="00CD0764" w:rsidP="00CD0764">
            <w:pPr>
              <w:rPr>
                <w:rFonts w:ascii="Calibri" w:hAnsi="Calibri"/>
                <w:szCs w:val="20"/>
              </w:rPr>
            </w:pPr>
            <w:r w:rsidRPr="00BD6913">
              <w:rPr>
                <w:rFonts w:ascii="Calibri" w:hAnsi="Calibri"/>
                <w:szCs w:val="20"/>
              </w:rPr>
              <w:t>Kunstfreiheit nach Art. 5 III 1GG steht nicht im Gegensatz zur Versammlungs</w:t>
            </w:r>
            <w:r w:rsidRPr="00BD6913">
              <w:rPr>
                <w:rFonts w:ascii="Calibri" w:hAnsi="Calibri"/>
                <w:szCs w:val="20"/>
              </w:rPr>
              <w:softHyphen/>
              <w:t>freiheit nach Art. 8 GG, sondern ergänzt diese in Bezug auf die inhaltliche Gestaltung und erfasst auch politisches Straßentheater. Versammlungsausschluss kann nicht mit nach außen wirkenden Ordnungs</w:t>
            </w:r>
            <w:r w:rsidRPr="00BD6913">
              <w:rPr>
                <w:rFonts w:ascii="Calibri" w:hAnsi="Calibri"/>
                <w:szCs w:val="20"/>
              </w:rPr>
              <w:softHyphen/>
              <w:t xml:space="preserve">verstößen von Teilnehmern begründet werden, die inhaltlich mit dem Zweck der Versammlung übereinstimmen. Öffentliches Führen sog. Anscheinswaffen gem. § 42a II 1 Nr. 1 WaffG zulässig, wenn diese ersichtlich </w:t>
            </w:r>
            <w:proofErr w:type="gramStart"/>
            <w:r w:rsidRPr="00BD6913">
              <w:rPr>
                <w:rFonts w:ascii="Calibri" w:hAnsi="Calibri"/>
                <w:szCs w:val="20"/>
              </w:rPr>
              <w:t>zweckentfremdet</w:t>
            </w:r>
            <w:proofErr w:type="gramEnd"/>
            <w:r w:rsidRPr="00BD6913">
              <w:rPr>
                <w:rFonts w:ascii="Calibri" w:hAnsi="Calibri"/>
                <w:szCs w:val="20"/>
              </w:rPr>
              <w:t xml:space="preserve"> als Hilfsmittel einer szenischen Darstellung verwendet werden. §§ 12, 18 </w:t>
            </w:r>
            <w:proofErr w:type="gramStart"/>
            <w:r w:rsidRPr="00BD6913">
              <w:rPr>
                <w:rFonts w:ascii="Calibri" w:hAnsi="Calibri"/>
                <w:szCs w:val="20"/>
              </w:rPr>
              <w:t>I  VersG</w:t>
            </w:r>
            <w:proofErr w:type="gramEnd"/>
            <w:r w:rsidRPr="00BD6913">
              <w:rPr>
                <w:rFonts w:ascii="Calibri" w:hAnsi="Calibri"/>
                <w:szCs w:val="20"/>
              </w:rPr>
              <w:t xml:space="preserve"> verlangen, dass Polizeibeamte, die in Versammlung entsandt werden, sich als solche zu erkennen geben </w:t>
            </w:r>
          </w:p>
        </w:tc>
        <w:tc>
          <w:tcPr>
            <w:tcW w:w="1354" w:type="pct"/>
          </w:tcPr>
          <w:p w14:paraId="18BF5904" w14:textId="77777777" w:rsidR="00CD0764" w:rsidRDefault="00CD0764" w:rsidP="00CD0764">
            <w:pPr>
              <w:rPr>
                <w:rFonts w:ascii="Calibri" w:hAnsi="Calibri"/>
                <w:szCs w:val="20"/>
              </w:rPr>
            </w:pPr>
            <w:r w:rsidRPr="00BD6913">
              <w:rPr>
                <w:rFonts w:ascii="Calibri" w:hAnsi="Calibri"/>
                <w:szCs w:val="20"/>
              </w:rPr>
              <w:t xml:space="preserve">VGH Kassel, </w:t>
            </w:r>
          </w:p>
          <w:p w14:paraId="2016787D" w14:textId="091F81B3" w:rsidR="00CD0764" w:rsidRPr="00BD6913" w:rsidRDefault="00CD0764" w:rsidP="00CD0764">
            <w:pPr>
              <w:rPr>
                <w:rFonts w:ascii="Calibri" w:hAnsi="Calibri"/>
                <w:szCs w:val="20"/>
              </w:rPr>
            </w:pPr>
            <w:r w:rsidRPr="00BD6913">
              <w:rPr>
                <w:rFonts w:ascii="Calibri" w:hAnsi="Calibri"/>
                <w:szCs w:val="20"/>
              </w:rPr>
              <w:t>17.03.2011,</w:t>
            </w:r>
          </w:p>
          <w:p w14:paraId="1919107B" w14:textId="77777777" w:rsidR="00CD0764" w:rsidRPr="00BD6913" w:rsidRDefault="00CD0764" w:rsidP="00CD0764">
            <w:pPr>
              <w:rPr>
                <w:rFonts w:ascii="Calibri" w:hAnsi="Calibri"/>
                <w:szCs w:val="20"/>
              </w:rPr>
            </w:pPr>
            <w:r w:rsidRPr="00BD6913">
              <w:rPr>
                <w:rFonts w:ascii="Calibri" w:hAnsi="Calibri"/>
                <w:szCs w:val="20"/>
              </w:rPr>
              <w:t>DVBl 2011, 707</w:t>
            </w:r>
          </w:p>
          <w:p w14:paraId="7199F395" w14:textId="77777777" w:rsidR="00CD0764" w:rsidRPr="00BD6913" w:rsidRDefault="00CD0764" w:rsidP="00CD0764">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NVwZ</w:t>
            </w:r>
            <w:proofErr w:type="spellEnd"/>
            <w:r w:rsidRPr="00BD6913">
              <w:rPr>
                <w:rFonts w:ascii="Calibri" w:hAnsi="Calibri"/>
                <w:szCs w:val="20"/>
              </w:rPr>
              <w:t>-RR 2011, 519</w:t>
            </w:r>
          </w:p>
        </w:tc>
      </w:tr>
      <w:tr w:rsidR="00CD0764" w:rsidRPr="00BD6913" w14:paraId="11F92A41"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584CD010" w14:textId="77777777" w:rsidR="00CD0764" w:rsidRPr="00BD6913" w:rsidRDefault="00CD0764" w:rsidP="00CD0764">
            <w:pPr>
              <w:rPr>
                <w:rFonts w:ascii="Calibri" w:hAnsi="Calibri"/>
                <w:szCs w:val="20"/>
              </w:rPr>
            </w:pPr>
            <w:r w:rsidRPr="00BD6913">
              <w:rPr>
                <w:rFonts w:ascii="Calibri" w:hAnsi="Calibri"/>
                <w:szCs w:val="20"/>
              </w:rPr>
              <w:t xml:space="preserve">Soll Sitzblockade Aufmerksamkeit erregen und Beitrag zur öffentlichen Meinungsbildung leisten, ist sachlicher Schutzbereich der Versammlungsfreiheit eröffnet. Versammlung verliert den Schutz des Art. 8 GG bei kollektiver </w:t>
            </w:r>
            <w:proofErr w:type="spellStart"/>
            <w:r w:rsidRPr="00BD6913">
              <w:rPr>
                <w:rFonts w:ascii="Calibri" w:hAnsi="Calibri"/>
                <w:szCs w:val="20"/>
              </w:rPr>
              <w:t>Unfriedlichkeit</w:t>
            </w:r>
            <w:proofErr w:type="spellEnd"/>
            <w:r w:rsidRPr="00BD6913">
              <w:rPr>
                <w:rFonts w:ascii="Calibri" w:hAnsi="Calibri"/>
                <w:szCs w:val="20"/>
              </w:rPr>
              <w:t>, nicht jedoch schon bei Behinderungen Dritter, auch wenn diese gewollt sind.</w:t>
            </w:r>
          </w:p>
        </w:tc>
        <w:tc>
          <w:tcPr>
            <w:tcW w:w="1354" w:type="pct"/>
          </w:tcPr>
          <w:p w14:paraId="15D6D221" w14:textId="77777777" w:rsidR="00CD0764" w:rsidRPr="00BD6913" w:rsidRDefault="00CD0764" w:rsidP="00CD0764">
            <w:pPr>
              <w:rPr>
                <w:rFonts w:ascii="Calibri" w:hAnsi="Calibri"/>
                <w:szCs w:val="20"/>
              </w:rPr>
            </w:pPr>
            <w:r w:rsidRPr="00BD6913">
              <w:rPr>
                <w:rFonts w:ascii="Calibri" w:hAnsi="Calibri"/>
                <w:szCs w:val="20"/>
              </w:rPr>
              <w:t>BVerfG, 07.03.2011,</w:t>
            </w:r>
          </w:p>
          <w:p w14:paraId="6D47E712" w14:textId="77777777" w:rsidR="00CD0764" w:rsidRPr="00BD6913" w:rsidRDefault="00CD0764" w:rsidP="00CD0764">
            <w:pPr>
              <w:rPr>
                <w:rFonts w:ascii="Calibri" w:hAnsi="Calibri"/>
                <w:szCs w:val="20"/>
              </w:rPr>
            </w:pPr>
            <w:proofErr w:type="spellStart"/>
            <w:r w:rsidRPr="00BD6913">
              <w:rPr>
                <w:rFonts w:ascii="Calibri" w:hAnsi="Calibri"/>
                <w:szCs w:val="20"/>
              </w:rPr>
              <w:t>StraFo</w:t>
            </w:r>
            <w:proofErr w:type="spellEnd"/>
            <w:r w:rsidRPr="00BD6913">
              <w:rPr>
                <w:rFonts w:ascii="Calibri" w:hAnsi="Calibri"/>
                <w:szCs w:val="20"/>
              </w:rPr>
              <w:t xml:space="preserve"> 2011, 180</w:t>
            </w:r>
          </w:p>
          <w:p w14:paraId="7A788862" w14:textId="77777777" w:rsidR="00CD0764" w:rsidRPr="00BD6913" w:rsidRDefault="00CD0764" w:rsidP="00CD0764">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EuGRZ</w:t>
            </w:r>
            <w:proofErr w:type="spellEnd"/>
            <w:r w:rsidRPr="00BD6913">
              <w:rPr>
                <w:rFonts w:ascii="Calibri" w:hAnsi="Calibri"/>
                <w:szCs w:val="20"/>
              </w:rPr>
              <w:t xml:space="preserve"> 2011, 405</w:t>
            </w:r>
          </w:p>
          <w:p w14:paraId="7D1518B3" w14:textId="77777777" w:rsidR="00CD0764" w:rsidRPr="00BD6913" w:rsidRDefault="00CD0764" w:rsidP="00CD0764">
            <w:pPr>
              <w:rPr>
                <w:rFonts w:ascii="Calibri" w:hAnsi="Calibri"/>
                <w:szCs w:val="20"/>
              </w:rPr>
            </w:pPr>
            <w:r w:rsidRPr="00BD6913">
              <w:rPr>
                <w:rFonts w:ascii="Calibri" w:hAnsi="Calibri"/>
                <w:szCs w:val="20"/>
              </w:rPr>
              <w:t>Anm. Jahn, JUS 2011, 563</w:t>
            </w:r>
          </w:p>
          <w:p w14:paraId="2D618A08" w14:textId="77777777" w:rsidR="00CD0764" w:rsidRPr="00BD6913" w:rsidRDefault="00CD0764" w:rsidP="00CD0764">
            <w:pPr>
              <w:rPr>
                <w:rFonts w:ascii="Calibri" w:hAnsi="Calibri"/>
                <w:szCs w:val="20"/>
              </w:rPr>
            </w:pPr>
            <w:r w:rsidRPr="00BD6913">
              <w:rPr>
                <w:rFonts w:ascii="Calibri" w:hAnsi="Calibri"/>
                <w:szCs w:val="20"/>
              </w:rPr>
              <w:t>Anm. Offenloch, JZ 2011, 688</w:t>
            </w:r>
          </w:p>
        </w:tc>
      </w:tr>
      <w:tr w:rsidR="00CD0764" w:rsidRPr="00BD6913" w14:paraId="203FD77E"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1ED6AED2" w14:textId="77777777" w:rsidR="00CD0764" w:rsidRPr="00BD6913" w:rsidRDefault="00CD0764" w:rsidP="00CD0764">
            <w:pPr>
              <w:rPr>
                <w:rFonts w:ascii="Calibri" w:hAnsi="Calibri"/>
                <w:szCs w:val="20"/>
              </w:rPr>
            </w:pPr>
            <w:r w:rsidRPr="00BD6913">
              <w:rPr>
                <w:rFonts w:ascii="Calibri" w:hAnsi="Calibri"/>
                <w:szCs w:val="20"/>
              </w:rPr>
              <w:t xml:space="preserve">Versammlungsfreiheit verleiht Teilnehmer nicht mehr Rechte, als der Einzelne im Rahmen allg. Gesetze hat und führt nicht zu Privileg, sich unabhängig und einschränkungslos </w:t>
            </w:r>
            <w:proofErr w:type="spellStart"/>
            <w:r w:rsidRPr="00BD6913">
              <w:rPr>
                <w:rFonts w:ascii="Calibri" w:hAnsi="Calibri"/>
                <w:szCs w:val="20"/>
              </w:rPr>
              <w:t>ggü</w:t>
            </w:r>
            <w:proofErr w:type="spellEnd"/>
            <w:r w:rsidRPr="00BD6913">
              <w:rPr>
                <w:rFonts w:ascii="Calibri" w:hAnsi="Calibri"/>
                <w:szCs w:val="20"/>
              </w:rPr>
              <w:t>. Rechten Dritter in beliebiger Form zu versammeln (hier Eigentumsverletzung durch Blockade auf Bahngleisen). Auch auf dem öffentlichen Verkehr gewidmeten Flächen, bei denen sich der Staat privatrechtlicher Handlungsformen bedient, enthält das Recht aus Art. 8 GG keine Freistellung von Regelungen des Zivilrechts für Schadensfälle.</w:t>
            </w:r>
          </w:p>
        </w:tc>
        <w:tc>
          <w:tcPr>
            <w:tcW w:w="1354" w:type="pct"/>
          </w:tcPr>
          <w:p w14:paraId="2CFD7266" w14:textId="77777777" w:rsidR="00CD0764" w:rsidRPr="00BD6913" w:rsidRDefault="00CD0764" w:rsidP="00CD0764">
            <w:pPr>
              <w:rPr>
                <w:rFonts w:ascii="Calibri" w:hAnsi="Calibri"/>
                <w:szCs w:val="20"/>
              </w:rPr>
            </w:pPr>
            <w:r w:rsidRPr="00BD6913">
              <w:rPr>
                <w:rFonts w:ascii="Calibri" w:hAnsi="Calibri"/>
                <w:szCs w:val="20"/>
              </w:rPr>
              <w:t>OLG Schleswig, 25.02.2011,</w:t>
            </w:r>
          </w:p>
          <w:p w14:paraId="121A912B"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2011, 523</w:t>
            </w:r>
          </w:p>
        </w:tc>
      </w:tr>
      <w:tr w:rsidR="00CD0764" w:rsidRPr="00BD6913" w14:paraId="5D95E7CE"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4C3AD171" w14:textId="77777777" w:rsidR="00CD0764" w:rsidRPr="00BD6913" w:rsidRDefault="00CD0764" w:rsidP="00CD0764">
            <w:pPr>
              <w:rPr>
                <w:rFonts w:ascii="Calibri" w:hAnsi="Calibri"/>
                <w:szCs w:val="20"/>
              </w:rPr>
            </w:pPr>
            <w:r w:rsidRPr="00BD6913">
              <w:rPr>
                <w:rFonts w:ascii="Calibri" w:hAnsi="Calibri"/>
                <w:szCs w:val="20"/>
              </w:rPr>
              <w:t xml:space="preserve">Versammlungsfreiheit gilt auch für gemischtwirtschaftliche Unternehmen in Privatrechtsform, die von öffentlicher Hand beherrscht werden (hier Frankfurter Flughafen), ebenso für im Alleineigentum des Staates stehende Unternehmen in Privatrechtsform. Besondere Störanfälligkeit eines Flughafens rechtfertigt weitergehende Einschränkung der Versammlungsfreiheit als im öffentlichen Straßenraum nach Maßgabe der Verhältnismäßigkeit. </w:t>
            </w:r>
          </w:p>
        </w:tc>
        <w:tc>
          <w:tcPr>
            <w:tcW w:w="1354" w:type="pct"/>
          </w:tcPr>
          <w:p w14:paraId="0781BFA2" w14:textId="77777777" w:rsidR="00CD0764" w:rsidRPr="00BD6913" w:rsidRDefault="00CD0764" w:rsidP="00CD0764">
            <w:pPr>
              <w:rPr>
                <w:rFonts w:ascii="Calibri" w:hAnsi="Calibri"/>
                <w:szCs w:val="20"/>
              </w:rPr>
            </w:pPr>
            <w:r w:rsidRPr="00BD6913">
              <w:rPr>
                <w:rFonts w:ascii="Calibri" w:hAnsi="Calibri"/>
                <w:szCs w:val="20"/>
              </w:rPr>
              <w:t>BVerfG, 22.02.2011,</w:t>
            </w:r>
          </w:p>
          <w:p w14:paraId="17A16CB1" w14:textId="77777777" w:rsidR="00CD0764" w:rsidRPr="00BD6913" w:rsidRDefault="00CD0764" w:rsidP="00CD0764">
            <w:pPr>
              <w:rPr>
                <w:rFonts w:ascii="Calibri" w:hAnsi="Calibri"/>
                <w:szCs w:val="20"/>
              </w:rPr>
            </w:pPr>
            <w:r w:rsidRPr="00BD6913">
              <w:rPr>
                <w:rFonts w:ascii="Calibri" w:hAnsi="Calibri"/>
                <w:szCs w:val="20"/>
              </w:rPr>
              <w:t>DVBl 2011, 416</w:t>
            </w:r>
          </w:p>
          <w:p w14:paraId="26D376AD" w14:textId="77777777" w:rsidR="00CD0764" w:rsidRPr="00BD6913" w:rsidRDefault="00CD0764" w:rsidP="00CD0764">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EuGRZ</w:t>
            </w:r>
            <w:proofErr w:type="spellEnd"/>
            <w:r w:rsidRPr="00BD6913">
              <w:rPr>
                <w:rFonts w:ascii="Calibri" w:hAnsi="Calibri"/>
                <w:szCs w:val="20"/>
              </w:rPr>
              <w:t xml:space="preserve"> 2011, 152</w:t>
            </w:r>
          </w:p>
          <w:p w14:paraId="197CA36A" w14:textId="77777777" w:rsidR="00CD0764" w:rsidRPr="00BD6913" w:rsidRDefault="00CD0764" w:rsidP="00CD0764">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JuS</w:t>
            </w:r>
            <w:proofErr w:type="spellEnd"/>
            <w:r w:rsidRPr="00BD6913">
              <w:rPr>
                <w:rFonts w:ascii="Calibri" w:hAnsi="Calibri"/>
                <w:szCs w:val="20"/>
              </w:rPr>
              <w:t xml:space="preserve"> 2011, 665</w:t>
            </w:r>
          </w:p>
        </w:tc>
      </w:tr>
      <w:tr w:rsidR="00CD0764" w:rsidRPr="00BD6913" w14:paraId="1A0034F5"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5AEAC2EB" w14:textId="77777777" w:rsidR="00CD0764" w:rsidRPr="00BD6913" w:rsidRDefault="00CD0764" w:rsidP="00CD0764">
            <w:pPr>
              <w:rPr>
                <w:rFonts w:ascii="Calibri" w:hAnsi="Calibri"/>
                <w:szCs w:val="20"/>
              </w:rPr>
            </w:pPr>
            <w:r w:rsidRPr="00BD6913">
              <w:rPr>
                <w:rFonts w:ascii="Calibri" w:hAnsi="Calibri"/>
                <w:szCs w:val="20"/>
              </w:rPr>
              <w:t>Art. 8 I GG schützt Versammlungen und Aufzüge als Ausdruck gemeinschaftlicher, auf Kommunikation angelegter Entfaltung. Schutz umfasst auch nichtverbale Ausdrucksformen und solche Zusammenkünfte, bei denen Versammlungsfreiheit zum Zwecke plakativer oder aufsehenerregender Meinungskundgabe in Anspruch genommen wird. VersG geht als Spezialgesetz dem allg. Polizeirecht vor, mit der Folge, dass auf allg. Polizeirecht gestützte Maßnahmen ausscheiden, solange sich der Betroffene in einer Versammlung befindet und sich auf Art. 8 I GG berufen kann.</w:t>
            </w:r>
          </w:p>
        </w:tc>
        <w:tc>
          <w:tcPr>
            <w:tcW w:w="1354" w:type="pct"/>
          </w:tcPr>
          <w:p w14:paraId="7B449F96" w14:textId="77777777" w:rsidR="00CD0764" w:rsidRPr="00BD6913" w:rsidRDefault="00CD0764" w:rsidP="00CD0764">
            <w:pPr>
              <w:rPr>
                <w:rFonts w:ascii="Calibri" w:hAnsi="Calibri"/>
                <w:szCs w:val="20"/>
              </w:rPr>
            </w:pPr>
            <w:r w:rsidRPr="00BD6913">
              <w:rPr>
                <w:rFonts w:ascii="Calibri" w:hAnsi="Calibri"/>
                <w:szCs w:val="20"/>
              </w:rPr>
              <w:t>BVerfG, 10.12.2010,</w:t>
            </w:r>
          </w:p>
          <w:p w14:paraId="12AB451E" w14:textId="77777777" w:rsidR="00CD0764" w:rsidRPr="00BD6913" w:rsidRDefault="00CD0764" w:rsidP="00CD0764">
            <w:pPr>
              <w:rPr>
                <w:rFonts w:ascii="Calibri" w:hAnsi="Calibri"/>
                <w:szCs w:val="20"/>
              </w:rPr>
            </w:pPr>
            <w:r w:rsidRPr="00BD6913">
              <w:rPr>
                <w:rFonts w:ascii="Calibri" w:hAnsi="Calibri"/>
                <w:szCs w:val="20"/>
              </w:rPr>
              <w:t>LKV 2011, 77</w:t>
            </w:r>
          </w:p>
          <w:p w14:paraId="4F873AAF" w14:textId="77777777" w:rsidR="00CD0764" w:rsidRPr="00BD6913" w:rsidRDefault="00CD0764" w:rsidP="00CD0764">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NVwZ</w:t>
            </w:r>
            <w:proofErr w:type="spellEnd"/>
            <w:r w:rsidRPr="00BD6913">
              <w:rPr>
                <w:rFonts w:ascii="Calibri" w:hAnsi="Calibri"/>
                <w:szCs w:val="20"/>
              </w:rPr>
              <w:t xml:space="preserve"> 2011, 422</w:t>
            </w:r>
          </w:p>
          <w:p w14:paraId="11E31A8D" w14:textId="77777777" w:rsidR="00CD0764" w:rsidRPr="00BD6913" w:rsidRDefault="00CD0764" w:rsidP="00CD0764">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BayVBl</w:t>
            </w:r>
            <w:proofErr w:type="spellEnd"/>
            <w:r w:rsidRPr="00BD6913">
              <w:rPr>
                <w:rFonts w:ascii="Calibri" w:hAnsi="Calibri"/>
                <w:szCs w:val="20"/>
              </w:rPr>
              <w:t xml:space="preserve"> 2011, 368</w:t>
            </w:r>
          </w:p>
          <w:p w14:paraId="507E57EE" w14:textId="77777777" w:rsidR="00CD0764" w:rsidRPr="00BD6913" w:rsidRDefault="00CD0764" w:rsidP="00CD0764">
            <w:pPr>
              <w:rPr>
                <w:rFonts w:ascii="Calibri" w:hAnsi="Calibri"/>
                <w:szCs w:val="20"/>
              </w:rPr>
            </w:pPr>
            <w:r w:rsidRPr="00BD6913">
              <w:rPr>
                <w:rFonts w:ascii="Calibri" w:hAnsi="Calibri"/>
                <w:szCs w:val="20"/>
              </w:rPr>
              <w:t>= NJ 2011, 512</w:t>
            </w:r>
          </w:p>
        </w:tc>
      </w:tr>
      <w:tr w:rsidR="00CD0764" w:rsidRPr="00BD6913" w14:paraId="2AB8F934"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4FC5946" w14:textId="77777777" w:rsidR="00CD0764" w:rsidRPr="00BD6913" w:rsidRDefault="00CD0764" w:rsidP="00CD0764">
            <w:pPr>
              <w:rPr>
                <w:rFonts w:ascii="Calibri" w:hAnsi="Calibri"/>
                <w:szCs w:val="20"/>
              </w:rPr>
            </w:pPr>
            <w:r w:rsidRPr="00BD6913">
              <w:rPr>
                <w:rFonts w:ascii="Calibri" w:hAnsi="Calibri"/>
                <w:szCs w:val="20"/>
              </w:rPr>
              <w:t>Zur Befugnis eines Oberbürgermeisters in amtlicher Eigenschaft dazu aufzurufen, gegen eine angemeldete Demonstration zu protestieren</w:t>
            </w:r>
          </w:p>
        </w:tc>
        <w:tc>
          <w:tcPr>
            <w:tcW w:w="1354" w:type="pct"/>
          </w:tcPr>
          <w:p w14:paraId="2FF983BC" w14:textId="77777777" w:rsidR="00CD0764" w:rsidRPr="00BD6913" w:rsidRDefault="00CD0764" w:rsidP="00CD0764">
            <w:pPr>
              <w:rPr>
                <w:rFonts w:ascii="Calibri" w:hAnsi="Calibri"/>
                <w:szCs w:val="20"/>
              </w:rPr>
            </w:pPr>
            <w:r w:rsidRPr="00BD6913">
              <w:rPr>
                <w:rFonts w:ascii="Calibri" w:hAnsi="Calibri"/>
                <w:szCs w:val="20"/>
              </w:rPr>
              <w:t>VG Gera, 06.07.2010,</w:t>
            </w:r>
          </w:p>
          <w:p w14:paraId="123F8AB5" w14:textId="77777777" w:rsidR="00CD0764" w:rsidRPr="00BD6913" w:rsidRDefault="00CD0764" w:rsidP="00CD0764">
            <w:pPr>
              <w:rPr>
                <w:rFonts w:ascii="Calibri" w:hAnsi="Calibri"/>
                <w:szCs w:val="20"/>
              </w:rPr>
            </w:pPr>
            <w:proofErr w:type="spellStart"/>
            <w:r w:rsidRPr="00BD6913">
              <w:rPr>
                <w:rFonts w:ascii="Calibri" w:hAnsi="Calibri"/>
                <w:szCs w:val="20"/>
              </w:rPr>
              <w:t>ThürVBl</w:t>
            </w:r>
            <w:proofErr w:type="spellEnd"/>
            <w:r w:rsidRPr="00BD6913">
              <w:rPr>
                <w:rFonts w:ascii="Calibri" w:hAnsi="Calibri"/>
                <w:szCs w:val="20"/>
              </w:rPr>
              <w:t>. 2010, 234</w:t>
            </w:r>
          </w:p>
        </w:tc>
      </w:tr>
      <w:tr w:rsidR="00CD0764" w:rsidRPr="00BD6913" w14:paraId="182BD76D"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153D0341" w14:textId="77777777" w:rsidR="00CD0764" w:rsidRPr="00BD6913" w:rsidRDefault="00CD0764" w:rsidP="00CD0764">
            <w:pPr>
              <w:rPr>
                <w:rFonts w:ascii="Calibri" w:hAnsi="Calibri"/>
                <w:szCs w:val="20"/>
              </w:rPr>
            </w:pPr>
            <w:r w:rsidRPr="00BD6913">
              <w:rPr>
                <w:rFonts w:ascii="Calibri" w:hAnsi="Calibri"/>
                <w:szCs w:val="20"/>
              </w:rPr>
              <w:t xml:space="preserve">Verfassungsmäßigkeit des § 130 IV StGB als meinungsbezogenem Sondergesetz (vgl. § 15 II VersG). Die Norm fällt nicht unter die allgemeinen Gesetze </w:t>
            </w:r>
            <w:proofErr w:type="spellStart"/>
            <w:r w:rsidRPr="00BD6913">
              <w:rPr>
                <w:rFonts w:ascii="Calibri" w:hAnsi="Calibri"/>
                <w:szCs w:val="20"/>
              </w:rPr>
              <w:t>iSd</w:t>
            </w:r>
            <w:proofErr w:type="spellEnd"/>
            <w:r w:rsidRPr="00BD6913">
              <w:rPr>
                <w:rFonts w:ascii="Calibri" w:hAnsi="Calibri"/>
                <w:szCs w:val="20"/>
              </w:rPr>
              <w:t xml:space="preserve"> Art. 5 II GG.</w:t>
            </w:r>
          </w:p>
        </w:tc>
        <w:tc>
          <w:tcPr>
            <w:tcW w:w="1354" w:type="pct"/>
          </w:tcPr>
          <w:p w14:paraId="60B29367" w14:textId="77777777" w:rsidR="00CD0764" w:rsidRPr="00BD6913" w:rsidRDefault="00CD0764" w:rsidP="00CD0764">
            <w:pPr>
              <w:rPr>
                <w:rFonts w:ascii="Calibri" w:hAnsi="Calibri"/>
                <w:szCs w:val="20"/>
              </w:rPr>
            </w:pPr>
            <w:r w:rsidRPr="00BD6913">
              <w:rPr>
                <w:rFonts w:ascii="Calibri" w:hAnsi="Calibri"/>
                <w:szCs w:val="20"/>
              </w:rPr>
              <w:t>BVerfG, 04.11.2009,</w:t>
            </w:r>
          </w:p>
          <w:p w14:paraId="3DCDB880" w14:textId="77777777" w:rsidR="00CD0764" w:rsidRPr="00BD6913" w:rsidRDefault="00CD0764" w:rsidP="00CD0764">
            <w:pPr>
              <w:rPr>
                <w:rFonts w:ascii="Calibri" w:hAnsi="Calibri"/>
                <w:szCs w:val="20"/>
              </w:rPr>
            </w:pPr>
            <w:r w:rsidRPr="00BD6913">
              <w:rPr>
                <w:rFonts w:ascii="Calibri" w:hAnsi="Calibri"/>
                <w:szCs w:val="20"/>
              </w:rPr>
              <w:t>NJW 2010, 47 = DVBl 2010, 41; Anm. Holzner, ebd. S. 48</w:t>
            </w:r>
          </w:p>
        </w:tc>
      </w:tr>
      <w:tr w:rsidR="00CD0764" w:rsidRPr="00BD6913" w14:paraId="61536FAE"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64F42AAA" w14:textId="77777777" w:rsidR="00CD0764" w:rsidRPr="00BD6913" w:rsidRDefault="00CD0764" w:rsidP="00CD0764">
            <w:pPr>
              <w:rPr>
                <w:rFonts w:ascii="Calibri" w:hAnsi="Calibri"/>
                <w:szCs w:val="20"/>
              </w:rPr>
            </w:pPr>
            <w:r w:rsidRPr="00BD6913">
              <w:rPr>
                <w:rFonts w:ascii="Calibri" w:hAnsi="Calibri"/>
                <w:szCs w:val="20"/>
              </w:rPr>
              <w:lastRenderedPageBreak/>
              <w:t>Versammlungsbegriff umfasst auch Veranstaltung, die Außenstehenden Rahmen bietet zur Meinungsäußerung (Irak-Krieg) mittels Karten, die an Lattenkonstruktion befestigt werden (kein Info-Stand)</w:t>
            </w:r>
          </w:p>
        </w:tc>
        <w:tc>
          <w:tcPr>
            <w:tcW w:w="1354" w:type="pct"/>
          </w:tcPr>
          <w:p w14:paraId="0615B333" w14:textId="77777777" w:rsidR="00CD0764" w:rsidRPr="00BD6913" w:rsidRDefault="00CD0764" w:rsidP="00CD0764">
            <w:pPr>
              <w:rPr>
                <w:rFonts w:ascii="Calibri" w:hAnsi="Calibri"/>
                <w:szCs w:val="20"/>
              </w:rPr>
            </w:pPr>
            <w:r w:rsidRPr="00BD6913">
              <w:rPr>
                <w:rFonts w:ascii="Calibri" w:hAnsi="Calibri"/>
                <w:szCs w:val="20"/>
              </w:rPr>
              <w:t>BVerwG 22.08.2007</w:t>
            </w:r>
          </w:p>
          <w:p w14:paraId="09884D2C"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2007, 1434</w:t>
            </w:r>
          </w:p>
          <w:p w14:paraId="4D0559D0" w14:textId="77777777" w:rsidR="00CD0764" w:rsidRPr="00BD6913" w:rsidRDefault="00CD0764" w:rsidP="00CD0764">
            <w:pPr>
              <w:rPr>
                <w:rFonts w:ascii="Calibri" w:hAnsi="Calibri"/>
                <w:szCs w:val="20"/>
              </w:rPr>
            </w:pPr>
            <w:r w:rsidRPr="00BD6913">
              <w:rPr>
                <w:rFonts w:ascii="Calibri" w:hAnsi="Calibri"/>
                <w:szCs w:val="20"/>
              </w:rPr>
              <w:t>= DÖV 2008, 32</w:t>
            </w:r>
          </w:p>
        </w:tc>
      </w:tr>
      <w:tr w:rsidR="00CD0764" w:rsidRPr="00BD6913" w14:paraId="185E83CB"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58F04E5C" w14:textId="77777777" w:rsidR="00CD0764" w:rsidRPr="00BD6913" w:rsidRDefault="00CD0764" w:rsidP="00CD0764">
            <w:pPr>
              <w:rPr>
                <w:rFonts w:ascii="Calibri" w:hAnsi="Calibri"/>
                <w:szCs w:val="20"/>
              </w:rPr>
            </w:pPr>
            <w:r w:rsidRPr="00BD6913">
              <w:rPr>
                <w:rFonts w:ascii="Calibri" w:hAnsi="Calibri"/>
                <w:szCs w:val="20"/>
              </w:rPr>
              <w:t>„Gemischte“ Veranstaltung, die sowohl auf Teilhabe an der Meinungsbildung als auch anderen Zwecken dient ist Versammlung, wenn letztere aus Sicht eines Durchschnittsbetrachters nicht erkennbar im Vordergrund stehen (</w:t>
            </w:r>
            <w:r w:rsidRPr="00BD6913">
              <w:rPr>
                <w:rFonts w:ascii="Calibri" w:hAnsi="Calibri"/>
                <w:i/>
                <w:szCs w:val="20"/>
              </w:rPr>
              <w:t>Fuck-parade</w:t>
            </w:r>
            <w:r w:rsidRPr="00BD6913">
              <w:rPr>
                <w:rFonts w:ascii="Calibri" w:hAnsi="Calibri"/>
                <w:szCs w:val="20"/>
              </w:rPr>
              <w:t>); Feststellungsantrag nach § 43 I VwGO</w:t>
            </w:r>
          </w:p>
        </w:tc>
        <w:tc>
          <w:tcPr>
            <w:tcW w:w="1354" w:type="pct"/>
          </w:tcPr>
          <w:p w14:paraId="15FB0BB2" w14:textId="77777777" w:rsidR="00CD0764" w:rsidRPr="00BD6913" w:rsidRDefault="00CD0764" w:rsidP="00CD0764">
            <w:pPr>
              <w:rPr>
                <w:rFonts w:ascii="Calibri" w:hAnsi="Calibri"/>
                <w:szCs w:val="20"/>
              </w:rPr>
            </w:pPr>
            <w:r w:rsidRPr="00BD6913">
              <w:rPr>
                <w:rFonts w:ascii="Calibri" w:hAnsi="Calibri"/>
                <w:szCs w:val="20"/>
              </w:rPr>
              <w:t>BVerwG 16.05.2007</w:t>
            </w:r>
          </w:p>
          <w:p w14:paraId="5AFC7132"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2007, 1431</w:t>
            </w:r>
          </w:p>
          <w:p w14:paraId="218F7A96" w14:textId="77777777" w:rsidR="00CD0764" w:rsidRPr="00BD6913" w:rsidRDefault="00CD0764" w:rsidP="00CD0764">
            <w:pPr>
              <w:rPr>
                <w:rFonts w:ascii="Calibri" w:hAnsi="Calibri"/>
                <w:szCs w:val="20"/>
              </w:rPr>
            </w:pPr>
            <w:r w:rsidRPr="00BD6913">
              <w:rPr>
                <w:rFonts w:ascii="Calibri" w:hAnsi="Calibri"/>
                <w:szCs w:val="20"/>
              </w:rPr>
              <w:t xml:space="preserve">= DÖV 2007, 883 </w:t>
            </w:r>
          </w:p>
        </w:tc>
      </w:tr>
      <w:tr w:rsidR="00CD0764" w:rsidRPr="00BD6913" w14:paraId="180277FD"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7CF2B82B" w14:textId="77777777" w:rsidR="00CD0764" w:rsidRPr="00BD6913" w:rsidRDefault="00CD0764" w:rsidP="00CD0764">
            <w:pPr>
              <w:rPr>
                <w:rFonts w:ascii="Calibri" w:hAnsi="Calibri"/>
                <w:szCs w:val="20"/>
              </w:rPr>
            </w:pPr>
            <w:r w:rsidRPr="00BD6913">
              <w:rPr>
                <w:rFonts w:ascii="Calibri" w:hAnsi="Calibri"/>
                <w:szCs w:val="20"/>
              </w:rPr>
              <w:t xml:space="preserve">Schutz der Versammlung aus Art. 8 GG unabhängig von Anmeldung und ob Wahlveranstaltung einer politischen Partei akustisch gestört wird oder einzelne Teilnehmer Ausschreitungen begehen. Sträuben gegen </w:t>
            </w:r>
            <w:proofErr w:type="spellStart"/>
            <w:r w:rsidRPr="00BD6913">
              <w:rPr>
                <w:rFonts w:ascii="Calibri" w:hAnsi="Calibri"/>
                <w:szCs w:val="20"/>
              </w:rPr>
              <w:t>Gewahrsamnahme</w:t>
            </w:r>
            <w:proofErr w:type="spellEnd"/>
            <w:r w:rsidRPr="00BD6913">
              <w:rPr>
                <w:rFonts w:ascii="Calibri" w:hAnsi="Calibri"/>
                <w:szCs w:val="20"/>
              </w:rPr>
              <w:t xml:space="preserve"> und Verhinderung der polizeilichen Wegnahme von Gegenständen ist nicht unfriedlich. Widerstand gegen Vollstreckungsbeamte (§ 113 StGB) bei gefahrenrechtlicher Entfernung aus Versammlung </w:t>
            </w:r>
            <w:proofErr w:type="spellStart"/>
            <w:r w:rsidRPr="00BD6913">
              <w:rPr>
                <w:rFonts w:ascii="Calibri" w:hAnsi="Calibri"/>
                <w:szCs w:val="20"/>
              </w:rPr>
              <w:t>idR</w:t>
            </w:r>
            <w:proofErr w:type="spellEnd"/>
            <w:r w:rsidRPr="00BD6913">
              <w:rPr>
                <w:rFonts w:ascii="Calibri" w:hAnsi="Calibri"/>
                <w:szCs w:val="20"/>
              </w:rPr>
              <w:t xml:space="preserve"> nicht bestrafbar, wenn weder Auflösung noch Ausschluss vorliegt.</w:t>
            </w:r>
          </w:p>
        </w:tc>
        <w:tc>
          <w:tcPr>
            <w:tcW w:w="1354" w:type="pct"/>
          </w:tcPr>
          <w:p w14:paraId="06903705" w14:textId="77777777" w:rsidR="00CD0764" w:rsidRPr="00BD6913" w:rsidRDefault="00CD0764" w:rsidP="00CD0764">
            <w:pPr>
              <w:rPr>
                <w:rFonts w:ascii="Calibri" w:hAnsi="Calibri"/>
                <w:szCs w:val="20"/>
              </w:rPr>
            </w:pPr>
            <w:r w:rsidRPr="00BD6913">
              <w:rPr>
                <w:rFonts w:ascii="Calibri" w:hAnsi="Calibri"/>
                <w:szCs w:val="20"/>
              </w:rPr>
              <w:t>BVerfG 30.04.2007</w:t>
            </w:r>
          </w:p>
          <w:p w14:paraId="659B75C8"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2007, 1180</w:t>
            </w:r>
          </w:p>
        </w:tc>
      </w:tr>
      <w:tr w:rsidR="00CD0764" w:rsidRPr="00BD6913" w14:paraId="5D2C4728"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31C1E1D4" w14:textId="77777777" w:rsidR="00CD0764" w:rsidRPr="00BD6913" w:rsidRDefault="00CD0764" w:rsidP="00CD0764">
            <w:pPr>
              <w:rPr>
                <w:rFonts w:ascii="Calibri" w:hAnsi="Calibri"/>
                <w:szCs w:val="20"/>
              </w:rPr>
            </w:pPr>
            <w:r w:rsidRPr="00BD6913">
              <w:rPr>
                <w:rFonts w:ascii="Calibri" w:hAnsi="Calibri"/>
                <w:szCs w:val="20"/>
              </w:rPr>
              <w:t>2 Personen können Versammlung bilden. Stille Mahnwache, auch mit Plakat mit „rechtem“ Inhalt, kann am Volkstrauertag in Nähe einer offiziellen Gedenkfeier nicht allein unter Verweis auf Charakter und Würde der Veranstaltung, verboten werden.</w:t>
            </w:r>
          </w:p>
        </w:tc>
        <w:tc>
          <w:tcPr>
            <w:tcW w:w="1354" w:type="pct"/>
          </w:tcPr>
          <w:p w14:paraId="76014F57" w14:textId="77777777" w:rsidR="00CD0764" w:rsidRPr="00BD6913" w:rsidRDefault="00CD0764" w:rsidP="00CD0764">
            <w:pPr>
              <w:rPr>
                <w:rFonts w:ascii="Calibri" w:hAnsi="Calibri"/>
                <w:szCs w:val="20"/>
              </w:rPr>
            </w:pPr>
            <w:r w:rsidRPr="00BD6913">
              <w:rPr>
                <w:rFonts w:ascii="Calibri" w:hAnsi="Calibri"/>
                <w:szCs w:val="20"/>
              </w:rPr>
              <w:t>VGH Mannheim, 25.04.2007</w:t>
            </w:r>
          </w:p>
          <w:p w14:paraId="2B4DA7D4" w14:textId="77777777" w:rsidR="00CD0764" w:rsidRPr="00BD6913" w:rsidRDefault="00CD0764" w:rsidP="00CD0764">
            <w:pPr>
              <w:rPr>
                <w:rFonts w:ascii="Calibri" w:hAnsi="Calibri"/>
                <w:szCs w:val="20"/>
              </w:rPr>
            </w:pPr>
            <w:proofErr w:type="spellStart"/>
            <w:r w:rsidRPr="00BD6913">
              <w:rPr>
                <w:rFonts w:ascii="Calibri" w:hAnsi="Calibri"/>
                <w:szCs w:val="20"/>
              </w:rPr>
              <w:t>VBlBW</w:t>
            </w:r>
            <w:proofErr w:type="spellEnd"/>
            <w:r w:rsidRPr="00BD6913">
              <w:rPr>
                <w:rFonts w:ascii="Calibri" w:hAnsi="Calibri"/>
                <w:szCs w:val="20"/>
              </w:rPr>
              <w:t xml:space="preserve"> 2008, 60</w:t>
            </w:r>
          </w:p>
        </w:tc>
      </w:tr>
      <w:tr w:rsidR="00CD0764" w:rsidRPr="00BD6913" w14:paraId="45756E35"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06B2ACE4" w14:textId="77777777" w:rsidR="00CD0764" w:rsidRPr="00BD6913" w:rsidRDefault="00CD0764" w:rsidP="00CD0764">
            <w:pPr>
              <w:rPr>
                <w:rFonts w:ascii="Calibri" w:hAnsi="Calibri"/>
                <w:szCs w:val="20"/>
              </w:rPr>
            </w:pPr>
            <w:r w:rsidRPr="00BD6913">
              <w:rPr>
                <w:rFonts w:ascii="Calibri" w:hAnsi="Calibri"/>
                <w:szCs w:val="20"/>
              </w:rPr>
              <w:t xml:space="preserve">Abgrenzung von Art. 5 und 8 GG. Negative Sanktionierung eines den Versammlungsverlauf prägenden Verhaltens eines Versammlungsteilnehmers (beleidigende Rede) ist Eingriff in Art. 8. Zum Begriff der „Auflage“ </w:t>
            </w:r>
            <w:proofErr w:type="spellStart"/>
            <w:r w:rsidRPr="00BD6913">
              <w:rPr>
                <w:rFonts w:ascii="Calibri" w:hAnsi="Calibri"/>
                <w:szCs w:val="20"/>
              </w:rPr>
              <w:t>iSv</w:t>
            </w:r>
            <w:proofErr w:type="spellEnd"/>
            <w:r w:rsidRPr="00BD6913">
              <w:rPr>
                <w:rFonts w:ascii="Calibri" w:hAnsi="Calibri"/>
                <w:szCs w:val="20"/>
              </w:rPr>
              <w:t xml:space="preserve"> §§ 15 I, 29 I Nr. 3 VersG.</w:t>
            </w:r>
          </w:p>
        </w:tc>
        <w:tc>
          <w:tcPr>
            <w:tcW w:w="1354" w:type="pct"/>
          </w:tcPr>
          <w:p w14:paraId="0F9F54C3" w14:textId="77777777" w:rsidR="00CD0764" w:rsidRPr="00BD6913" w:rsidRDefault="00CD0764" w:rsidP="00CD0764">
            <w:pPr>
              <w:rPr>
                <w:rFonts w:ascii="Calibri" w:hAnsi="Calibri"/>
                <w:szCs w:val="20"/>
              </w:rPr>
            </w:pPr>
            <w:r w:rsidRPr="00BD6913">
              <w:rPr>
                <w:rFonts w:ascii="Calibri" w:hAnsi="Calibri"/>
                <w:szCs w:val="20"/>
              </w:rPr>
              <w:t>BVerfG 21.03.2007</w:t>
            </w:r>
          </w:p>
          <w:p w14:paraId="6E837D93"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2007, 1184</w:t>
            </w:r>
          </w:p>
        </w:tc>
      </w:tr>
      <w:tr w:rsidR="00CD0764" w:rsidRPr="00BD6913" w14:paraId="2D94FEA3"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4511C032" w14:textId="77777777" w:rsidR="00CD0764" w:rsidRPr="00BD6913" w:rsidRDefault="00CD0764" w:rsidP="00CD0764">
            <w:pPr>
              <w:rPr>
                <w:rFonts w:ascii="Calibri" w:hAnsi="Calibri"/>
                <w:szCs w:val="20"/>
              </w:rPr>
            </w:pPr>
            <w:r w:rsidRPr="00BD6913">
              <w:rPr>
                <w:rFonts w:ascii="Calibri" w:hAnsi="Calibri"/>
                <w:szCs w:val="20"/>
              </w:rPr>
              <w:t>Staat darf nicht dulden, dass friedliche Demonstration einer bestimmten politischen Richtung durch gewalttätige Gegendemonstration verhindert wird. Beschränkung der Ausgangsversammlung kommt nur im Fall des polizeilichen Notstandes in Betracht.</w:t>
            </w:r>
          </w:p>
        </w:tc>
        <w:tc>
          <w:tcPr>
            <w:tcW w:w="1354" w:type="pct"/>
          </w:tcPr>
          <w:p w14:paraId="550708F1" w14:textId="77777777" w:rsidR="00CD0764" w:rsidRPr="00BD6913" w:rsidRDefault="00CD0764" w:rsidP="00CD0764">
            <w:pPr>
              <w:rPr>
                <w:rFonts w:ascii="Calibri" w:hAnsi="Calibri"/>
                <w:szCs w:val="20"/>
              </w:rPr>
            </w:pPr>
            <w:r w:rsidRPr="00BD6913">
              <w:rPr>
                <w:rFonts w:ascii="Calibri" w:hAnsi="Calibri"/>
                <w:szCs w:val="20"/>
              </w:rPr>
              <w:t>BVerfG 10.05.2006</w:t>
            </w:r>
          </w:p>
          <w:p w14:paraId="09EEEA09" w14:textId="77777777" w:rsidR="00CD0764" w:rsidRPr="00BD6913" w:rsidRDefault="00CD0764" w:rsidP="00CD0764">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2006, 1049</w:t>
            </w:r>
          </w:p>
        </w:tc>
      </w:tr>
      <w:tr w:rsidR="00CD0764" w:rsidRPr="00BD6913" w14:paraId="5E3F514C"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47F982DD" w14:textId="77777777" w:rsidR="00CD0764" w:rsidRPr="00BD6913" w:rsidRDefault="00CD0764" w:rsidP="00CD0764">
            <w:pPr>
              <w:rPr>
                <w:rFonts w:ascii="Calibri" w:hAnsi="Calibri"/>
                <w:szCs w:val="20"/>
              </w:rPr>
            </w:pPr>
            <w:r w:rsidRPr="00BD6913">
              <w:rPr>
                <w:rFonts w:ascii="Calibri" w:hAnsi="Calibri"/>
                <w:szCs w:val="20"/>
              </w:rPr>
              <w:t xml:space="preserve">Erfolgreiche Klage gegen Kostenerhebung für polizeiliche Maßnahmen bei Anketten auf Bahngleis aus Protest gegen Castor-Transporte. Anketten war öffentliche Meinungskundgabe, die keine </w:t>
            </w:r>
            <w:proofErr w:type="spellStart"/>
            <w:r w:rsidRPr="00BD6913">
              <w:rPr>
                <w:rFonts w:ascii="Calibri" w:hAnsi="Calibri"/>
                <w:szCs w:val="20"/>
              </w:rPr>
              <w:t>Unfriedlichkeit</w:t>
            </w:r>
            <w:proofErr w:type="spellEnd"/>
            <w:r w:rsidRPr="00BD6913">
              <w:rPr>
                <w:rFonts w:ascii="Calibri" w:hAnsi="Calibri"/>
                <w:szCs w:val="20"/>
              </w:rPr>
              <w:t xml:space="preserve"> </w:t>
            </w:r>
            <w:proofErr w:type="spellStart"/>
            <w:r w:rsidRPr="00BD6913">
              <w:rPr>
                <w:rFonts w:ascii="Calibri" w:hAnsi="Calibri"/>
                <w:szCs w:val="20"/>
              </w:rPr>
              <w:t>i.S.V.</w:t>
            </w:r>
            <w:proofErr w:type="spellEnd"/>
            <w:r w:rsidRPr="00BD6913">
              <w:rPr>
                <w:rFonts w:ascii="Calibri" w:hAnsi="Calibri"/>
                <w:szCs w:val="20"/>
              </w:rPr>
              <w:t xml:space="preserve"> Art. 8 GG darstellt, wenn Einlassen von </w:t>
            </w:r>
            <w:proofErr w:type="spellStart"/>
            <w:r w:rsidRPr="00BD6913">
              <w:rPr>
                <w:rFonts w:ascii="Calibri" w:hAnsi="Calibri"/>
                <w:szCs w:val="20"/>
              </w:rPr>
              <w:t>Betonquarder</w:t>
            </w:r>
            <w:proofErr w:type="spellEnd"/>
            <w:r w:rsidRPr="00BD6913">
              <w:rPr>
                <w:rFonts w:ascii="Calibri" w:hAnsi="Calibri"/>
                <w:szCs w:val="20"/>
              </w:rPr>
              <w:t xml:space="preserve"> nur Erschwerung der Bergung dient. Vollstreckungsmaßnahmen gegen Teilnehmer erst nach Versammlungsauflösung zulässig. Ausschluss einzelner Teilnehmer nur nach klarer und unmissverständlicher Verfügung. Keine Störung i.S.v. § 18 III </w:t>
            </w:r>
            <w:proofErr w:type="gramStart"/>
            <w:r w:rsidRPr="00BD6913">
              <w:rPr>
                <w:rFonts w:ascii="Calibri" w:hAnsi="Calibri"/>
                <w:szCs w:val="20"/>
              </w:rPr>
              <w:t>VersG</w:t>
            </w:r>
            <w:proofErr w:type="gramEnd"/>
            <w:r w:rsidRPr="00BD6913">
              <w:rPr>
                <w:rFonts w:ascii="Calibri" w:hAnsi="Calibri"/>
                <w:szCs w:val="20"/>
              </w:rPr>
              <w:t xml:space="preserve"> wenn Verhalten gerade Kern der Versammlung darstellt und in Übereinstimmung mit deren Zweck liegt.</w:t>
            </w:r>
          </w:p>
        </w:tc>
        <w:tc>
          <w:tcPr>
            <w:tcW w:w="1354" w:type="pct"/>
          </w:tcPr>
          <w:p w14:paraId="4A1E3559" w14:textId="77777777" w:rsidR="00CD0764" w:rsidRPr="00BD6913" w:rsidRDefault="00CD0764" w:rsidP="00CD0764">
            <w:pPr>
              <w:rPr>
                <w:rFonts w:ascii="Calibri" w:hAnsi="Calibri"/>
                <w:szCs w:val="20"/>
              </w:rPr>
            </w:pPr>
            <w:r w:rsidRPr="00BD6913">
              <w:rPr>
                <w:rFonts w:ascii="Calibri" w:hAnsi="Calibri"/>
                <w:szCs w:val="20"/>
              </w:rPr>
              <w:t>OVG Schleswig, 14.02.2006,</w:t>
            </w:r>
          </w:p>
          <w:p w14:paraId="03F161BD" w14:textId="77777777" w:rsidR="00CD0764" w:rsidRPr="00BD6913" w:rsidRDefault="00CD0764" w:rsidP="00CD0764">
            <w:pPr>
              <w:rPr>
                <w:rFonts w:ascii="Calibri" w:hAnsi="Calibri"/>
                <w:szCs w:val="20"/>
              </w:rPr>
            </w:pPr>
            <w:proofErr w:type="spellStart"/>
            <w:r w:rsidRPr="00BD6913">
              <w:rPr>
                <w:rFonts w:ascii="Calibri" w:hAnsi="Calibri"/>
                <w:szCs w:val="20"/>
              </w:rPr>
              <w:t>NordÖR</w:t>
            </w:r>
            <w:proofErr w:type="spellEnd"/>
            <w:r w:rsidRPr="00BD6913">
              <w:rPr>
                <w:rFonts w:ascii="Calibri" w:hAnsi="Calibri"/>
                <w:szCs w:val="20"/>
              </w:rPr>
              <w:t xml:space="preserve"> 2006, 166</w:t>
            </w:r>
          </w:p>
        </w:tc>
      </w:tr>
      <w:tr w:rsidR="00CD0764" w:rsidRPr="00BD6913" w14:paraId="289C3404"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3E1EAEF2" w14:textId="77777777" w:rsidR="00CD0764" w:rsidRPr="00BD6913" w:rsidRDefault="00CD0764" w:rsidP="00CD0764">
            <w:pPr>
              <w:rPr>
                <w:rFonts w:ascii="Calibri" w:hAnsi="Calibri"/>
                <w:szCs w:val="20"/>
              </w:rPr>
            </w:pPr>
            <w:r w:rsidRPr="00BD6913">
              <w:rPr>
                <w:rFonts w:ascii="Calibri" w:hAnsi="Calibri"/>
                <w:szCs w:val="20"/>
              </w:rPr>
              <w:t>Rechtmäßige Erteilung eines Hausverbots gegen „Abschiebeprotestler“ durch Flughafenbetreiber (Frankfurt) trotz Grundrechtsgebundenheit bei Besorgnis der Beeinträchtigung des Flugverkehrs kein Verstoß gegen Art. 5 I, 8 I GG</w:t>
            </w:r>
          </w:p>
        </w:tc>
        <w:tc>
          <w:tcPr>
            <w:tcW w:w="1354" w:type="pct"/>
          </w:tcPr>
          <w:p w14:paraId="3A2A47B1" w14:textId="77777777" w:rsidR="00CD0764" w:rsidRPr="00BD6913" w:rsidRDefault="00CD0764" w:rsidP="00CD0764">
            <w:pPr>
              <w:rPr>
                <w:rFonts w:ascii="Calibri" w:hAnsi="Calibri"/>
                <w:szCs w:val="20"/>
              </w:rPr>
            </w:pPr>
            <w:r w:rsidRPr="00BD6913">
              <w:rPr>
                <w:rFonts w:ascii="Calibri" w:hAnsi="Calibri"/>
                <w:szCs w:val="20"/>
              </w:rPr>
              <w:t xml:space="preserve">BGH, 20.01.2006, </w:t>
            </w:r>
          </w:p>
          <w:p w14:paraId="030D199C" w14:textId="77777777" w:rsidR="00CD0764" w:rsidRPr="00BD6913" w:rsidRDefault="00CD0764" w:rsidP="00CD0764">
            <w:pPr>
              <w:rPr>
                <w:rFonts w:ascii="Calibri" w:hAnsi="Calibri"/>
                <w:szCs w:val="20"/>
              </w:rPr>
            </w:pPr>
            <w:r w:rsidRPr="00BD6913">
              <w:rPr>
                <w:rFonts w:ascii="Calibri" w:hAnsi="Calibri"/>
                <w:szCs w:val="20"/>
              </w:rPr>
              <w:t>NJW 2006, 1054</w:t>
            </w:r>
          </w:p>
        </w:tc>
      </w:tr>
      <w:tr w:rsidR="00CD0764" w:rsidRPr="00BD6913" w14:paraId="386A08DE"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0B8435BB" w14:textId="77777777" w:rsidR="00CD0764" w:rsidRPr="00BD6913" w:rsidRDefault="00CD0764" w:rsidP="00CD0764">
            <w:pPr>
              <w:rPr>
                <w:rFonts w:ascii="Calibri" w:hAnsi="Calibri"/>
                <w:szCs w:val="20"/>
              </w:rPr>
            </w:pPr>
            <w:r w:rsidRPr="00BD6913">
              <w:rPr>
                <w:rFonts w:ascii="Calibri" w:hAnsi="Calibri"/>
                <w:szCs w:val="20"/>
              </w:rPr>
              <w:t>Teilnehmer einer Gegendemonstration gegen rechte Demonstration begehen keinen Verstoß gegen Vermummungsverbot, wenn sie damit (nur) die Anfertigung von Lichtbildern durch gewaltbereite Mitglieder der rechten Szene verhindern wollen</w:t>
            </w:r>
          </w:p>
        </w:tc>
        <w:tc>
          <w:tcPr>
            <w:tcW w:w="1354" w:type="pct"/>
          </w:tcPr>
          <w:p w14:paraId="6A0DFADB" w14:textId="77777777" w:rsidR="00CD0764" w:rsidRPr="00BD6913" w:rsidRDefault="00CD0764" w:rsidP="00CD0764">
            <w:pPr>
              <w:rPr>
                <w:rFonts w:ascii="Calibri" w:hAnsi="Calibri"/>
                <w:szCs w:val="20"/>
              </w:rPr>
            </w:pPr>
            <w:r w:rsidRPr="00BD6913">
              <w:rPr>
                <w:rFonts w:ascii="Calibri" w:hAnsi="Calibri"/>
                <w:szCs w:val="20"/>
              </w:rPr>
              <w:t>AG Rotenburg (Wümme),</w:t>
            </w:r>
          </w:p>
          <w:p w14:paraId="355D9F0B" w14:textId="77777777" w:rsidR="00CD0764" w:rsidRPr="00BD6913" w:rsidRDefault="00CD0764" w:rsidP="00CD0764">
            <w:pPr>
              <w:rPr>
                <w:rFonts w:ascii="Calibri" w:hAnsi="Calibri"/>
                <w:szCs w:val="20"/>
              </w:rPr>
            </w:pPr>
            <w:r w:rsidRPr="00BD6913">
              <w:rPr>
                <w:rFonts w:ascii="Calibri" w:hAnsi="Calibri"/>
                <w:szCs w:val="20"/>
              </w:rPr>
              <w:t>12.07.2005,</w:t>
            </w:r>
          </w:p>
          <w:p w14:paraId="63AB29A8" w14:textId="77777777" w:rsidR="00CD0764" w:rsidRPr="00BD6913" w:rsidRDefault="00CD0764" w:rsidP="00CD0764">
            <w:pPr>
              <w:rPr>
                <w:rFonts w:ascii="Calibri" w:hAnsi="Calibri"/>
                <w:szCs w:val="20"/>
              </w:rPr>
            </w:pPr>
            <w:r w:rsidRPr="00BD6913">
              <w:rPr>
                <w:rFonts w:ascii="Calibri" w:hAnsi="Calibri"/>
                <w:szCs w:val="20"/>
              </w:rPr>
              <w:t>NStZ 2006, 358</w:t>
            </w:r>
          </w:p>
        </w:tc>
      </w:tr>
      <w:tr w:rsidR="00CD0764" w:rsidRPr="00BD6913" w14:paraId="253A2C8F"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56E309A2" w14:textId="77777777" w:rsidR="00CD0764" w:rsidRPr="00BD6913" w:rsidRDefault="00CD0764" w:rsidP="00CD0764">
            <w:pPr>
              <w:rPr>
                <w:rFonts w:ascii="Calibri" w:hAnsi="Calibri"/>
                <w:szCs w:val="20"/>
              </w:rPr>
            </w:pPr>
            <w:r w:rsidRPr="00BD6913">
              <w:rPr>
                <w:rFonts w:ascii="Calibri" w:hAnsi="Calibri"/>
                <w:szCs w:val="20"/>
              </w:rPr>
              <w:t>Zeltlager zur (bloßen) Unterbringung von Demonstrationsteilnehmern nicht von Art. 8 GG geschützt.</w:t>
            </w:r>
          </w:p>
        </w:tc>
        <w:tc>
          <w:tcPr>
            <w:tcW w:w="1354" w:type="pct"/>
          </w:tcPr>
          <w:p w14:paraId="5EF575A6" w14:textId="77777777" w:rsidR="00CD0764" w:rsidRPr="00BD6913" w:rsidRDefault="00CD0764" w:rsidP="00CD0764">
            <w:pPr>
              <w:rPr>
                <w:rFonts w:ascii="Calibri" w:hAnsi="Calibri"/>
                <w:szCs w:val="20"/>
              </w:rPr>
            </w:pPr>
            <w:r w:rsidRPr="00BD6913">
              <w:rPr>
                <w:rFonts w:ascii="Calibri" w:hAnsi="Calibri"/>
                <w:szCs w:val="20"/>
              </w:rPr>
              <w:t xml:space="preserve">OVG Mannheim, 14.04.2005 </w:t>
            </w:r>
          </w:p>
          <w:p w14:paraId="09AF4D6E" w14:textId="77777777" w:rsidR="00CD0764" w:rsidRPr="00BD6913" w:rsidRDefault="00CD0764" w:rsidP="00CD0764">
            <w:pPr>
              <w:rPr>
                <w:rFonts w:ascii="Calibri" w:hAnsi="Calibri"/>
                <w:szCs w:val="20"/>
              </w:rPr>
            </w:pPr>
            <w:proofErr w:type="spellStart"/>
            <w:r w:rsidRPr="00BD6913">
              <w:rPr>
                <w:rFonts w:ascii="Calibri" w:hAnsi="Calibri"/>
                <w:szCs w:val="20"/>
              </w:rPr>
              <w:t>VBlBW</w:t>
            </w:r>
            <w:proofErr w:type="spellEnd"/>
            <w:r w:rsidRPr="00BD6913">
              <w:rPr>
                <w:rFonts w:ascii="Calibri" w:hAnsi="Calibri"/>
                <w:szCs w:val="20"/>
              </w:rPr>
              <w:t xml:space="preserve"> 2005, 431</w:t>
            </w:r>
          </w:p>
        </w:tc>
      </w:tr>
      <w:tr w:rsidR="00CD0764" w:rsidRPr="00BD6913" w14:paraId="1DA2A76F" w14:textId="77777777" w:rsidTr="00FA21E1">
        <w:trPr>
          <w:cnfStyle w:val="000000010000" w:firstRow="0" w:lastRow="0" w:firstColumn="0" w:lastColumn="0" w:oddVBand="0" w:evenVBand="0" w:oddHBand="0" w:evenHBand="1" w:firstRowFirstColumn="0" w:firstRowLastColumn="0" w:lastRowFirstColumn="0" w:lastRowLastColumn="0"/>
          <w:trHeight w:val="523"/>
        </w:trPr>
        <w:tc>
          <w:tcPr>
            <w:tcW w:w="3646" w:type="pct"/>
          </w:tcPr>
          <w:p w14:paraId="43CC3B3F" w14:textId="77777777" w:rsidR="00CD0764" w:rsidRPr="00BD6913" w:rsidRDefault="00CD0764" w:rsidP="00CD0764">
            <w:pPr>
              <w:rPr>
                <w:rFonts w:ascii="Calibri" w:hAnsi="Calibri"/>
                <w:szCs w:val="20"/>
              </w:rPr>
            </w:pPr>
            <w:r w:rsidRPr="00BD6913">
              <w:rPr>
                <w:rFonts w:ascii="Calibri" w:hAnsi="Calibri"/>
                <w:szCs w:val="20"/>
              </w:rPr>
              <w:t>Abhalten einer öffentlichen Versammlung unter freiem Himmel keine zulässige Öffentlichkeitsarbeit einer Landtagsfraktion (Castor)</w:t>
            </w:r>
          </w:p>
        </w:tc>
        <w:tc>
          <w:tcPr>
            <w:tcW w:w="1354" w:type="pct"/>
          </w:tcPr>
          <w:p w14:paraId="0D09BCCD" w14:textId="77777777" w:rsidR="00CD0764" w:rsidRPr="00BD6913" w:rsidRDefault="00CD0764" w:rsidP="00CD0764">
            <w:pPr>
              <w:rPr>
                <w:rFonts w:ascii="Calibri" w:hAnsi="Calibri"/>
                <w:szCs w:val="20"/>
              </w:rPr>
            </w:pPr>
            <w:r w:rsidRPr="00BD6913">
              <w:rPr>
                <w:rFonts w:ascii="Calibri" w:hAnsi="Calibri"/>
                <w:szCs w:val="20"/>
              </w:rPr>
              <w:t>OVG Lüneburg, 21.09.2004</w:t>
            </w:r>
          </w:p>
          <w:p w14:paraId="499CC0F1" w14:textId="77777777" w:rsidR="00CD0764" w:rsidRPr="00BD6913" w:rsidRDefault="00CD0764" w:rsidP="00CD0764">
            <w:pPr>
              <w:rPr>
                <w:rFonts w:ascii="Calibri" w:hAnsi="Calibri"/>
                <w:szCs w:val="20"/>
              </w:rPr>
            </w:pPr>
            <w:proofErr w:type="spellStart"/>
            <w:r w:rsidRPr="00BD6913">
              <w:rPr>
                <w:rFonts w:ascii="Calibri" w:hAnsi="Calibri"/>
                <w:szCs w:val="20"/>
              </w:rPr>
              <w:t>NordÖR</w:t>
            </w:r>
            <w:proofErr w:type="spellEnd"/>
            <w:r w:rsidRPr="00BD6913">
              <w:rPr>
                <w:rFonts w:ascii="Calibri" w:hAnsi="Calibri"/>
                <w:szCs w:val="20"/>
              </w:rPr>
              <w:t xml:space="preserve"> 2005, 115 </w:t>
            </w:r>
          </w:p>
        </w:tc>
      </w:tr>
      <w:tr w:rsidR="00CD0764" w:rsidRPr="00BD6913" w14:paraId="44A211BE"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03FE048D" w14:textId="77777777" w:rsidR="00CD0764" w:rsidRPr="00BD6913" w:rsidRDefault="00CD0764" w:rsidP="00CD0764">
            <w:pPr>
              <w:rPr>
                <w:rFonts w:ascii="Calibri" w:hAnsi="Calibri"/>
                <w:szCs w:val="20"/>
              </w:rPr>
            </w:pPr>
            <w:r w:rsidRPr="00BD6913">
              <w:rPr>
                <w:rFonts w:ascii="Calibri" w:hAnsi="Calibri"/>
                <w:szCs w:val="20"/>
              </w:rPr>
              <w:t>Blockade von Bahngleisen (Castor) ist nicht von Art. 8 I GG gedeckt</w:t>
            </w:r>
          </w:p>
        </w:tc>
        <w:tc>
          <w:tcPr>
            <w:tcW w:w="1354" w:type="pct"/>
          </w:tcPr>
          <w:p w14:paraId="430143AE" w14:textId="77777777" w:rsidR="00CD0764" w:rsidRPr="00BD6913" w:rsidRDefault="00CD0764" w:rsidP="00CD0764">
            <w:pPr>
              <w:rPr>
                <w:rFonts w:ascii="Calibri" w:hAnsi="Calibri"/>
                <w:szCs w:val="20"/>
              </w:rPr>
            </w:pPr>
            <w:r w:rsidRPr="00BD6913">
              <w:rPr>
                <w:rFonts w:ascii="Calibri" w:hAnsi="Calibri"/>
                <w:szCs w:val="20"/>
              </w:rPr>
              <w:t xml:space="preserve">OVG Lüneburg, 06.02.2004, </w:t>
            </w:r>
          </w:p>
          <w:p w14:paraId="228E355E" w14:textId="77777777" w:rsidR="00CD0764" w:rsidRPr="00BD6913" w:rsidRDefault="00CD0764" w:rsidP="00CD0764">
            <w:pPr>
              <w:rPr>
                <w:rFonts w:ascii="Calibri" w:hAnsi="Calibri"/>
              </w:rPr>
            </w:pPr>
            <w:proofErr w:type="spellStart"/>
            <w:r w:rsidRPr="00BD6913">
              <w:rPr>
                <w:rFonts w:ascii="Calibri" w:hAnsi="Calibri"/>
                <w:szCs w:val="20"/>
              </w:rPr>
              <w:t>NVwZ</w:t>
            </w:r>
            <w:proofErr w:type="spellEnd"/>
            <w:r w:rsidRPr="00BD6913">
              <w:rPr>
                <w:rFonts w:ascii="Calibri" w:hAnsi="Calibri"/>
                <w:szCs w:val="20"/>
              </w:rPr>
              <w:t>-RR 2004, 575</w:t>
            </w:r>
          </w:p>
        </w:tc>
      </w:tr>
      <w:tr w:rsidR="00CD0764" w:rsidRPr="00BD6913" w14:paraId="74954760"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88F8183" w14:textId="77777777" w:rsidR="00CD0764" w:rsidRPr="00BD6913" w:rsidRDefault="00CD0764" w:rsidP="00CD0764">
            <w:pPr>
              <w:rPr>
                <w:rFonts w:ascii="Calibri" w:hAnsi="Calibri"/>
              </w:rPr>
            </w:pPr>
            <w:r w:rsidRPr="00BD6913">
              <w:rPr>
                <w:rFonts w:ascii="Calibri" w:hAnsi="Calibri"/>
                <w:szCs w:val="20"/>
              </w:rPr>
              <w:t>Tragen polizeilicher Dienstkleidung im Rahmen einer Versammlung (hier: Demonstration gegen Gehaltskürzungen und Arbeitszeitverlängerung) kann vom Dienstherrn (hier: Hessen) untersagt werden</w:t>
            </w:r>
          </w:p>
        </w:tc>
        <w:tc>
          <w:tcPr>
            <w:tcW w:w="1354" w:type="pct"/>
          </w:tcPr>
          <w:p w14:paraId="5468501C" w14:textId="77777777" w:rsidR="00CD0764" w:rsidRPr="00BD6913" w:rsidRDefault="00CD0764" w:rsidP="00CD0764">
            <w:pPr>
              <w:rPr>
                <w:rFonts w:ascii="Calibri" w:hAnsi="Calibri"/>
                <w:szCs w:val="20"/>
              </w:rPr>
            </w:pPr>
            <w:r w:rsidRPr="00BD6913">
              <w:rPr>
                <w:rFonts w:ascii="Calibri" w:hAnsi="Calibri"/>
                <w:szCs w:val="20"/>
              </w:rPr>
              <w:t xml:space="preserve">VG Wiesbaden, 07.11.2003, </w:t>
            </w:r>
          </w:p>
          <w:p w14:paraId="40D633FD" w14:textId="77777777" w:rsidR="00CD0764" w:rsidRPr="00BD6913" w:rsidRDefault="00CD0764" w:rsidP="00CD0764">
            <w:pPr>
              <w:rPr>
                <w:rFonts w:ascii="Calibri" w:hAnsi="Calibri"/>
              </w:rPr>
            </w:pPr>
            <w:proofErr w:type="spellStart"/>
            <w:r w:rsidRPr="00BD6913">
              <w:rPr>
                <w:rFonts w:ascii="Calibri" w:hAnsi="Calibri"/>
                <w:szCs w:val="20"/>
              </w:rPr>
              <w:t>NVwZ</w:t>
            </w:r>
            <w:proofErr w:type="spellEnd"/>
            <w:r w:rsidRPr="00BD6913">
              <w:rPr>
                <w:rFonts w:ascii="Calibri" w:hAnsi="Calibri"/>
                <w:szCs w:val="20"/>
              </w:rPr>
              <w:t xml:space="preserve"> 2004, 635</w:t>
            </w:r>
          </w:p>
        </w:tc>
      </w:tr>
      <w:tr w:rsidR="00CD0764" w:rsidRPr="00BD6913" w14:paraId="47567819"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1DE01F3E" w14:textId="77777777" w:rsidR="00CD0764" w:rsidRPr="00BD6913" w:rsidRDefault="00CD0764" w:rsidP="00CD0764">
            <w:pPr>
              <w:rPr>
                <w:rFonts w:ascii="Calibri" w:hAnsi="Calibri"/>
                <w:szCs w:val="20"/>
              </w:rPr>
            </w:pPr>
            <w:r w:rsidRPr="00BD6913">
              <w:rPr>
                <w:rFonts w:ascii="Calibri" w:hAnsi="Calibri"/>
                <w:szCs w:val="20"/>
              </w:rPr>
              <w:lastRenderedPageBreak/>
              <w:t>Abgrenzung von Versammlungs- und Straßenrecht (hier Zelt bei mehrmonatigem Hungerstreik)</w:t>
            </w:r>
          </w:p>
        </w:tc>
        <w:tc>
          <w:tcPr>
            <w:tcW w:w="1354" w:type="pct"/>
          </w:tcPr>
          <w:p w14:paraId="3A1B609F" w14:textId="77777777" w:rsidR="00CD0764" w:rsidRPr="00BD6913" w:rsidRDefault="00CD0764" w:rsidP="00CD0764">
            <w:pPr>
              <w:rPr>
                <w:rFonts w:ascii="Calibri" w:hAnsi="Calibri"/>
              </w:rPr>
            </w:pPr>
            <w:r w:rsidRPr="00BD6913">
              <w:rPr>
                <w:rFonts w:ascii="Calibri" w:hAnsi="Calibri"/>
                <w:szCs w:val="20"/>
              </w:rPr>
              <w:t xml:space="preserve">VG Berlin, 23.12.2003, </w:t>
            </w:r>
            <w:proofErr w:type="spellStart"/>
            <w:r w:rsidRPr="00BD6913">
              <w:rPr>
                <w:rFonts w:ascii="Calibri" w:hAnsi="Calibri"/>
                <w:szCs w:val="20"/>
              </w:rPr>
              <w:t>NVwZ</w:t>
            </w:r>
            <w:proofErr w:type="spellEnd"/>
            <w:r w:rsidRPr="00BD6913">
              <w:rPr>
                <w:rFonts w:ascii="Calibri" w:hAnsi="Calibri"/>
                <w:szCs w:val="20"/>
              </w:rPr>
              <w:t xml:space="preserve"> 2004, 761</w:t>
            </w:r>
          </w:p>
        </w:tc>
      </w:tr>
      <w:tr w:rsidR="00CD0764" w:rsidRPr="00BD6913" w14:paraId="2681226E"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5B4A23BB" w14:textId="77777777" w:rsidR="00CD0764" w:rsidRPr="00BD6913" w:rsidRDefault="00CD0764" w:rsidP="00CD0764">
            <w:pPr>
              <w:rPr>
                <w:rFonts w:ascii="Calibri" w:hAnsi="Calibri"/>
              </w:rPr>
            </w:pPr>
            <w:r w:rsidRPr="00BD6913">
              <w:rPr>
                <w:rFonts w:ascii="Calibri" w:hAnsi="Calibri"/>
                <w:szCs w:val="20"/>
              </w:rPr>
              <w:t>Zulässigkeit der Observation eines Privatgrundstückes wegen Skinheadkonzerten; Einschüchterungswirkung polizeilicher Präsenz</w:t>
            </w:r>
          </w:p>
        </w:tc>
        <w:tc>
          <w:tcPr>
            <w:tcW w:w="1354" w:type="pct"/>
          </w:tcPr>
          <w:p w14:paraId="4649B62B" w14:textId="77777777" w:rsidR="00CD0764" w:rsidRPr="00BD6913" w:rsidRDefault="00CD0764" w:rsidP="00CD0764">
            <w:pPr>
              <w:rPr>
                <w:rFonts w:ascii="Calibri" w:hAnsi="Calibri"/>
                <w:szCs w:val="20"/>
              </w:rPr>
            </w:pPr>
            <w:proofErr w:type="gramStart"/>
            <w:r w:rsidRPr="00BD6913">
              <w:rPr>
                <w:rFonts w:ascii="Calibri" w:hAnsi="Calibri"/>
                <w:szCs w:val="20"/>
              </w:rPr>
              <w:t>VG Halle</w:t>
            </w:r>
            <w:proofErr w:type="gramEnd"/>
            <w:r w:rsidRPr="00BD6913">
              <w:rPr>
                <w:rFonts w:ascii="Calibri" w:hAnsi="Calibri"/>
                <w:szCs w:val="20"/>
              </w:rPr>
              <w:t xml:space="preserve">, 25.07.2003, </w:t>
            </w:r>
          </w:p>
          <w:p w14:paraId="14DE656B" w14:textId="77777777" w:rsidR="00CD0764" w:rsidRPr="00BD6913" w:rsidRDefault="00CD0764" w:rsidP="00CD0764">
            <w:pPr>
              <w:rPr>
                <w:rFonts w:ascii="Calibri" w:hAnsi="Calibri"/>
                <w:szCs w:val="20"/>
              </w:rPr>
            </w:pPr>
            <w:r w:rsidRPr="00BD6913">
              <w:rPr>
                <w:rFonts w:ascii="Calibri" w:hAnsi="Calibri"/>
                <w:szCs w:val="20"/>
              </w:rPr>
              <w:t xml:space="preserve">NJW 2004, 2846 </w:t>
            </w:r>
          </w:p>
          <w:p w14:paraId="32E56C86" w14:textId="77777777" w:rsidR="00CD0764" w:rsidRPr="00BD6913" w:rsidRDefault="00CD0764" w:rsidP="00CD0764">
            <w:pPr>
              <w:rPr>
                <w:rFonts w:ascii="Calibri" w:hAnsi="Calibri"/>
                <w:szCs w:val="20"/>
              </w:rPr>
            </w:pPr>
            <w:r w:rsidRPr="00BD6913">
              <w:rPr>
                <w:rFonts w:ascii="Calibri" w:hAnsi="Calibri"/>
                <w:szCs w:val="20"/>
              </w:rPr>
              <w:t>=LKV 2004, 527</w:t>
            </w:r>
          </w:p>
        </w:tc>
      </w:tr>
      <w:tr w:rsidR="00CD0764" w:rsidRPr="00BD6913" w14:paraId="6358224C"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43128FF5" w14:textId="77777777" w:rsidR="00CD0764" w:rsidRPr="00BD6913" w:rsidRDefault="00CD0764" w:rsidP="00CD0764">
            <w:pPr>
              <w:rPr>
                <w:rFonts w:ascii="Calibri" w:hAnsi="Calibri"/>
                <w:szCs w:val="20"/>
              </w:rPr>
            </w:pPr>
            <w:r w:rsidRPr="00BD6913">
              <w:rPr>
                <w:rFonts w:ascii="Calibri" w:hAnsi="Calibri"/>
                <w:szCs w:val="20"/>
              </w:rPr>
              <w:t>Hochhalten eines Transparentes, das Gesicht teilweise verdeckt, kein Verstoß gegen Vermummungsverbot.</w:t>
            </w:r>
            <w:r w:rsidRPr="00BD6913">
              <w:rPr>
                <w:rFonts w:ascii="Calibri" w:hAnsi="Calibri"/>
                <w:i/>
                <w:iCs/>
              </w:rPr>
              <w:t xml:space="preserve"> </w:t>
            </w:r>
            <w:r w:rsidRPr="00BD6913">
              <w:rPr>
                <w:rFonts w:ascii="Calibri" w:hAnsi="Calibri"/>
                <w:szCs w:val="20"/>
              </w:rPr>
              <w:t>Gesichtsveränderung/ Vermummung im Einklang mit Demonstrationszweck nicht verboten.</w:t>
            </w:r>
          </w:p>
        </w:tc>
        <w:tc>
          <w:tcPr>
            <w:tcW w:w="1354" w:type="pct"/>
          </w:tcPr>
          <w:p w14:paraId="3A29741C" w14:textId="77777777" w:rsidR="00CD0764" w:rsidRPr="00BD6913" w:rsidRDefault="00CD0764" w:rsidP="00CD0764">
            <w:pPr>
              <w:rPr>
                <w:rFonts w:ascii="Calibri" w:hAnsi="Calibri"/>
                <w:szCs w:val="20"/>
              </w:rPr>
            </w:pPr>
            <w:r w:rsidRPr="00BD6913">
              <w:rPr>
                <w:rFonts w:ascii="Calibri" w:hAnsi="Calibri"/>
                <w:szCs w:val="20"/>
              </w:rPr>
              <w:t>KG Berlin, 11.06.2002, NJW 2002, 3789</w:t>
            </w:r>
          </w:p>
        </w:tc>
      </w:tr>
      <w:tr w:rsidR="00CD0764" w:rsidRPr="00BD6913" w14:paraId="438AC1B2"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4728AC6E" w14:textId="77777777" w:rsidR="00CD0764" w:rsidRPr="00BD6913" w:rsidRDefault="00CD0764" w:rsidP="00CD0764">
            <w:pPr>
              <w:rPr>
                <w:rFonts w:ascii="Calibri" w:hAnsi="Calibri"/>
                <w:szCs w:val="20"/>
              </w:rPr>
            </w:pPr>
            <w:r w:rsidRPr="00BD6913">
              <w:rPr>
                <w:rFonts w:ascii="Calibri" w:hAnsi="Calibri"/>
                <w:szCs w:val="20"/>
              </w:rPr>
              <w:t>Uniformverbot (§ 3 I VersG) soll verhindern, dass durch bestimmte Bekleidung Gewaltbereitschaft signalisiert wird. Nicht erfasst sind daher Kleidungsstücke, die zwar gemeinsame Gesinnung, aber keine Gewaltbereitschaft signalisieren.</w:t>
            </w:r>
          </w:p>
        </w:tc>
        <w:tc>
          <w:tcPr>
            <w:tcW w:w="1354" w:type="pct"/>
          </w:tcPr>
          <w:p w14:paraId="4DADF958" w14:textId="77777777" w:rsidR="00CD0764" w:rsidRDefault="00CD0764" w:rsidP="00CD0764">
            <w:pPr>
              <w:rPr>
                <w:rFonts w:ascii="Calibri" w:hAnsi="Calibri"/>
                <w:szCs w:val="20"/>
              </w:rPr>
            </w:pPr>
            <w:r w:rsidRPr="00BD6913">
              <w:rPr>
                <w:rFonts w:ascii="Calibri" w:hAnsi="Calibri"/>
                <w:szCs w:val="20"/>
              </w:rPr>
              <w:t xml:space="preserve">OVG Bautzen, </w:t>
            </w:r>
          </w:p>
          <w:p w14:paraId="7E6BC43C" w14:textId="234CA04A" w:rsidR="00CD0764" w:rsidRPr="00BD6913" w:rsidRDefault="00CD0764" w:rsidP="00CD0764">
            <w:pPr>
              <w:rPr>
                <w:rFonts w:ascii="Calibri" w:hAnsi="Calibri"/>
                <w:szCs w:val="20"/>
              </w:rPr>
            </w:pPr>
            <w:r w:rsidRPr="00BD6913">
              <w:rPr>
                <w:rFonts w:ascii="Calibri" w:hAnsi="Calibri"/>
                <w:szCs w:val="20"/>
              </w:rPr>
              <w:t xml:space="preserve">09.11.2001, </w:t>
            </w:r>
            <w:proofErr w:type="spellStart"/>
            <w:r w:rsidRPr="00BD6913">
              <w:rPr>
                <w:rFonts w:ascii="Calibri" w:hAnsi="Calibri"/>
                <w:szCs w:val="20"/>
              </w:rPr>
              <w:t>NVwZ</w:t>
            </w:r>
            <w:proofErr w:type="spellEnd"/>
            <w:r w:rsidRPr="00BD6913">
              <w:rPr>
                <w:rFonts w:ascii="Calibri" w:hAnsi="Calibri"/>
                <w:szCs w:val="20"/>
              </w:rPr>
              <w:t>-RR 2002, 435</w:t>
            </w:r>
          </w:p>
          <w:p w14:paraId="07542E8E" w14:textId="77777777" w:rsidR="00CD0764" w:rsidRPr="00BD6913" w:rsidRDefault="00CD0764" w:rsidP="00CD0764">
            <w:pPr>
              <w:rPr>
                <w:rFonts w:ascii="Calibri" w:hAnsi="Calibri"/>
                <w:szCs w:val="20"/>
              </w:rPr>
            </w:pPr>
            <w:r w:rsidRPr="00BD6913">
              <w:rPr>
                <w:rFonts w:ascii="Calibri" w:hAnsi="Calibri"/>
                <w:szCs w:val="20"/>
              </w:rPr>
              <w:t>= DÖV 2002, 529</w:t>
            </w:r>
          </w:p>
        </w:tc>
      </w:tr>
      <w:tr w:rsidR="00CD0764" w:rsidRPr="00BD6913" w14:paraId="7B4710AD"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3D35A7C6" w14:textId="77777777" w:rsidR="00CD0764" w:rsidRPr="00BD6913" w:rsidRDefault="00CD0764" w:rsidP="00CD0764">
            <w:pPr>
              <w:rPr>
                <w:rFonts w:ascii="Calibri" w:hAnsi="Calibri"/>
                <w:szCs w:val="20"/>
              </w:rPr>
            </w:pPr>
            <w:r w:rsidRPr="00BD6913">
              <w:rPr>
                <w:rFonts w:ascii="Calibri" w:hAnsi="Calibri"/>
                <w:szCs w:val="20"/>
              </w:rPr>
              <w:t>Versammlungsbegriff. Strafbarkeit physischer Blockade (§ 240 StGB). Ausübung der Versammlungsfreiheit bedingt häufig unvermeidbar „gewisse nötigende Wirkungen in Gestalt von Behinderungen Dritter“. Gerechtfertigt, soweit sie sozial-adäquate Nebenfolge rechtmäßiger Demonstrationen sind.</w:t>
            </w:r>
          </w:p>
        </w:tc>
        <w:tc>
          <w:tcPr>
            <w:tcW w:w="1354" w:type="pct"/>
          </w:tcPr>
          <w:p w14:paraId="32B18B61" w14:textId="77777777" w:rsidR="00CD0764" w:rsidRDefault="00CD0764" w:rsidP="00CD0764">
            <w:pPr>
              <w:rPr>
                <w:rFonts w:ascii="Calibri" w:hAnsi="Calibri"/>
                <w:szCs w:val="20"/>
              </w:rPr>
            </w:pPr>
            <w:r w:rsidRPr="00BD6913">
              <w:rPr>
                <w:rFonts w:ascii="Calibri" w:hAnsi="Calibri"/>
                <w:szCs w:val="20"/>
              </w:rPr>
              <w:t xml:space="preserve">BVerfG, </w:t>
            </w:r>
          </w:p>
          <w:p w14:paraId="4E72362A" w14:textId="0664E72D" w:rsidR="00CD0764" w:rsidRPr="00BD6913" w:rsidRDefault="00CD0764" w:rsidP="00CD0764">
            <w:pPr>
              <w:rPr>
                <w:rFonts w:ascii="Calibri" w:hAnsi="Calibri"/>
                <w:szCs w:val="20"/>
              </w:rPr>
            </w:pPr>
            <w:r>
              <w:rPr>
                <w:rFonts w:ascii="Calibri" w:hAnsi="Calibri"/>
                <w:szCs w:val="20"/>
              </w:rPr>
              <w:t>24.10.2001</w:t>
            </w:r>
            <w:r w:rsidRPr="00BD6913">
              <w:rPr>
                <w:rFonts w:ascii="Calibri" w:hAnsi="Calibri"/>
                <w:szCs w:val="20"/>
              </w:rPr>
              <w:t>,</w:t>
            </w:r>
          </w:p>
          <w:p w14:paraId="0E94BDEE" w14:textId="77777777" w:rsidR="00CD0764" w:rsidRPr="00BD6913" w:rsidRDefault="00CD0764" w:rsidP="00CD0764">
            <w:pPr>
              <w:rPr>
                <w:rFonts w:ascii="Calibri" w:hAnsi="Calibri"/>
                <w:szCs w:val="20"/>
              </w:rPr>
            </w:pPr>
            <w:r w:rsidRPr="00BD6913">
              <w:rPr>
                <w:rFonts w:ascii="Calibri" w:hAnsi="Calibri"/>
                <w:szCs w:val="20"/>
              </w:rPr>
              <w:t>DVBl 2002, 256.</w:t>
            </w:r>
          </w:p>
        </w:tc>
      </w:tr>
      <w:tr w:rsidR="00CD0764" w:rsidRPr="00BD6913" w14:paraId="608C98B8"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7057A60B" w14:textId="77777777" w:rsidR="00CD0764" w:rsidRPr="00BD6913" w:rsidRDefault="00CD0764" w:rsidP="00CD0764">
            <w:pPr>
              <w:rPr>
                <w:rFonts w:ascii="Calibri" w:hAnsi="Calibri"/>
                <w:szCs w:val="20"/>
              </w:rPr>
            </w:pPr>
            <w:r w:rsidRPr="00BD6913">
              <w:rPr>
                <w:rFonts w:ascii="Calibri" w:hAnsi="Calibri"/>
                <w:szCs w:val="20"/>
              </w:rPr>
              <w:t>Keine Versammlungsfreiheit für Stadtlauf – Inline-Skater</w:t>
            </w:r>
          </w:p>
        </w:tc>
        <w:tc>
          <w:tcPr>
            <w:tcW w:w="1354" w:type="pct"/>
          </w:tcPr>
          <w:p w14:paraId="6D89F518" w14:textId="33049116" w:rsidR="00CD0764" w:rsidRPr="00BD6913" w:rsidRDefault="00CD0764" w:rsidP="00CD0764">
            <w:pPr>
              <w:rPr>
                <w:rFonts w:ascii="Calibri" w:hAnsi="Calibri"/>
              </w:rPr>
            </w:pPr>
            <w:r w:rsidRPr="00BD6913">
              <w:rPr>
                <w:rFonts w:ascii="Calibri" w:hAnsi="Calibri"/>
                <w:szCs w:val="20"/>
              </w:rPr>
              <w:t xml:space="preserve">OVG Münster, 6.07.2001, </w:t>
            </w:r>
            <w:proofErr w:type="spellStart"/>
            <w:r w:rsidRPr="00BD6913">
              <w:rPr>
                <w:rFonts w:ascii="Calibri" w:hAnsi="Calibri"/>
                <w:szCs w:val="20"/>
              </w:rPr>
              <w:t>NVwZ</w:t>
            </w:r>
            <w:proofErr w:type="spellEnd"/>
            <w:r w:rsidRPr="00BD6913">
              <w:rPr>
                <w:rFonts w:ascii="Calibri" w:hAnsi="Calibri"/>
                <w:szCs w:val="20"/>
              </w:rPr>
              <w:t xml:space="preserve"> 2001, 1316</w:t>
            </w:r>
          </w:p>
        </w:tc>
      </w:tr>
      <w:tr w:rsidR="00CD0764" w:rsidRPr="00BD6913" w14:paraId="770BDCF0"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0CCBC68E" w14:textId="77777777" w:rsidR="00CD0764" w:rsidRPr="00BD6913" w:rsidRDefault="00CD0764" w:rsidP="00CD0764">
            <w:pPr>
              <w:rPr>
                <w:rFonts w:ascii="Calibri" w:hAnsi="Calibri"/>
                <w:szCs w:val="20"/>
              </w:rPr>
            </w:pPr>
            <w:r w:rsidRPr="00BD6913">
              <w:rPr>
                <w:rFonts w:ascii="Calibri" w:hAnsi="Calibri"/>
                <w:szCs w:val="20"/>
              </w:rPr>
              <w:t>Love-Parade keine Versammlung - Volksfeste und Vergnügungsveranstaltungen sind von Art. 8 GG ebenso wenig geschützt wie Veranstaltungen, die der bloßen Zurschaustellung eines Lebensgefühls dienen oder die als eine auf Spaß und Unterhaltung ausgerichtete öffentliche Massenparty. Musik- und Tanzveranstaltung wird nicht allein dadurch insgesamt zu einer Versammlung im Sinne des Art. 8 GG, weil bei ihrer Gelegenheit auch Meinungskundgaben erfolgen. Bei ”</w:t>
            </w:r>
            <w:proofErr w:type="spellStart"/>
            <w:r w:rsidRPr="00BD6913">
              <w:rPr>
                <w:rFonts w:ascii="Calibri" w:hAnsi="Calibri"/>
                <w:szCs w:val="20"/>
              </w:rPr>
              <w:t>Fuckparade</w:t>
            </w:r>
            <w:proofErr w:type="spellEnd"/>
            <w:r w:rsidRPr="00BD6913">
              <w:rPr>
                <w:rFonts w:ascii="Calibri" w:hAnsi="Calibri"/>
                <w:szCs w:val="20"/>
              </w:rPr>
              <w:t xml:space="preserve">” kann das Verteilen der Flugblätter den Versammlungsbegriff erfüllen. </w:t>
            </w:r>
          </w:p>
        </w:tc>
        <w:tc>
          <w:tcPr>
            <w:tcW w:w="1354" w:type="pct"/>
          </w:tcPr>
          <w:p w14:paraId="008CE4CC" w14:textId="77777777" w:rsidR="00CD0764" w:rsidRPr="00BD6913" w:rsidRDefault="00CD0764" w:rsidP="00CD0764">
            <w:pPr>
              <w:rPr>
                <w:rFonts w:ascii="Calibri" w:hAnsi="Calibri"/>
                <w:szCs w:val="20"/>
              </w:rPr>
            </w:pPr>
            <w:r w:rsidRPr="00BD6913">
              <w:rPr>
                <w:rFonts w:ascii="Calibri" w:hAnsi="Calibri"/>
                <w:szCs w:val="20"/>
              </w:rPr>
              <w:t xml:space="preserve">BVerfG 12.07.2001 - </w:t>
            </w:r>
          </w:p>
          <w:p w14:paraId="383203DB" w14:textId="77777777" w:rsidR="00CD0764" w:rsidRPr="00BD6913" w:rsidRDefault="00CD0764" w:rsidP="00CD0764">
            <w:pPr>
              <w:rPr>
                <w:rFonts w:ascii="Calibri" w:hAnsi="Calibri"/>
                <w:szCs w:val="20"/>
              </w:rPr>
            </w:pPr>
          </w:p>
          <w:p w14:paraId="71CAC6AB" w14:textId="77777777" w:rsidR="00CD0764" w:rsidRPr="00BD6913" w:rsidRDefault="00CD0764" w:rsidP="00CD0764">
            <w:pPr>
              <w:rPr>
                <w:rFonts w:ascii="Calibri" w:hAnsi="Calibri"/>
                <w:szCs w:val="20"/>
              </w:rPr>
            </w:pPr>
            <w:r w:rsidRPr="00BD6913">
              <w:rPr>
                <w:rFonts w:ascii="Calibri" w:hAnsi="Calibri"/>
                <w:szCs w:val="20"/>
              </w:rPr>
              <w:t xml:space="preserve">NJW 2001, 2459 </w:t>
            </w:r>
          </w:p>
          <w:p w14:paraId="0B3478D3" w14:textId="77777777" w:rsidR="00CD0764" w:rsidRPr="00BD6913" w:rsidRDefault="00CD0764" w:rsidP="00CD0764">
            <w:pPr>
              <w:rPr>
                <w:rFonts w:ascii="Calibri" w:hAnsi="Calibri"/>
              </w:rPr>
            </w:pPr>
            <w:r w:rsidRPr="00BD6913">
              <w:rPr>
                <w:rFonts w:ascii="Calibri" w:hAnsi="Calibri"/>
                <w:szCs w:val="20"/>
              </w:rPr>
              <w:t xml:space="preserve">= </w:t>
            </w:r>
            <w:proofErr w:type="spellStart"/>
            <w:r w:rsidRPr="00BD6913">
              <w:rPr>
                <w:rFonts w:ascii="Calibri" w:hAnsi="Calibri"/>
                <w:szCs w:val="20"/>
              </w:rPr>
              <w:t>NVwZ</w:t>
            </w:r>
            <w:proofErr w:type="spellEnd"/>
            <w:r w:rsidRPr="00BD6913">
              <w:rPr>
                <w:rFonts w:ascii="Calibri" w:hAnsi="Calibri"/>
                <w:szCs w:val="20"/>
              </w:rPr>
              <w:t xml:space="preserve"> 2001,1024.</w:t>
            </w:r>
            <w:r w:rsidRPr="00BD6913">
              <w:rPr>
                <w:rFonts w:ascii="Calibri" w:hAnsi="Calibri"/>
                <w:szCs w:val="20"/>
              </w:rPr>
              <w:br/>
              <w:t>= DVBl 2001, 1351</w:t>
            </w:r>
            <w:r w:rsidRPr="00BD6913">
              <w:rPr>
                <w:rFonts w:ascii="Calibri" w:hAnsi="Calibri"/>
                <w:szCs w:val="20"/>
              </w:rPr>
              <w:br/>
            </w:r>
            <w:r w:rsidRPr="00BD6913">
              <w:rPr>
                <w:rFonts w:ascii="Calibri" w:hAnsi="Calibri"/>
                <w:szCs w:val="20"/>
              </w:rPr>
              <w:br/>
            </w:r>
            <w:proofErr w:type="spellStart"/>
            <w:r w:rsidRPr="00BD6913">
              <w:rPr>
                <w:rFonts w:ascii="Calibri" w:hAnsi="Calibri"/>
                <w:szCs w:val="20"/>
              </w:rPr>
              <w:t>Anm</w:t>
            </w:r>
            <w:proofErr w:type="spellEnd"/>
            <w:r w:rsidRPr="00BD6913">
              <w:rPr>
                <w:rFonts w:ascii="Calibri" w:hAnsi="Calibri"/>
                <w:szCs w:val="20"/>
              </w:rPr>
              <w:t xml:space="preserve"> Tschentscher, </w:t>
            </w:r>
            <w:r w:rsidRPr="00BD6913">
              <w:rPr>
                <w:rFonts w:ascii="Calibri" w:hAnsi="Calibri"/>
                <w:szCs w:val="20"/>
              </w:rPr>
              <w:br/>
            </w:r>
            <w:proofErr w:type="spellStart"/>
            <w:r w:rsidRPr="00BD6913">
              <w:rPr>
                <w:rFonts w:ascii="Calibri" w:hAnsi="Calibri"/>
                <w:szCs w:val="20"/>
              </w:rPr>
              <w:t>NVwZ</w:t>
            </w:r>
            <w:proofErr w:type="spellEnd"/>
            <w:r w:rsidRPr="00BD6913">
              <w:rPr>
                <w:rFonts w:ascii="Calibri" w:hAnsi="Calibri"/>
                <w:szCs w:val="20"/>
              </w:rPr>
              <w:t xml:space="preserve"> 2001, 1243</w:t>
            </w:r>
          </w:p>
        </w:tc>
      </w:tr>
      <w:tr w:rsidR="00CD0764" w:rsidRPr="00BD6913" w14:paraId="585A4905"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D27DC6D" w14:textId="77777777" w:rsidR="00CD0764" w:rsidRPr="00BD6913" w:rsidRDefault="00CD0764" w:rsidP="00CD0764">
            <w:pPr>
              <w:rPr>
                <w:rFonts w:ascii="Calibri" w:hAnsi="Calibri"/>
              </w:rPr>
            </w:pPr>
            <w:r w:rsidRPr="00BD6913">
              <w:rPr>
                <w:rFonts w:ascii="Calibri" w:hAnsi="Calibri"/>
                <w:szCs w:val="20"/>
              </w:rPr>
              <w:t>Art. 8 GG beinhaltet verfassungsimmanente Beschränkungen, die neonazistisches Gedankengut auch unterhalb der Schwelle strafrechtlicher und verfassungsgerichtlicher Verbot- und Verwirkungsentscheidungen aus dem Schutzbereich ausnehmen (detailliert zum Meinungsstreit mit dem BVerfG ob neonazistisches Gedankengut Gefahr für die öffentliche Ordnung darstellen kann).</w:t>
            </w:r>
          </w:p>
        </w:tc>
        <w:tc>
          <w:tcPr>
            <w:tcW w:w="1354" w:type="pct"/>
          </w:tcPr>
          <w:p w14:paraId="1D3FF12E" w14:textId="77777777" w:rsidR="00CD0764" w:rsidRPr="00BD6913" w:rsidRDefault="00CD0764" w:rsidP="00CD0764">
            <w:pPr>
              <w:rPr>
                <w:rFonts w:ascii="Calibri" w:hAnsi="Calibri"/>
                <w:szCs w:val="20"/>
              </w:rPr>
            </w:pPr>
            <w:r w:rsidRPr="00BD6913">
              <w:rPr>
                <w:rFonts w:ascii="Calibri" w:hAnsi="Calibri"/>
                <w:szCs w:val="20"/>
              </w:rPr>
              <w:t>OVG Münster, 29.06.2001, NJW 2001, 2986 = DVBl 2001, 1624</w:t>
            </w:r>
          </w:p>
          <w:p w14:paraId="3914324D" w14:textId="77777777" w:rsidR="00CD0764" w:rsidRPr="00BD6913" w:rsidRDefault="00CD0764" w:rsidP="00CD0764">
            <w:pPr>
              <w:rPr>
                <w:rFonts w:ascii="Calibri" w:hAnsi="Calibri"/>
                <w:szCs w:val="20"/>
              </w:rPr>
            </w:pPr>
            <w:r w:rsidRPr="00BD6913">
              <w:rPr>
                <w:rFonts w:ascii="Calibri" w:hAnsi="Calibri"/>
                <w:szCs w:val="20"/>
              </w:rPr>
              <w:t xml:space="preserve">Kritisch: Arndt, </w:t>
            </w:r>
          </w:p>
          <w:p w14:paraId="56DA7D7A" w14:textId="77777777" w:rsidR="00CD0764" w:rsidRPr="00BD6913" w:rsidRDefault="00CD0764" w:rsidP="00CD0764">
            <w:pPr>
              <w:rPr>
                <w:rFonts w:ascii="Calibri" w:hAnsi="Calibri"/>
                <w:szCs w:val="20"/>
              </w:rPr>
            </w:pPr>
            <w:proofErr w:type="spellStart"/>
            <w:r w:rsidRPr="00BD6913">
              <w:rPr>
                <w:rFonts w:ascii="Calibri" w:hAnsi="Calibri"/>
                <w:szCs w:val="20"/>
              </w:rPr>
              <w:t>BayVBl</w:t>
            </w:r>
            <w:proofErr w:type="spellEnd"/>
            <w:r w:rsidRPr="00BD6913">
              <w:rPr>
                <w:rFonts w:ascii="Calibri" w:hAnsi="Calibri"/>
                <w:szCs w:val="20"/>
              </w:rPr>
              <w:t xml:space="preserve"> 2002, 653 und </w:t>
            </w:r>
          </w:p>
          <w:p w14:paraId="170C926E" w14:textId="77777777" w:rsidR="00CD0764" w:rsidRPr="00BD6913" w:rsidRDefault="00CD0764" w:rsidP="00CD0764">
            <w:pPr>
              <w:rPr>
                <w:rFonts w:ascii="Calibri" w:hAnsi="Calibri"/>
              </w:rPr>
            </w:pPr>
            <w:r w:rsidRPr="00BD6913">
              <w:rPr>
                <w:rFonts w:ascii="Calibri" w:hAnsi="Calibri"/>
                <w:szCs w:val="20"/>
              </w:rPr>
              <w:t xml:space="preserve">Rühl, </w:t>
            </w:r>
            <w:proofErr w:type="spellStart"/>
            <w:r w:rsidRPr="00BD6913">
              <w:rPr>
                <w:rFonts w:ascii="Calibri" w:hAnsi="Calibri"/>
                <w:szCs w:val="20"/>
              </w:rPr>
              <w:t>NVwz</w:t>
            </w:r>
            <w:proofErr w:type="spellEnd"/>
            <w:r w:rsidRPr="00BD6913">
              <w:rPr>
                <w:rFonts w:ascii="Calibri" w:hAnsi="Calibri"/>
                <w:szCs w:val="20"/>
              </w:rPr>
              <w:t xml:space="preserve"> 2003, 531</w:t>
            </w:r>
          </w:p>
        </w:tc>
      </w:tr>
      <w:tr w:rsidR="00CD0764" w:rsidRPr="00BD6913" w14:paraId="522104F6"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1AB03476" w14:textId="77777777" w:rsidR="00CD0764" w:rsidRPr="00BD6913" w:rsidRDefault="00CD0764" w:rsidP="00CD0764">
            <w:pPr>
              <w:rPr>
                <w:rFonts w:ascii="Calibri" w:hAnsi="Calibri"/>
              </w:rPr>
            </w:pPr>
            <w:r w:rsidRPr="00BD6913">
              <w:rPr>
                <w:rFonts w:ascii="Calibri" w:hAnsi="Calibri"/>
                <w:szCs w:val="20"/>
              </w:rPr>
              <w:t xml:space="preserve">Eine „Nacht-Tanz-Demo“, </w:t>
            </w:r>
            <w:proofErr w:type="gramStart"/>
            <w:r w:rsidRPr="00BD6913">
              <w:rPr>
                <w:rFonts w:ascii="Calibri" w:hAnsi="Calibri"/>
                <w:szCs w:val="20"/>
              </w:rPr>
              <w:t>mit der auch bestimmte kulturpolitische Ziele</w:t>
            </w:r>
            <w:proofErr w:type="gramEnd"/>
            <w:r w:rsidRPr="00BD6913">
              <w:rPr>
                <w:rFonts w:ascii="Calibri" w:hAnsi="Calibri"/>
                <w:szCs w:val="20"/>
              </w:rPr>
              <w:t xml:space="preserve"> verfolgt werden, genießt den verfassungsrechtlichen Schutz der Versammlungsfreiheit i. S. des Art. 8 I GG. - Zur Anwendung der </w:t>
            </w:r>
            <w:proofErr w:type="gramStart"/>
            <w:r w:rsidRPr="00BD6913">
              <w:rPr>
                <w:rFonts w:ascii="Calibri" w:hAnsi="Calibri"/>
                <w:szCs w:val="20"/>
              </w:rPr>
              <w:t>TA Lärm</w:t>
            </w:r>
            <w:proofErr w:type="gramEnd"/>
            <w:r w:rsidRPr="00BD6913">
              <w:rPr>
                <w:rFonts w:ascii="Calibri" w:hAnsi="Calibri"/>
                <w:szCs w:val="20"/>
              </w:rPr>
              <w:t xml:space="preserve"> im Versammlungsrecht.</w:t>
            </w:r>
          </w:p>
        </w:tc>
        <w:tc>
          <w:tcPr>
            <w:tcW w:w="1354" w:type="pct"/>
          </w:tcPr>
          <w:p w14:paraId="74D95F11" w14:textId="77777777" w:rsidR="00CD0764" w:rsidRPr="00BD6913" w:rsidRDefault="00CD0764" w:rsidP="00CD0764">
            <w:pPr>
              <w:rPr>
                <w:rFonts w:ascii="Calibri" w:hAnsi="Calibri"/>
              </w:rPr>
            </w:pPr>
            <w:r w:rsidRPr="00BD6913">
              <w:rPr>
                <w:rFonts w:ascii="Calibri" w:hAnsi="Calibri"/>
                <w:szCs w:val="20"/>
              </w:rPr>
              <w:t>VG Frankfurt, 28.02.2001, NJW 2001, 1741</w:t>
            </w:r>
          </w:p>
        </w:tc>
      </w:tr>
      <w:tr w:rsidR="00CD0764" w:rsidRPr="00BD6913" w14:paraId="15CCF39A"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57C83FE3" w14:textId="77777777" w:rsidR="00CD0764" w:rsidRPr="00BD6913" w:rsidRDefault="00CD0764" w:rsidP="00CD0764">
            <w:pPr>
              <w:rPr>
                <w:rFonts w:ascii="Calibri" w:hAnsi="Calibri"/>
              </w:rPr>
            </w:pPr>
            <w:r w:rsidRPr="00BD6913">
              <w:rPr>
                <w:rFonts w:ascii="Calibri" w:hAnsi="Calibri"/>
                <w:szCs w:val="20"/>
              </w:rPr>
              <w:t>Keine Versammlung bei kommerziellem Zweck - ”Weihnachtsparade”</w:t>
            </w:r>
          </w:p>
        </w:tc>
        <w:tc>
          <w:tcPr>
            <w:tcW w:w="1354" w:type="pct"/>
          </w:tcPr>
          <w:p w14:paraId="3847BE3C" w14:textId="77777777" w:rsidR="00CD0764" w:rsidRPr="00BD6913" w:rsidRDefault="00CD0764" w:rsidP="00CD0764">
            <w:pPr>
              <w:rPr>
                <w:rFonts w:ascii="Calibri" w:hAnsi="Calibri"/>
                <w:szCs w:val="20"/>
              </w:rPr>
            </w:pPr>
            <w:r w:rsidRPr="00BD6913">
              <w:rPr>
                <w:rFonts w:ascii="Calibri" w:hAnsi="Calibri"/>
                <w:szCs w:val="20"/>
              </w:rPr>
              <w:t xml:space="preserve">OVG Berlin, 30.11.2000, </w:t>
            </w:r>
          </w:p>
          <w:p w14:paraId="3359C450" w14:textId="77777777" w:rsidR="00CD0764" w:rsidRPr="00BD6913" w:rsidRDefault="00CD0764" w:rsidP="00CD0764">
            <w:pPr>
              <w:rPr>
                <w:rFonts w:ascii="Calibri" w:hAnsi="Calibri"/>
              </w:rPr>
            </w:pPr>
            <w:r w:rsidRPr="00BD6913">
              <w:rPr>
                <w:rFonts w:ascii="Calibri" w:hAnsi="Calibri"/>
                <w:szCs w:val="20"/>
              </w:rPr>
              <w:t xml:space="preserve">NJW 2001, 1740; Anm.  Sachs, </w:t>
            </w:r>
            <w:proofErr w:type="spellStart"/>
            <w:r w:rsidRPr="00BD6913">
              <w:rPr>
                <w:rFonts w:ascii="Calibri" w:hAnsi="Calibri"/>
                <w:szCs w:val="20"/>
              </w:rPr>
              <w:t>JuS</w:t>
            </w:r>
            <w:proofErr w:type="spellEnd"/>
            <w:r w:rsidRPr="00BD6913">
              <w:rPr>
                <w:rFonts w:ascii="Calibri" w:hAnsi="Calibri"/>
                <w:szCs w:val="20"/>
              </w:rPr>
              <w:t xml:space="preserve"> 2001, 1020</w:t>
            </w:r>
          </w:p>
        </w:tc>
      </w:tr>
      <w:tr w:rsidR="00CD0764" w:rsidRPr="00BD6913" w14:paraId="188453BE"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72AA19CF" w14:textId="161C0323" w:rsidR="00CD0764" w:rsidRPr="00BD6913" w:rsidRDefault="00CD0764" w:rsidP="00CD0764">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Auch in einer Versammlung ist eine wertende Einengung des Kunstbegriffs mit der umfassenden Freiheitsgarantie des Art. 5 III Satz 1 GG nicht zu vereinbaren. Dabei kommt es bei der verfassungsrechtlichen Einordnung und Beurteilung auf die „Höhe“ der Dichtkunst nicht an. Durch die Kunstfreiheit geschützt ist auch die Verbreitung des Liedes, also der Wirkbereich des Kunstwerks. Lied ”Deutschland muss sterben” ist Kunst und das Abspielen in einer Versammlung erfüllt nicht den Tatbestand des § 90 a StGB</w:t>
            </w:r>
            <w:r>
              <w:rPr>
                <w:rFonts w:ascii="Calibri" w:hAnsi="Calibri" w:cs="Arial"/>
                <w:sz w:val="20"/>
                <w:szCs w:val="20"/>
                <w:lang w:val="de-DE" w:eastAsia="de-DE"/>
              </w:rPr>
              <w:t>.</w:t>
            </w:r>
          </w:p>
        </w:tc>
        <w:tc>
          <w:tcPr>
            <w:tcW w:w="1354" w:type="pct"/>
          </w:tcPr>
          <w:p w14:paraId="0CC54F8E" w14:textId="77777777" w:rsidR="00CD0764" w:rsidRDefault="00CD0764" w:rsidP="00CD0764">
            <w:pPr>
              <w:rPr>
                <w:rFonts w:ascii="Calibri" w:hAnsi="Calibri"/>
                <w:szCs w:val="20"/>
              </w:rPr>
            </w:pPr>
            <w:r w:rsidRPr="00BD6913">
              <w:rPr>
                <w:rFonts w:ascii="Calibri" w:hAnsi="Calibri"/>
                <w:szCs w:val="20"/>
              </w:rPr>
              <w:t xml:space="preserve">BVerfG, </w:t>
            </w:r>
          </w:p>
          <w:p w14:paraId="02AD0341" w14:textId="12561DE3" w:rsidR="00CD0764" w:rsidRPr="00BD6913" w:rsidRDefault="00CD0764" w:rsidP="00CD0764">
            <w:pPr>
              <w:rPr>
                <w:rFonts w:ascii="Calibri" w:hAnsi="Calibri"/>
                <w:szCs w:val="20"/>
              </w:rPr>
            </w:pPr>
            <w:r w:rsidRPr="00BD6913">
              <w:rPr>
                <w:rFonts w:ascii="Calibri" w:hAnsi="Calibri"/>
                <w:szCs w:val="20"/>
              </w:rPr>
              <w:t xml:space="preserve">03.11.2000 </w:t>
            </w:r>
            <w:r w:rsidRPr="00BD6913">
              <w:rPr>
                <w:rFonts w:ascii="Calibri" w:hAnsi="Calibri"/>
                <w:szCs w:val="20"/>
              </w:rPr>
              <w:br/>
              <w:t>NJW 2001, 596;</w:t>
            </w:r>
          </w:p>
          <w:p w14:paraId="571D4246" w14:textId="77777777" w:rsidR="00CD0764" w:rsidRPr="00BD6913" w:rsidRDefault="00CD0764" w:rsidP="00CD0764">
            <w:pPr>
              <w:rPr>
                <w:rFonts w:ascii="Calibri" w:hAnsi="Calibri"/>
                <w:szCs w:val="20"/>
              </w:rPr>
            </w:pPr>
            <w:r w:rsidRPr="00BD6913">
              <w:rPr>
                <w:rFonts w:ascii="Calibri" w:hAnsi="Calibri"/>
                <w:szCs w:val="20"/>
              </w:rPr>
              <w:t xml:space="preserve">Anm. Hufen, </w:t>
            </w:r>
            <w:proofErr w:type="spellStart"/>
            <w:r w:rsidRPr="00BD6913">
              <w:rPr>
                <w:rFonts w:ascii="Calibri" w:hAnsi="Calibri"/>
                <w:szCs w:val="20"/>
              </w:rPr>
              <w:t>JuS</w:t>
            </w:r>
            <w:proofErr w:type="spellEnd"/>
            <w:r w:rsidRPr="00BD6913">
              <w:rPr>
                <w:rFonts w:ascii="Calibri" w:hAnsi="Calibri"/>
                <w:szCs w:val="20"/>
              </w:rPr>
              <w:t xml:space="preserve"> 2001, 700</w:t>
            </w:r>
          </w:p>
        </w:tc>
      </w:tr>
      <w:tr w:rsidR="00CD0764" w:rsidRPr="00BD6913" w14:paraId="54F610A3"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278D7179" w14:textId="77777777" w:rsidR="00CD0764" w:rsidRPr="00BD6913" w:rsidRDefault="00CD0764" w:rsidP="00CD0764">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Rechtsradikale können sich wie jedermann auf Art. 5 I, 8 I GG berufen. Wie das Uniform- und Waffentragen sind auch andere Formen martialischen Auftretens wegen des dadurch erzeugten Klimas von Gewaltbereitschaft nicht durch das Versammlungsrecht gedeckt.</w:t>
            </w:r>
          </w:p>
        </w:tc>
        <w:tc>
          <w:tcPr>
            <w:tcW w:w="1354" w:type="pct"/>
          </w:tcPr>
          <w:p w14:paraId="2B6015A1" w14:textId="77777777" w:rsidR="00CD0764" w:rsidRDefault="00CD0764" w:rsidP="00CD0764">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Berlin, </w:t>
            </w:r>
          </w:p>
          <w:p w14:paraId="7846F370" w14:textId="4FA94244" w:rsidR="00CD0764" w:rsidRPr="00BD6913" w:rsidRDefault="00CD0764" w:rsidP="00CD0764">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11.03.2000,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2000, 1202</w:t>
            </w:r>
          </w:p>
        </w:tc>
      </w:tr>
      <w:tr w:rsidR="00CD0764" w:rsidRPr="00BD6913" w14:paraId="139336FA"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7EE92E47" w14:textId="77777777" w:rsidR="00CD0764" w:rsidRPr="00BD6913" w:rsidRDefault="00CD0764" w:rsidP="00CD0764">
            <w:pPr>
              <w:tabs>
                <w:tab w:val="left" w:pos="5103"/>
              </w:tabs>
              <w:rPr>
                <w:rFonts w:ascii="Calibri" w:hAnsi="Calibri"/>
                <w:szCs w:val="20"/>
              </w:rPr>
            </w:pPr>
            <w:r w:rsidRPr="00BD6913">
              <w:rPr>
                <w:rFonts w:ascii="Calibri" w:hAnsi="Calibri"/>
                <w:szCs w:val="20"/>
              </w:rPr>
              <w:t>Die wenigen auf nichtöffentliche Versammlungen anwendbaren Vorschriften des VersG haben keinen abschließenden Charakter (an BVerwG vom 06.09.88 = BVerwGE 80, 158/159 wird nicht festgehalten).</w:t>
            </w:r>
          </w:p>
        </w:tc>
        <w:tc>
          <w:tcPr>
            <w:tcW w:w="1354" w:type="pct"/>
          </w:tcPr>
          <w:p w14:paraId="1D704E72" w14:textId="77777777" w:rsidR="00CD0764" w:rsidRDefault="00CD0764" w:rsidP="00CD0764">
            <w:pPr>
              <w:tabs>
                <w:tab w:val="left" w:pos="5103"/>
              </w:tabs>
              <w:rPr>
                <w:rFonts w:ascii="Calibri" w:hAnsi="Calibri"/>
                <w:szCs w:val="20"/>
              </w:rPr>
            </w:pPr>
            <w:r w:rsidRPr="00BD6913">
              <w:rPr>
                <w:rFonts w:ascii="Calibri" w:hAnsi="Calibri"/>
                <w:szCs w:val="20"/>
              </w:rPr>
              <w:t xml:space="preserve">BVerwG, </w:t>
            </w:r>
          </w:p>
          <w:p w14:paraId="54527FD5" w14:textId="77777777" w:rsidR="00CD0764" w:rsidRDefault="00CD0764" w:rsidP="00CD0764">
            <w:pPr>
              <w:tabs>
                <w:tab w:val="left" w:pos="5103"/>
              </w:tabs>
              <w:rPr>
                <w:rFonts w:ascii="Calibri" w:hAnsi="Calibri"/>
                <w:szCs w:val="20"/>
              </w:rPr>
            </w:pPr>
            <w:r w:rsidRPr="00BD6913">
              <w:rPr>
                <w:rFonts w:ascii="Calibri" w:hAnsi="Calibri"/>
                <w:szCs w:val="20"/>
              </w:rPr>
              <w:t xml:space="preserve">23.03.1999, </w:t>
            </w:r>
          </w:p>
          <w:p w14:paraId="52A15DAA" w14:textId="1A65F41B" w:rsidR="00CD0764" w:rsidRPr="00BD6913" w:rsidRDefault="00CD0764" w:rsidP="00CD0764">
            <w:pPr>
              <w:tabs>
                <w:tab w:val="left" w:pos="5103"/>
              </w:tabs>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1999, 991</w:t>
            </w:r>
          </w:p>
        </w:tc>
      </w:tr>
      <w:tr w:rsidR="00CD0764" w:rsidRPr="00BD6913" w14:paraId="20B8587F"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1B0BDBC" w14:textId="77777777" w:rsidR="00CD0764" w:rsidRPr="00BD6913" w:rsidRDefault="00CD0764" w:rsidP="00CD0764">
            <w:pPr>
              <w:rPr>
                <w:rFonts w:ascii="Calibri" w:hAnsi="Calibri"/>
                <w:szCs w:val="20"/>
              </w:rPr>
            </w:pPr>
            <w:r w:rsidRPr="00BD6913">
              <w:rPr>
                <w:rFonts w:ascii="Calibri" w:hAnsi="Calibri"/>
                <w:szCs w:val="20"/>
              </w:rPr>
              <w:t xml:space="preserve">Chinesischer Staatsgast - Meinungsfreiheit und Versammlungsfreiheit zählen als Ausdruck kollektiver Meinungsfreiheit zu den unentbehrlichen und grundlegenden Funktionselementen eines demokratischen Gemeinwesens. </w:t>
            </w:r>
            <w:r w:rsidRPr="00BD6913">
              <w:rPr>
                <w:rFonts w:ascii="Calibri" w:hAnsi="Calibri"/>
                <w:szCs w:val="20"/>
              </w:rPr>
              <w:lastRenderedPageBreak/>
              <w:t>Alle Begrenzungen dieser Grundrechte dürfen nur zum Schutz gleichwertiger Rechtsgüter unter strikter Wahrung der Verhältnismäßigkeit geschehen. Unzulässig, beim Eintreffen eines Staatsgastes einen Bus des Musikkorps zwischen einer Mahnwache und der Delegation zu platzieren.</w:t>
            </w:r>
          </w:p>
        </w:tc>
        <w:tc>
          <w:tcPr>
            <w:tcW w:w="1354" w:type="pct"/>
          </w:tcPr>
          <w:p w14:paraId="446B8F84" w14:textId="77777777" w:rsidR="00CD0764" w:rsidRPr="00BD6913" w:rsidRDefault="00CD0764" w:rsidP="00CD0764">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lastRenderedPageBreak/>
              <w:t xml:space="preserve">VG München, 21.01.1999,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2000, 461 </w:t>
            </w:r>
          </w:p>
          <w:p w14:paraId="6D6D99F6" w14:textId="77777777" w:rsidR="00CD0764" w:rsidRPr="00BD6913" w:rsidRDefault="00CD0764" w:rsidP="00CD0764">
            <w:pPr>
              <w:pStyle w:val="Kopfzeile"/>
              <w:tabs>
                <w:tab w:val="clear" w:pos="9071"/>
              </w:tabs>
              <w:rPr>
                <w:rFonts w:ascii="Calibri" w:hAnsi="Calibri" w:cs="Arial"/>
                <w:sz w:val="20"/>
                <w:szCs w:val="20"/>
                <w:lang w:val="de-DE" w:eastAsia="de-DE"/>
              </w:rPr>
            </w:pPr>
          </w:p>
        </w:tc>
      </w:tr>
      <w:tr w:rsidR="00CD0764" w:rsidRPr="00BD6913" w14:paraId="291B2219"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5B27C9CA" w14:textId="77777777" w:rsidR="00CD0764" w:rsidRPr="00BD6913" w:rsidRDefault="00CD0764" w:rsidP="00CD0764">
            <w:pPr>
              <w:rPr>
                <w:rFonts w:ascii="Calibri" w:hAnsi="Calibri"/>
                <w:szCs w:val="20"/>
              </w:rPr>
            </w:pPr>
            <w:r w:rsidRPr="00BD6913">
              <w:rPr>
                <w:rFonts w:ascii="Calibri" w:hAnsi="Calibri"/>
                <w:szCs w:val="20"/>
              </w:rPr>
              <w:t xml:space="preserve">Verfassungsrechtliche Grenzen eines Polizeieinsatzes - eine den </w:t>
            </w:r>
            <w:proofErr w:type="spellStart"/>
            <w:r w:rsidRPr="00BD6913">
              <w:rPr>
                <w:rFonts w:ascii="Calibri" w:hAnsi="Calibri"/>
                <w:szCs w:val="20"/>
              </w:rPr>
              <w:t>Wasserwerfereinsatz</w:t>
            </w:r>
            <w:proofErr w:type="spellEnd"/>
            <w:r w:rsidRPr="00BD6913">
              <w:rPr>
                <w:rFonts w:ascii="Calibri" w:hAnsi="Calibri"/>
                <w:szCs w:val="20"/>
              </w:rPr>
              <w:t xml:space="preserve"> regelnde Polizeidienstvorschrift kann nicht unmittelbar mit der Verfassungsbeschwerde angegriffen werden. Verfassungsrechtlich besteht gegen die Rechtsauffassung, dass es bei der Beurteilung der Recht</w:t>
            </w:r>
            <w:r w:rsidRPr="00BD6913">
              <w:rPr>
                <w:rFonts w:ascii="Calibri" w:hAnsi="Calibri"/>
                <w:szCs w:val="20"/>
              </w:rPr>
              <w:softHyphen/>
              <w:t xml:space="preserve">mäßigkeit einer Vollstreckungsmaßnahme (hier: Anwendung unmittelbaren Zwangs in Form des </w:t>
            </w:r>
            <w:proofErr w:type="spellStart"/>
            <w:r w:rsidRPr="00BD6913">
              <w:rPr>
                <w:rFonts w:ascii="Calibri" w:hAnsi="Calibri"/>
                <w:szCs w:val="20"/>
              </w:rPr>
              <w:t>Wasserwerfereinsatzes</w:t>
            </w:r>
            <w:proofErr w:type="spellEnd"/>
            <w:r w:rsidRPr="00BD6913">
              <w:rPr>
                <w:rFonts w:ascii="Calibri" w:hAnsi="Calibri"/>
                <w:szCs w:val="20"/>
              </w:rPr>
              <w:t>) nicht auf die Rechtmäßigkeit, sondern nur auf die Wirksamkeit der Grundverfügung (hier: Versammlungs</w:t>
            </w:r>
            <w:r w:rsidRPr="00BD6913">
              <w:rPr>
                <w:rFonts w:ascii="Calibri" w:hAnsi="Calibri"/>
                <w:szCs w:val="20"/>
              </w:rPr>
              <w:softHyphen/>
              <w:t>auflösung) ankommt, keine Bedenken.</w:t>
            </w:r>
          </w:p>
        </w:tc>
        <w:tc>
          <w:tcPr>
            <w:tcW w:w="1354" w:type="pct"/>
          </w:tcPr>
          <w:p w14:paraId="2075396E" w14:textId="77777777" w:rsidR="00CD0764" w:rsidRPr="00BD6913" w:rsidRDefault="00CD0764" w:rsidP="00CD0764">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7.12.1998 </w:t>
            </w:r>
          </w:p>
          <w:p w14:paraId="4C28EBC7" w14:textId="77777777" w:rsidR="00CD0764" w:rsidRPr="00BD6913" w:rsidRDefault="00CD0764" w:rsidP="00CD0764">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1999, 290 </w:t>
            </w:r>
          </w:p>
          <w:p w14:paraId="58EA21AF" w14:textId="77777777" w:rsidR="00CD0764" w:rsidRPr="00BD6913" w:rsidRDefault="00CD0764" w:rsidP="00CD0764">
            <w:pPr>
              <w:pStyle w:val="Kopfzeile"/>
              <w:tabs>
                <w:tab w:val="clear" w:pos="9071"/>
              </w:tabs>
              <w:rPr>
                <w:rFonts w:ascii="Calibri" w:hAnsi="Calibri" w:cs="Arial"/>
                <w:sz w:val="20"/>
                <w:szCs w:val="20"/>
                <w:lang w:val="de-DE" w:eastAsia="de-DE"/>
              </w:rPr>
            </w:pPr>
          </w:p>
        </w:tc>
      </w:tr>
      <w:tr w:rsidR="00CD0764" w:rsidRPr="00BD6913" w14:paraId="618DE651"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0F7E5A9" w14:textId="77777777" w:rsidR="00CD0764" w:rsidRPr="00BD6913" w:rsidRDefault="00CD0764" w:rsidP="00CD0764">
            <w:pPr>
              <w:rPr>
                <w:rFonts w:ascii="Calibri" w:hAnsi="Calibri"/>
                <w:szCs w:val="20"/>
              </w:rPr>
            </w:pPr>
            <w:r w:rsidRPr="00BD6913">
              <w:rPr>
                <w:rFonts w:ascii="Calibri" w:hAnsi="Calibri"/>
                <w:szCs w:val="20"/>
              </w:rPr>
              <w:t>Unbefugtes Betreten einer Bahnanlage - Die eisenbahnrechtlichen Vorschriften der EBO schränken das Grundrecht der Versammlungsfreiheit in verfassungsrechtlich unbedenklicher Weise ein. Ihre Anwendung hängt nicht von der Rechtmäßigkeit eines Versammlungsverbotes ab.</w:t>
            </w:r>
          </w:p>
        </w:tc>
        <w:tc>
          <w:tcPr>
            <w:tcW w:w="1354" w:type="pct"/>
          </w:tcPr>
          <w:p w14:paraId="1132504D" w14:textId="77777777" w:rsidR="00CD0764" w:rsidRPr="00BD6913" w:rsidRDefault="00CD0764" w:rsidP="00CD0764">
            <w:pPr>
              <w:rPr>
                <w:rFonts w:ascii="Calibri" w:hAnsi="Calibri"/>
                <w:szCs w:val="20"/>
              </w:rPr>
            </w:pPr>
            <w:r w:rsidRPr="00BD6913">
              <w:rPr>
                <w:rFonts w:ascii="Calibri" w:hAnsi="Calibri"/>
                <w:szCs w:val="20"/>
              </w:rPr>
              <w:t xml:space="preserve">BVerfG Beschl., 12.03.1998, NStZ 98, 359 </w:t>
            </w:r>
          </w:p>
          <w:p w14:paraId="523F4D86" w14:textId="77777777" w:rsidR="00CD0764" w:rsidRPr="00BD6913" w:rsidRDefault="00CD0764" w:rsidP="00CD0764">
            <w:pPr>
              <w:rPr>
                <w:rFonts w:ascii="Calibri" w:hAnsi="Calibri"/>
                <w:szCs w:val="20"/>
              </w:rPr>
            </w:pPr>
            <w:r w:rsidRPr="00BD6913">
              <w:rPr>
                <w:rFonts w:ascii="Calibri" w:hAnsi="Calibri"/>
                <w:szCs w:val="20"/>
              </w:rPr>
              <w:t>= NJW 98, 3113</w:t>
            </w:r>
          </w:p>
        </w:tc>
      </w:tr>
      <w:tr w:rsidR="00CD0764" w:rsidRPr="00BD6913" w14:paraId="1E675F61"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1BC9AD0F" w14:textId="77777777" w:rsidR="00CD0764" w:rsidRPr="00BD6913" w:rsidRDefault="00CD0764" w:rsidP="00CD0764">
            <w:pPr>
              <w:rPr>
                <w:rFonts w:ascii="Calibri" w:hAnsi="Calibri"/>
                <w:szCs w:val="20"/>
              </w:rPr>
            </w:pPr>
            <w:r w:rsidRPr="00BD6913">
              <w:rPr>
                <w:rFonts w:ascii="Calibri" w:hAnsi="Calibri"/>
                <w:szCs w:val="20"/>
              </w:rPr>
              <w:t>Durchführung einer Demonstration in Form einer religiösen Andacht (Gottes</w:t>
            </w:r>
            <w:r w:rsidRPr="00BD6913">
              <w:rPr>
                <w:rFonts w:ascii="Calibri" w:hAnsi="Calibri"/>
                <w:szCs w:val="20"/>
              </w:rPr>
              <w:softHyphen/>
              <w:t>dienst ist eine Veranstaltung, bei der sich Mitglieder einer Religionsgemeinschaft versammeln, um sich durch gemeinsame Andacht Verehrung und Anbetung Gottes nach den Vorschriften und Gebräuchen ihrer Vereinigung religiös zu erbauen).</w:t>
            </w:r>
          </w:p>
        </w:tc>
        <w:tc>
          <w:tcPr>
            <w:tcW w:w="1354" w:type="pct"/>
          </w:tcPr>
          <w:p w14:paraId="2300E70D" w14:textId="77777777" w:rsidR="00CD0764" w:rsidRPr="00BD6913" w:rsidRDefault="00CD0764" w:rsidP="00CD0764">
            <w:pPr>
              <w:rPr>
                <w:rFonts w:ascii="Calibri" w:hAnsi="Calibri"/>
                <w:szCs w:val="20"/>
                <w:lang w:val="fr-FR"/>
              </w:rPr>
            </w:pPr>
            <w:r w:rsidRPr="00BD6913">
              <w:rPr>
                <w:rFonts w:ascii="Calibri" w:hAnsi="Calibri"/>
                <w:szCs w:val="20"/>
                <w:lang w:val="fr-FR"/>
              </w:rPr>
              <w:t xml:space="preserve">OLG Celle, 11.12.1996, </w:t>
            </w:r>
          </w:p>
          <w:p w14:paraId="74ACA5F3" w14:textId="77777777" w:rsidR="00CD0764" w:rsidRPr="00BD6913" w:rsidRDefault="00CD0764" w:rsidP="00CD0764">
            <w:pPr>
              <w:rPr>
                <w:rFonts w:ascii="Calibri" w:hAnsi="Calibri"/>
                <w:szCs w:val="20"/>
                <w:lang w:val="fr-FR"/>
              </w:rPr>
            </w:pPr>
            <w:r w:rsidRPr="00BD6913">
              <w:rPr>
                <w:rFonts w:ascii="Calibri" w:hAnsi="Calibri"/>
                <w:szCs w:val="20"/>
                <w:lang w:val="fr-FR"/>
              </w:rPr>
              <w:t>NJW 1997, 1167</w:t>
            </w:r>
          </w:p>
        </w:tc>
      </w:tr>
      <w:tr w:rsidR="00CD0764" w:rsidRPr="00BD6913" w14:paraId="71D1D196"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7EC2C8B4" w14:textId="77777777" w:rsidR="00CD0764" w:rsidRPr="00BD6913" w:rsidRDefault="00CD0764" w:rsidP="00CD0764">
            <w:pPr>
              <w:rPr>
                <w:rFonts w:ascii="Calibri" w:hAnsi="Calibri"/>
                <w:szCs w:val="20"/>
              </w:rPr>
            </w:pPr>
            <w:r w:rsidRPr="00BD6913">
              <w:rPr>
                <w:rFonts w:ascii="Calibri" w:hAnsi="Calibri"/>
                <w:szCs w:val="20"/>
              </w:rPr>
              <w:t>Verstoß gegen Vermummungsverbot - die Vermummung muss nicht auch zur Friedensstörung geeignet sein, um schon unzulässig zu sein</w:t>
            </w:r>
          </w:p>
        </w:tc>
        <w:tc>
          <w:tcPr>
            <w:tcW w:w="1354" w:type="pct"/>
          </w:tcPr>
          <w:p w14:paraId="119A91A3" w14:textId="77777777" w:rsidR="00CD0764" w:rsidRPr="00BD6913" w:rsidRDefault="00CD0764" w:rsidP="00CD0764">
            <w:pPr>
              <w:rPr>
                <w:rFonts w:ascii="Calibri" w:hAnsi="Calibri"/>
                <w:szCs w:val="20"/>
              </w:rPr>
            </w:pPr>
            <w:r w:rsidRPr="00BD6913">
              <w:rPr>
                <w:rFonts w:ascii="Calibri" w:hAnsi="Calibri"/>
                <w:szCs w:val="20"/>
              </w:rPr>
              <w:t>KG Berlin, 20.09.1996, NStZ-RR 1997, 185</w:t>
            </w:r>
          </w:p>
        </w:tc>
      </w:tr>
      <w:tr w:rsidR="00CD0764" w:rsidRPr="00BD6913" w14:paraId="78619257"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19624A40" w14:textId="77777777" w:rsidR="00CD0764" w:rsidRPr="00BD6913" w:rsidRDefault="00CD0764" w:rsidP="00CD0764">
            <w:pPr>
              <w:rPr>
                <w:rFonts w:ascii="Calibri" w:hAnsi="Calibri"/>
                <w:szCs w:val="20"/>
              </w:rPr>
            </w:pPr>
            <w:r w:rsidRPr="00BD6913">
              <w:rPr>
                <w:rFonts w:ascii="Calibri" w:hAnsi="Calibri"/>
                <w:szCs w:val="20"/>
              </w:rPr>
              <w:t>Zum Charakter einer in eine Versammlung eingebundene Kunstdarbietung</w:t>
            </w:r>
          </w:p>
        </w:tc>
        <w:tc>
          <w:tcPr>
            <w:tcW w:w="1354" w:type="pct"/>
          </w:tcPr>
          <w:p w14:paraId="6AC73C4F" w14:textId="7BC37373" w:rsidR="00CD0764" w:rsidRPr="00BD6913" w:rsidRDefault="00CD0764" w:rsidP="00CD0764">
            <w:pPr>
              <w:rPr>
                <w:rFonts w:ascii="Calibri" w:hAnsi="Calibri"/>
                <w:szCs w:val="20"/>
              </w:rPr>
            </w:pPr>
            <w:r w:rsidRPr="00BD6913">
              <w:rPr>
                <w:rFonts w:ascii="Calibri" w:hAnsi="Calibri"/>
                <w:szCs w:val="20"/>
              </w:rPr>
              <w:t xml:space="preserve">VGH Mannheim, 27.05.1995, </w:t>
            </w:r>
            <w:r>
              <w:rPr>
                <w:rFonts w:ascii="Calibri" w:hAnsi="Calibri"/>
                <w:szCs w:val="20"/>
              </w:rPr>
              <w:br/>
            </w:r>
            <w:r w:rsidRPr="00BD6913">
              <w:rPr>
                <w:rFonts w:ascii="Calibri" w:hAnsi="Calibri"/>
                <w:szCs w:val="20"/>
              </w:rPr>
              <w:t>DVBl 1995, 361</w:t>
            </w:r>
          </w:p>
        </w:tc>
      </w:tr>
      <w:tr w:rsidR="00CD0764" w:rsidRPr="00BD6913" w14:paraId="136D58F5"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52380652" w14:textId="77777777" w:rsidR="00CD0764" w:rsidRPr="00BD6913" w:rsidRDefault="00CD0764" w:rsidP="00CD0764">
            <w:pPr>
              <w:rPr>
                <w:rFonts w:ascii="Calibri" w:hAnsi="Calibri"/>
                <w:szCs w:val="20"/>
              </w:rPr>
            </w:pPr>
            <w:r w:rsidRPr="00BD6913">
              <w:rPr>
                <w:rFonts w:ascii="Calibri" w:hAnsi="Calibri"/>
                <w:szCs w:val="20"/>
              </w:rPr>
              <w:t>Unerlaubte Waffenführung bei Versammlung (zum Charakter „öffentlich“ - Partei- oder Gewerkschaftsversammlung ist nicht öffentlich)</w:t>
            </w:r>
          </w:p>
        </w:tc>
        <w:tc>
          <w:tcPr>
            <w:tcW w:w="1354" w:type="pct"/>
          </w:tcPr>
          <w:p w14:paraId="4A575539" w14:textId="77777777" w:rsidR="00CD0764" w:rsidRPr="00BD6913" w:rsidRDefault="00CD0764" w:rsidP="00CD0764">
            <w:pPr>
              <w:rPr>
                <w:rFonts w:ascii="Calibri" w:hAnsi="Calibri"/>
                <w:szCs w:val="20"/>
              </w:rPr>
            </w:pPr>
            <w:proofErr w:type="spellStart"/>
            <w:r w:rsidRPr="00BD6913">
              <w:rPr>
                <w:rFonts w:ascii="Calibri" w:hAnsi="Calibri"/>
                <w:szCs w:val="20"/>
              </w:rPr>
              <w:t>BayOLG</w:t>
            </w:r>
            <w:proofErr w:type="spellEnd"/>
            <w:r w:rsidRPr="00BD6913">
              <w:rPr>
                <w:rFonts w:ascii="Calibri" w:hAnsi="Calibri"/>
                <w:szCs w:val="20"/>
              </w:rPr>
              <w:t xml:space="preserve">, 25.11.1994, DÖV 1995, 337 = </w:t>
            </w:r>
            <w:proofErr w:type="spellStart"/>
            <w:r w:rsidRPr="00BD6913">
              <w:rPr>
                <w:rFonts w:ascii="Calibri" w:hAnsi="Calibri"/>
                <w:szCs w:val="20"/>
              </w:rPr>
              <w:t>NVwZ</w:t>
            </w:r>
            <w:proofErr w:type="spellEnd"/>
            <w:r w:rsidRPr="00BD6913">
              <w:rPr>
                <w:rFonts w:ascii="Calibri" w:hAnsi="Calibri"/>
                <w:szCs w:val="20"/>
              </w:rPr>
              <w:t>-RR 1995, 202 = NStZ 1995, 242</w:t>
            </w:r>
          </w:p>
        </w:tc>
      </w:tr>
      <w:tr w:rsidR="00CD0764" w:rsidRPr="00BD6913" w14:paraId="4E3E1BDA"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64FA5C09" w14:textId="77777777" w:rsidR="00CD0764" w:rsidRPr="00BD6913" w:rsidRDefault="00CD0764" w:rsidP="00CD0764">
            <w:pPr>
              <w:rPr>
                <w:rFonts w:ascii="Calibri" w:hAnsi="Calibri"/>
                <w:szCs w:val="20"/>
              </w:rPr>
            </w:pPr>
            <w:r w:rsidRPr="00BD6913">
              <w:rPr>
                <w:rFonts w:ascii="Calibri" w:hAnsi="Calibri"/>
                <w:szCs w:val="20"/>
              </w:rPr>
              <w:t>Straßentheater als Versammlung</w:t>
            </w:r>
          </w:p>
        </w:tc>
        <w:tc>
          <w:tcPr>
            <w:tcW w:w="1354" w:type="pct"/>
          </w:tcPr>
          <w:p w14:paraId="73A9A57A" w14:textId="77777777" w:rsidR="00CD0764" w:rsidRPr="00BD6913" w:rsidRDefault="00CD0764" w:rsidP="00CD0764">
            <w:pPr>
              <w:rPr>
                <w:rFonts w:ascii="Calibri" w:hAnsi="Calibri"/>
                <w:szCs w:val="20"/>
              </w:rPr>
            </w:pPr>
            <w:r w:rsidRPr="00BD6913">
              <w:rPr>
                <w:rFonts w:ascii="Calibri" w:hAnsi="Calibri"/>
                <w:szCs w:val="20"/>
              </w:rPr>
              <w:t>VGH Mannheim, 27.05.1994, DÖV 1995, 163 = DVBl 1995, 361</w:t>
            </w:r>
          </w:p>
        </w:tc>
      </w:tr>
      <w:tr w:rsidR="00CD0764" w:rsidRPr="00BD6913" w14:paraId="000164D1"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3FBF4EA4" w14:textId="77777777" w:rsidR="00CD0764" w:rsidRPr="00BD6913" w:rsidRDefault="00CD0764" w:rsidP="00CD0764">
            <w:pPr>
              <w:rPr>
                <w:rFonts w:ascii="Calibri" w:hAnsi="Calibri"/>
                <w:szCs w:val="20"/>
              </w:rPr>
            </w:pPr>
            <w:r w:rsidRPr="00BD6913">
              <w:rPr>
                <w:rFonts w:ascii="Calibri" w:hAnsi="Calibri"/>
                <w:szCs w:val="20"/>
              </w:rPr>
              <w:t>Straßenfest mit politischen Ansprachen und Info-Ständen politischer Organisationen stellt keine Versammlung dar</w:t>
            </w:r>
          </w:p>
        </w:tc>
        <w:tc>
          <w:tcPr>
            <w:tcW w:w="1354" w:type="pct"/>
          </w:tcPr>
          <w:p w14:paraId="2938B841" w14:textId="77777777" w:rsidR="00CD0764" w:rsidRPr="00BD6913" w:rsidRDefault="00CD0764" w:rsidP="00CD0764">
            <w:pPr>
              <w:rPr>
                <w:rFonts w:ascii="Calibri" w:hAnsi="Calibri"/>
                <w:szCs w:val="20"/>
              </w:rPr>
            </w:pPr>
            <w:r w:rsidRPr="00BD6913">
              <w:rPr>
                <w:rFonts w:ascii="Calibri" w:hAnsi="Calibri"/>
                <w:szCs w:val="20"/>
              </w:rPr>
              <w:t xml:space="preserve">BayVGH, 13.05.1994, </w:t>
            </w:r>
            <w:proofErr w:type="spellStart"/>
            <w:r w:rsidRPr="00BD6913">
              <w:rPr>
                <w:rFonts w:ascii="Calibri" w:hAnsi="Calibri"/>
                <w:szCs w:val="20"/>
              </w:rPr>
              <w:t>NVwZ</w:t>
            </w:r>
            <w:proofErr w:type="spellEnd"/>
            <w:r w:rsidRPr="00BD6913">
              <w:rPr>
                <w:rFonts w:ascii="Calibri" w:hAnsi="Calibri"/>
                <w:szCs w:val="20"/>
              </w:rPr>
              <w:t>-RR 94, 581</w:t>
            </w:r>
          </w:p>
        </w:tc>
      </w:tr>
      <w:tr w:rsidR="00CD0764" w:rsidRPr="00BD6913" w14:paraId="298ABC9B"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5085592D" w14:textId="6B2C1308" w:rsidR="00CD0764" w:rsidRPr="00BD6913" w:rsidRDefault="00CD0764" w:rsidP="00CD0764">
            <w:pPr>
              <w:rPr>
                <w:rFonts w:ascii="Calibri" w:hAnsi="Calibri"/>
                <w:szCs w:val="20"/>
              </w:rPr>
            </w:pPr>
            <w:r w:rsidRPr="00BD6913">
              <w:rPr>
                <w:rFonts w:ascii="Calibri" w:hAnsi="Calibri"/>
                <w:szCs w:val="20"/>
              </w:rPr>
              <w:t>Das Aufstellen von Imbiss-Ständen im öffentlichen Straßenraum anlässlich einer Demonstration zum Verkauf von Speisen und Getränken bedarf grundsätzlich einer straßenrechtlichen Sondernutzungserlaubnis</w:t>
            </w:r>
            <w:r>
              <w:rPr>
                <w:rFonts w:ascii="Calibri" w:hAnsi="Calibri"/>
                <w:szCs w:val="20"/>
              </w:rPr>
              <w:t>.</w:t>
            </w:r>
          </w:p>
        </w:tc>
        <w:tc>
          <w:tcPr>
            <w:tcW w:w="1354" w:type="pct"/>
          </w:tcPr>
          <w:p w14:paraId="26BAF67B" w14:textId="77777777" w:rsidR="00CD0764" w:rsidRPr="00BD6913" w:rsidRDefault="00CD0764" w:rsidP="00CD0764">
            <w:pPr>
              <w:rPr>
                <w:rFonts w:ascii="Calibri" w:hAnsi="Calibri"/>
                <w:szCs w:val="20"/>
              </w:rPr>
            </w:pPr>
            <w:r w:rsidRPr="00BD6913">
              <w:rPr>
                <w:rFonts w:ascii="Calibri" w:hAnsi="Calibri"/>
                <w:szCs w:val="20"/>
              </w:rPr>
              <w:t xml:space="preserve">VGH Mannheim, 16.12.1993, </w:t>
            </w:r>
          </w:p>
          <w:p w14:paraId="6D8E99EF" w14:textId="77777777" w:rsidR="00CD0764" w:rsidRPr="00BD6913" w:rsidRDefault="00CD0764" w:rsidP="00CD0764">
            <w:pPr>
              <w:rPr>
                <w:rFonts w:ascii="Calibri" w:hAnsi="Calibri"/>
                <w:szCs w:val="20"/>
              </w:rPr>
            </w:pPr>
            <w:r w:rsidRPr="00BD6913">
              <w:rPr>
                <w:rFonts w:ascii="Calibri" w:hAnsi="Calibri"/>
                <w:szCs w:val="20"/>
              </w:rPr>
              <w:t xml:space="preserve">DÖV 94, 568 </w:t>
            </w:r>
          </w:p>
          <w:p w14:paraId="12B44A15" w14:textId="77777777" w:rsidR="00CD0764" w:rsidRPr="00BD6913" w:rsidRDefault="00CD0764" w:rsidP="00CD0764">
            <w:pPr>
              <w:rPr>
                <w:rFonts w:ascii="Calibri" w:hAnsi="Calibri"/>
                <w:szCs w:val="20"/>
              </w:rPr>
            </w:pPr>
            <w:r w:rsidRPr="00BD6913">
              <w:rPr>
                <w:rFonts w:ascii="Calibri" w:hAnsi="Calibri"/>
                <w:szCs w:val="20"/>
              </w:rPr>
              <w:t>= JA 1995, 101</w:t>
            </w:r>
          </w:p>
        </w:tc>
      </w:tr>
      <w:tr w:rsidR="00CD0764" w:rsidRPr="00BD6913" w14:paraId="45473F2F"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4A7249E5" w14:textId="77777777" w:rsidR="00CD0764" w:rsidRPr="00BD6913" w:rsidRDefault="00CD0764" w:rsidP="00CD0764">
            <w:pPr>
              <w:rPr>
                <w:rFonts w:ascii="Calibri" w:hAnsi="Calibri"/>
                <w:szCs w:val="20"/>
              </w:rPr>
            </w:pPr>
            <w:r w:rsidRPr="00BD6913">
              <w:rPr>
                <w:rFonts w:ascii="Calibri" w:hAnsi="Calibri"/>
                <w:szCs w:val="20"/>
              </w:rPr>
              <w:t>Großkundgebung auf der Bonner Hofgartenwiese - Art. 8 GG gewährt keinen generellen Anspruch auf Überlassung -</w:t>
            </w:r>
          </w:p>
        </w:tc>
        <w:tc>
          <w:tcPr>
            <w:tcW w:w="1354" w:type="pct"/>
          </w:tcPr>
          <w:p w14:paraId="1D89A9E4" w14:textId="77777777" w:rsidR="00CD0764" w:rsidRPr="00BD6913" w:rsidRDefault="00CD0764" w:rsidP="00CD0764">
            <w:pPr>
              <w:rPr>
                <w:rFonts w:ascii="Calibri" w:hAnsi="Calibri"/>
                <w:szCs w:val="20"/>
              </w:rPr>
            </w:pPr>
            <w:r w:rsidRPr="00BD6913">
              <w:rPr>
                <w:rFonts w:ascii="Calibri" w:hAnsi="Calibri"/>
                <w:szCs w:val="20"/>
              </w:rPr>
              <w:t xml:space="preserve">BVerwG, 29.10.1992, DVBl 1993, 210 = NJW 1993, 609 </w:t>
            </w:r>
          </w:p>
        </w:tc>
      </w:tr>
      <w:tr w:rsidR="00CD0764" w:rsidRPr="00BD6913" w14:paraId="0488B25F"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594FC01F" w14:textId="77777777" w:rsidR="00CD0764" w:rsidRPr="00BD6913" w:rsidRDefault="00CD0764" w:rsidP="00CD0764">
            <w:pPr>
              <w:rPr>
                <w:rFonts w:ascii="Calibri" w:hAnsi="Calibri"/>
                <w:szCs w:val="20"/>
              </w:rPr>
            </w:pPr>
            <w:r w:rsidRPr="00BD6913">
              <w:rPr>
                <w:rFonts w:ascii="Calibri" w:hAnsi="Calibri"/>
                <w:szCs w:val="20"/>
              </w:rPr>
              <w:t>Anmeldung von Eilversammlungen - § 26 Nr. 2 VersG genügt dem Bestimmtheitsgebot. Zur Abgrenzung von Spontan- und Eilversammlungen. Eilversammlungen sind bei verfassungskonformer Anwendung des § 14 VersG anzumelden, sobald Möglichkeit hierzu besteht.</w:t>
            </w:r>
          </w:p>
        </w:tc>
        <w:tc>
          <w:tcPr>
            <w:tcW w:w="1354" w:type="pct"/>
          </w:tcPr>
          <w:p w14:paraId="638A3B21" w14:textId="77777777" w:rsidR="00CD0764" w:rsidRPr="00BD6913" w:rsidRDefault="00CD0764" w:rsidP="00CD0764">
            <w:pPr>
              <w:rPr>
                <w:rFonts w:ascii="Calibri" w:hAnsi="Calibri"/>
                <w:szCs w:val="20"/>
              </w:rPr>
            </w:pPr>
            <w:r w:rsidRPr="00BD6913">
              <w:rPr>
                <w:rFonts w:ascii="Calibri" w:hAnsi="Calibri"/>
                <w:szCs w:val="20"/>
              </w:rPr>
              <w:t>BVerfG, 23.10.1991</w:t>
            </w:r>
          </w:p>
          <w:p w14:paraId="490B40F9" w14:textId="77777777" w:rsidR="00CD0764" w:rsidRPr="00BD6913" w:rsidRDefault="00CD0764" w:rsidP="00CD0764">
            <w:pPr>
              <w:rPr>
                <w:rFonts w:ascii="Calibri" w:hAnsi="Calibri"/>
                <w:szCs w:val="20"/>
              </w:rPr>
            </w:pPr>
            <w:r w:rsidRPr="00BD6913">
              <w:rPr>
                <w:rFonts w:ascii="Calibri" w:hAnsi="Calibri"/>
                <w:szCs w:val="20"/>
              </w:rPr>
              <w:t>NJW 1992, 890</w:t>
            </w:r>
          </w:p>
          <w:p w14:paraId="4FC85E15" w14:textId="77777777" w:rsidR="00CD0764" w:rsidRPr="00BD6913" w:rsidRDefault="00CD0764" w:rsidP="00CD0764">
            <w:pPr>
              <w:rPr>
                <w:rFonts w:ascii="Calibri" w:hAnsi="Calibri"/>
                <w:szCs w:val="20"/>
              </w:rPr>
            </w:pPr>
            <w:r w:rsidRPr="00BD6913">
              <w:rPr>
                <w:rFonts w:ascii="Calibri" w:hAnsi="Calibri"/>
                <w:szCs w:val="20"/>
              </w:rPr>
              <w:t>=DVBl 1992, 149</w:t>
            </w:r>
          </w:p>
          <w:p w14:paraId="54CE2C5C" w14:textId="77777777" w:rsidR="00CD0764" w:rsidRPr="00BD6913" w:rsidRDefault="00CD0764" w:rsidP="00CD0764">
            <w:pPr>
              <w:rPr>
                <w:rFonts w:ascii="Calibri" w:hAnsi="Calibri"/>
                <w:szCs w:val="20"/>
              </w:rPr>
            </w:pPr>
            <w:r w:rsidRPr="00BD6913">
              <w:rPr>
                <w:rFonts w:ascii="Calibri" w:hAnsi="Calibri"/>
                <w:szCs w:val="20"/>
              </w:rPr>
              <w:t>=NStZ 1992, 188</w:t>
            </w:r>
          </w:p>
        </w:tc>
      </w:tr>
      <w:tr w:rsidR="00CD0764" w:rsidRPr="00BD6913" w14:paraId="5A81939D"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0B2F9E0A" w14:textId="77777777" w:rsidR="00CD0764" w:rsidRPr="00BD6913" w:rsidRDefault="00CD0764" w:rsidP="00CD0764">
            <w:pPr>
              <w:rPr>
                <w:rFonts w:ascii="Calibri" w:hAnsi="Calibri"/>
                <w:szCs w:val="20"/>
              </w:rPr>
            </w:pPr>
            <w:r w:rsidRPr="00BD6913">
              <w:rPr>
                <w:rFonts w:ascii="Calibri" w:hAnsi="Calibri"/>
                <w:szCs w:val="20"/>
              </w:rPr>
              <w:t>Räumung eines Zeltlagers demonstrierender Roma -Begriff der Versammlung gem. § 1 VersG-</w:t>
            </w:r>
          </w:p>
        </w:tc>
        <w:tc>
          <w:tcPr>
            <w:tcW w:w="1354" w:type="pct"/>
          </w:tcPr>
          <w:p w14:paraId="3CCE8999" w14:textId="77777777" w:rsidR="00CD0764" w:rsidRPr="00BD6913" w:rsidRDefault="00CD0764" w:rsidP="00CD0764">
            <w:pPr>
              <w:rPr>
                <w:rFonts w:ascii="Calibri" w:hAnsi="Calibri"/>
                <w:szCs w:val="20"/>
              </w:rPr>
            </w:pPr>
            <w:r w:rsidRPr="00BD6913">
              <w:rPr>
                <w:rFonts w:ascii="Calibri" w:hAnsi="Calibri"/>
                <w:szCs w:val="20"/>
              </w:rPr>
              <w:t xml:space="preserve">OVG Münster, 23.9.1991, </w:t>
            </w:r>
            <w:proofErr w:type="spellStart"/>
            <w:r w:rsidRPr="00BD6913">
              <w:rPr>
                <w:rFonts w:ascii="Calibri" w:hAnsi="Calibri"/>
                <w:szCs w:val="20"/>
              </w:rPr>
              <w:t>NVwZ</w:t>
            </w:r>
            <w:proofErr w:type="spellEnd"/>
            <w:r w:rsidRPr="00BD6913">
              <w:rPr>
                <w:rFonts w:ascii="Calibri" w:hAnsi="Calibri"/>
                <w:szCs w:val="20"/>
              </w:rPr>
              <w:t xml:space="preserve">-RR 1992, 360 </w:t>
            </w:r>
          </w:p>
        </w:tc>
      </w:tr>
      <w:tr w:rsidR="00CD0764" w:rsidRPr="00BD6913" w14:paraId="68C6DEE2"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3808D07E" w14:textId="77777777" w:rsidR="00CD0764" w:rsidRPr="00BD6913" w:rsidRDefault="00CD0764" w:rsidP="00CD0764">
            <w:pPr>
              <w:rPr>
                <w:rFonts w:ascii="Calibri" w:hAnsi="Calibri"/>
                <w:szCs w:val="20"/>
              </w:rPr>
            </w:pPr>
            <w:r w:rsidRPr="00BD6913">
              <w:rPr>
                <w:rFonts w:ascii="Calibri" w:hAnsi="Calibri"/>
                <w:szCs w:val="20"/>
              </w:rPr>
              <w:t>Art. 8 GG gewährleistet den gesamten Vorgang des Sich-Versammelns. Dazu zählt namentlich auch der Zugang zu einer bevorstehenden oder sich bildenden Versammlung. Geschützt sind auch Teilnehmer, die den Zeilen der Versammlung kritisch oder ablehnend gegenüberstehen. Dieser Schutz endet dort, wo es nicht um die kritische Teilnahme, sondern Verhinderung der Versammlung geht.</w:t>
            </w:r>
          </w:p>
        </w:tc>
        <w:tc>
          <w:tcPr>
            <w:tcW w:w="1354" w:type="pct"/>
          </w:tcPr>
          <w:p w14:paraId="45333F2D" w14:textId="77777777" w:rsidR="00CD0764" w:rsidRPr="00BD6913" w:rsidRDefault="00CD0764" w:rsidP="00CD0764">
            <w:pPr>
              <w:rPr>
                <w:rFonts w:ascii="Calibri" w:hAnsi="Calibri"/>
                <w:szCs w:val="20"/>
              </w:rPr>
            </w:pPr>
            <w:r w:rsidRPr="00BD6913">
              <w:rPr>
                <w:rFonts w:ascii="Calibri" w:hAnsi="Calibri"/>
                <w:szCs w:val="20"/>
              </w:rPr>
              <w:t xml:space="preserve">BVerfG, 11.06.1991, </w:t>
            </w:r>
          </w:p>
          <w:p w14:paraId="5A0B6D2C" w14:textId="77777777" w:rsidR="00CD0764" w:rsidRPr="00BD6913" w:rsidRDefault="00CD0764" w:rsidP="00CD0764">
            <w:pPr>
              <w:rPr>
                <w:rFonts w:ascii="Calibri" w:hAnsi="Calibri"/>
                <w:szCs w:val="20"/>
              </w:rPr>
            </w:pPr>
            <w:r w:rsidRPr="00BD6913">
              <w:rPr>
                <w:rFonts w:ascii="Calibri" w:hAnsi="Calibri"/>
                <w:szCs w:val="20"/>
              </w:rPr>
              <w:t xml:space="preserve">BVerfGE 84, 203 </w:t>
            </w:r>
          </w:p>
          <w:p w14:paraId="03682A4C" w14:textId="77777777" w:rsidR="00CD0764" w:rsidRPr="00BD6913" w:rsidRDefault="00CD0764" w:rsidP="00CD0764">
            <w:pPr>
              <w:rPr>
                <w:rFonts w:ascii="Calibri" w:hAnsi="Calibri"/>
                <w:szCs w:val="20"/>
              </w:rPr>
            </w:pPr>
            <w:r w:rsidRPr="00BD6913">
              <w:rPr>
                <w:rFonts w:ascii="Calibri" w:hAnsi="Calibri"/>
                <w:szCs w:val="20"/>
              </w:rPr>
              <w:t>= NJW 1991, 2694</w:t>
            </w:r>
          </w:p>
          <w:p w14:paraId="4E2B5C02" w14:textId="77777777" w:rsidR="00CD0764" w:rsidRPr="00BD6913" w:rsidRDefault="00CD0764" w:rsidP="00CD0764">
            <w:pPr>
              <w:rPr>
                <w:rFonts w:ascii="Calibri" w:hAnsi="Calibri"/>
                <w:szCs w:val="20"/>
              </w:rPr>
            </w:pPr>
            <w:r w:rsidRPr="00BD6913">
              <w:rPr>
                <w:rFonts w:ascii="Calibri" w:hAnsi="Calibri"/>
                <w:szCs w:val="20"/>
              </w:rPr>
              <w:t>=</w:t>
            </w:r>
            <w:proofErr w:type="spellStart"/>
            <w:r w:rsidRPr="00BD6913">
              <w:rPr>
                <w:rFonts w:ascii="Calibri" w:hAnsi="Calibri"/>
                <w:szCs w:val="20"/>
              </w:rPr>
              <w:t>JuS</w:t>
            </w:r>
            <w:proofErr w:type="spellEnd"/>
            <w:r w:rsidRPr="00BD6913">
              <w:rPr>
                <w:rFonts w:ascii="Calibri" w:hAnsi="Calibri"/>
                <w:szCs w:val="20"/>
              </w:rPr>
              <w:t xml:space="preserve"> 1992, 74 </w:t>
            </w:r>
          </w:p>
          <w:p w14:paraId="70758D9E" w14:textId="77777777" w:rsidR="00CD0764" w:rsidRPr="00BD6913" w:rsidRDefault="00CD0764" w:rsidP="00CD0764">
            <w:pPr>
              <w:rPr>
                <w:rFonts w:ascii="Calibri" w:hAnsi="Calibri"/>
                <w:szCs w:val="20"/>
              </w:rPr>
            </w:pPr>
            <w:r w:rsidRPr="00BD6913">
              <w:rPr>
                <w:rFonts w:ascii="Calibri" w:hAnsi="Calibri"/>
                <w:szCs w:val="20"/>
              </w:rPr>
              <w:t>=DVBl 1991, 871</w:t>
            </w:r>
          </w:p>
        </w:tc>
      </w:tr>
      <w:tr w:rsidR="00CD0764" w:rsidRPr="00BD6913" w14:paraId="245F9E37"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306160F0" w14:textId="77777777" w:rsidR="00CD0764" w:rsidRPr="00BD6913" w:rsidRDefault="00CD0764" w:rsidP="00CD0764">
            <w:pPr>
              <w:rPr>
                <w:rFonts w:ascii="Calibri" w:hAnsi="Calibri"/>
                <w:szCs w:val="20"/>
              </w:rPr>
            </w:pPr>
            <w:r w:rsidRPr="00BD6913">
              <w:rPr>
                <w:rFonts w:ascii="Calibri" w:hAnsi="Calibri"/>
                <w:szCs w:val="20"/>
              </w:rPr>
              <w:lastRenderedPageBreak/>
              <w:t xml:space="preserve">Auch „stationäre“ Veranstaltungen, für die Straßen mehr als verkehrsüblich in Anspruch genommen werden, bedürfen einer straßenverkehrsrechtlichen Erlaubnispflicht nach § 29 II StVO (”Europa von unten”). Das gilt aber nicht, wenn von einer Versammlung (weiter Versammlungsbegriff) auszugehen ist. </w:t>
            </w:r>
          </w:p>
        </w:tc>
        <w:tc>
          <w:tcPr>
            <w:tcW w:w="1354" w:type="pct"/>
          </w:tcPr>
          <w:p w14:paraId="22D0B30D" w14:textId="77777777" w:rsidR="00CD0764" w:rsidRPr="00BD6913" w:rsidRDefault="00CD0764" w:rsidP="00CD0764">
            <w:pPr>
              <w:rPr>
                <w:rFonts w:ascii="Calibri" w:hAnsi="Calibri"/>
                <w:szCs w:val="20"/>
              </w:rPr>
            </w:pPr>
            <w:r w:rsidRPr="00BD6913">
              <w:rPr>
                <w:rFonts w:ascii="Calibri" w:hAnsi="Calibri"/>
                <w:szCs w:val="20"/>
              </w:rPr>
              <w:t xml:space="preserve">BVerwG, 21.04.1989, </w:t>
            </w:r>
          </w:p>
          <w:p w14:paraId="3B71C7B9" w14:textId="77777777" w:rsidR="00CD0764" w:rsidRPr="00BD6913" w:rsidRDefault="00CD0764" w:rsidP="00CD0764">
            <w:pPr>
              <w:rPr>
                <w:rFonts w:ascii="Calibri" w:hAnsi="Calibri"/>
                <w:szCs w:val="20"/>
              </w:rPr>
            </w:pPr>
            <w:r w:rsidRPr="00BD6913">
              <w:rPr>
                <w:rFonts w:ascii="Calibri" w:hAnsi="Calibri"/>
                <w:szCs w:val="20"/>
              </w:rPr>
              <w:t xml:space="preserve">BVerwGE 82, 34 </w:t>
            </w:r>
          </w:p>
          <w:p w14:paraId="1707E16C" w14:textId="77777777" w:rsidR="00CD0764" w:rsidRPr="00BD6913" w:rsidRDefault="00CD0764" w:rsidP="00CD0764">
            <w:pPr>
              <w:rPr>
                <w:rFonts w:ascii="Calibri" w:hAnsi="Calibri"/>
                <w:szCs w:val="20"/>
              </w:rPr>
            </w:pPr>
            <w:r w:rsidRPr="00BD6913">
              <w:rPr>
                <w:rFonts w:ascii="Calibri" w:hAnsi="Calibri"/>
                <w:szCs w:val="20"/>
              </w:rPr>
              <w:t xml:space="preserve">= NJW 1989, 2411 = DÖV 1989, 1038 = </w:t>
            </w:r>
            <w:proofErr w:type="spellStart"/>
            <w:r w:rsidRPr="00BD6913">
              <w:rPr>
                <w:rFonts w:ascii="Calibri" w:hAnsi="Calibri"/>
                <w:szCs w:val="20"/>
              </w:rPr>
              <w:t>NVwZ</w:t>
            </w:r>
            <w:proofErr w:type="spellEnd"/>
            <w:r w:rsidRPr="00BD6913">
              <w:rPr>
                <w:rFonts w:ascii="Calibri" w:hAnsi="Calibri"/>
                <w:szCs w:val="20"/>
              </w:rPr>
              <w:t xml:space="preserve"> 1989, 872 =DVBl 1989, 995</w:t>
            </w:r>
          </w:p>
        </w:tc>
      </w:tr>
      <w:tr w:rsidR="00CD0764" w:rsidRPr="00BD6913" w14:paraId="6255B6AA"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03455D61" w14:textId="77777777" w:rsidR="00CD0764" w:rsidRPr="00BD6913" w:rsidRDefault="00CD0764" w:rsidP="00CD0764">
            <w:pPr>
              <w:rPr>
                <w:rFonts w:ascii="Calibri" w:hAnsi="Calibri"/>
                <w:szCs w:val="20"/>
              </w:rPr>
            </w:pPr>
            <w:r w:rsidRPr="00BD6913">
              <w:rPr>
                <w:rFonts w:ascii="Calibri" w:hAnsi="Calibri"/>
                <w:szCs w:val="20"/>
              </w:rPr>
              <w:t>Verantwortlichkeit des Veranstalters einer Großdemonstration wegen Straßenverunreinigung wird auch durch VersG nicht verdrängt. Das VersG regelt nur die Durchführung der Versammlung, nicht deren Folgen.</w:t>
            </w:r>
          </w:p>
        </w:tc>
        <w:tc>
          <w:tcPr>
            <w:tcW w:w="1354" w:type="pct"/>
          </w:tcPr>
          <w:p w14:paraId="171C0AF6" w14:textId="77777777" w:rsidR="00CD0764" w:rsidRPr="00BD6913" w:rsidRDefault="00CD0764" w:rsidP="00CD0764">
            <w:pPr>
              <w:rPr>
                <w:rFonts w:ascii="Calibri" w:hAnsi="Calibri"/>
                <w:szCs w:val="20"/>
              </w:rPr>
            </w:pPr>
            <w:r w:rsidRPr="00BD6913">
              <w:rPr>
                <w:rFonts w:ascii="Calibri" w:hAnsi="Calibri"/>
                <w:szCs w:val="20"/>
              </w:rPr>
              <w:t xml:space="preserve">BVerwG, 06.09.1988, </w:t>
            </w:r>
          </w:p>
          <w:p w14:paraId="29DD461B" w14:textId="77777777" w:rsidR="00CD0764" w:rsidRPr="00BD6913" w:rsidRDefault="00CD0764" w:rsidP="00CD0764">
            <w:pPr>
              <w:rPr>
                <w:rFonts w:ascii="Calibri" w:hAnsi="Calibri"/>
                <w:szCs w:val="20"/>
              </w:rPr>
            </w:pPr>
            <w:r w:rsidRPr="00BD6913">
              <w:rPr>
                <w:rFonts w:ascii="Calibri" w:hAnsi="Calibri"/>
                <w:szCs w:val="20"/>
              </w:rPr>
              <w:t xml:space="preserve">BVerwGE 80, 158 </w:t>
            </w:r>
          </w:p>
          <w:p w14:paraId="28D72FE9" w14:textId="77777777" w:rsidR="00CD0764" w:rsidRPr="00BD6913" w:rsidRDefault="00CD0764" w:rsidP="00CD0764">
            <w:pPr>
              <w:rPr>
                <w:rFonts w:ascii="Calibri" w:hAnsi="Calibri"/>
                <w:szCs w:val="20"/>
              </w:rPr>
            </w:pPr>
            <w:r w:rsidRPr="00BD6913">
              <w:rPr>
                <w:rFonts w:ascii="Calibri" w:hAnsi="Calibri"/>
                <w:szCs w:val="20"/>
              </w:rPr>
              <w:t>= NJW 1989, 52 und NJW 1989, 53 = DVBl 1989, 59</w:t>
            </w:r>
          </w:p>
        </w:tc>
      </w:tr>
      <w:tr w:rsidR="00CD0764" w:rsidRPr="00BD6913" w14:paraId="18D61837"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0D4D7A5E" w14:textId="77777777" w:rsidR="00CD0764" w:rsidRPr="00BD6913" w:rsidRDefault="00CD0764" w:rsidP="00CD0764">
            <w:pPr>
              <w:rPr>
                <w:rFonts w:ascii="Calibri" w:hAnsi="Calibri"/>
                <w:szCs w:val="20"/>
              </w:rPr>
            </w:pPr>
            <w:r w:rsidRPr="00BD6913">
              <w:rPr>
                <w:rFonts w:ascii="Calibri" w:hAnsi="Calibri"/>
                <w:szCs w:val="20"/>
              </w:rPr>
              <w:t>Versammlungsfreiheit und Gemeingebrauch an öffentlichen Straßen - Abbrennen eines Mahnfeuers</w:t>
            </w:r>
          </w:p>
        </w:tc>
        <w:tc>
          <w:tcPr>
            <w:tcW w:w="1354" w:type="pct"/>
          </w:tcPr>
          <w:p w14:paraId="705C1D1F" w14:textId="77777777" w:rsidR="00CD0764" w:rsidRPr="00BD6913" w:rsidRDefault="00CD0764" w:rsidP="00CD0764">
            <w:pPr>
              <w:rPr>
                <w:rFonts w:ascii="Calibri" w:hAnsi="Calibri"/>
                <w:szCs w:val="20"/>
              </w:rPr>
            </w:pPr>
            <w:r w:rsidRPr="00BD6913">
              <w:rPr>
                <w:rFonts w:ascii="Calibri" w:hAnsi="Calibri"/>
                <w:szCs w:val="20"/>
              </w:rPr>
              <w:t>VGH Kassel, 29.12.1987, NJW 1988, 2125</w:t>
            </w:r>
          </w:p>
        </w:tc>
      </w:tr>
      <w:tr w:rsidR="00CD0764" w:rsidRPr="00BD6913" w14:paraId="1C40E2AB"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686BA376" w14:textId="77777777" w:rsidR="00CD0764" w:rsidRPr="00BD6913" w:rsidRDefault="00CD0764" w:rsidP="00CD0764">
            <w:pPr>
              <w:rPr>
                <w:rFonts w:ascii="Calibri" w:hAnsi="Calibri"/>
                <w:szCs w:val="20"/>
              </w:rPr>
            </w:pPr>
            <w:r w:rsidRPr="00BD6913">
              <w:rPr>
                <w:rFonts w:ascii="Calibri" w:hAnsi="Calibri"/>
                <w:szCs w:val="20"/>
              </w:rPr>
              <w:t>Mahnwache beim Honecker-Besuch</w:t>
            </w:r>
          </w:p>
        </w:tc>
        <w:tc>
          <w:tcPr>
            <w:tcW w:w="1354" w:type="pct"/>
          </w:tcPr>
          <w:p w14:paraId="046AC987" w14:textId="77777777" w:rsidR="00CD0764" w:rsidRPr="00BD6913" w:rsidRDefault="00CD0764" w:rsidP="00CD0764">
            <w:pPr>
              <w:rPr>
                <w:rFonts w:ascii="Calibri" w:hAnsi="Calibri"/>
                <w:szCs w:val="20"/>
              </w:rPr>
            </w:pPr>
            <w:r w:rsidRPr="00BD6913">
              <w:rPr>
                <w:rFonts w:ascii="Calibri" w:hAnsi="Calibri"/>
                <w:szCs w:val="20"/>
              </w:rPr>
              <w:t xml:space="preserve">BVerfG, 10.09.1987, </w:t>
            </w:r>
          </w:p>
          <w:p w14:paraId="0FC1E37D" w14:textId="77777777" w:rsidR="00CD0764" w:rsidRPr="00BD6913" w:rsidRDefault="00CD0764" w:rsidP="00CD0764">
            <w:pPr>
              <w:rPr>
                <w:rFonts w:ascii="Calibri" w:hAnsi="Calibri"/>
                <w:szCs w:val="20"/>
              </w:rPr>
            </w:pPr>
            <w:proofErr w:type="spellStart"/>
            <w:r w:rsidRPr="00BD6913">
              <w:rPr>
                <w:rFonts w:ascii="Calibri" w:hAnsi="Calibri"/>
                <w:szCs w:val="20"/>
              </w:rPr>
              <w:t>VWBlBW</w:t>
            </w:r>
            <w:proofErr w:type="spellEnd"/>
            <w:r w:rsidRPr="00BD6913">
              <w:rPr>
                <w:rFonts w:ascii="Calibri" w:hAnsi="Calibri"/>
                <w:szCs w:val="20"/>
              </w:rPr>
              <w:t xml:space="preserve"> 1988, 56</w:t>
            </w:r>
          </w:p>
        </w:tc>
      </w:tr>
      <w:tr w:rsidR="00CD0764" w:rsidRPr="00BD6913" w14:paraId="26AA338B"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00446CB4" w14:textId="77777777" w:rsidR="00CD0764" w:rsidRPr="00BD6913" w:rsidRDefault="00CD0764" w:rsidP="00CD0764">
            <w:pPr>
              <w:rPr>
                <w:rFonts w:ascii="Calibri" w:hAnsi="Calibri"/>
                <w:szCs w:val="20"/>
              </w:rPr>
            </w:pPr>
            <w:r w:rsidRPr="00BD6913">
              <w:rPr>
                <w:rFonts w:ascii="Calibri" w:hAnsi="Calibri"/>
                <w:szCs w:val="20"/>
              </w:rPr>
              <w:t>Anachronistischer Zug 1979-Auflagen der Verwaltungsbehörden</w:t>
            </w:r>
          </w:p>
        </w:tc>
        <w:tc>
          <w:tcPr>
            <w:tcW w:w="1354" w:type="pct"/>
          </w:tcPr>
          <w:p w14:paraId="5C0AD9CE" w14:textId="77777777" w:rsidR="00CD0764" w:rsidRPr="00BD6913" w:rsidRDefault="00CD0764" w:rsidP="00CD0764">
            <w:pPr>
              <w:rPr>
                <w:rFonts w:ascii="Calibri" w:hAnsi="Calibri"/>
                <w:szCs w:val="20"/>
              </w:rPr>
            </w:pPr>
            <w:r w:rsidRPr="00BD6913">
              <w:rPr>
                <w:rFonts w:ascii="Calibri" w:hAnsi="Calibri"/>
                <w:szCs w:val="20"/>
              </w:rPr>
              <w:t xml:space="preserve">BVerfG, 15.07.1987, </w:t>
            </w:r>
          </w:p>
          <w:p w14:paraId="27529851" w14:textId="77777777" w:rsidR="00CD0764" w:rsidRPr="00BD6913" w:rsidRDefault="00CD0764" w:rsidP="00CD0764">
            <w:pPr>
              <w:rPr>
                <w:rFonts w:ascii="Calibri" w:hAnsi="Calibri"/>
                <w:szCs w:val="20"/>
              </w:rPr>
            </w:pPr>
            <w:r w:rsidRPr="00BD6913">
              <w:rPr>
                <w:rFonts w:ascii="Calibri" w:hAnsi="Calibri"/>
                <w:szCs w:val="20"/>
              </w:rPr>
              <w:t>NJW 1988, 328</w:t>
            </w:r>
          </w:p>
        </w:tc>
      </w:tr>
      <w:tr w:rsidR="00CD0764" w:rsidRPr="00BD6913" w14:paraId="3EC4CDBA"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6A882659" w14:textId="77777777" w:rsidR="00CD0764" w:rsidRPr="00BD6913" w:rsidRDefault="00CD0764" w:rsidP="00CD0764">
            <w:pPr>
              <w:rPr>
                <w:rFonts w:ascii="Calibri" w:hAnsi="Calibri"/>
                <w:szCs w:val="20"/>
              </w:rPr>
            </w:pPr>
            <w:r w:rsidRPr="00BD6913">
              <w:rPr>
                <w:rFonts w:ascii="Calibri" w:hAnsi="Calibri"/>
                <w:szCs w:val="20"/>
              </w:rPr>
              <w:t>Umfang des versammlungsrechtlichen Uniformverbotes</w:t>
            </w:r>
          </w:p>
        </w:tc>
        <w:tc>
          <w:tcPr>
            <w:tcW w:w="1354" w:type="pct"/>
          </w:tcPr>
          <w:p w14:paraId="04340FC8" w14:textId="77777777" w:rsidR="00CD0764" w:rsidRPr="00BD6913" w:rsidRDefault="00CD0764" w:rsidP="00CD0764">
            <w:pPr>
              <w:rPr>
                <w:rFonts w:ascii="Calibri" w:hAnsi="Calibri"/>
                <w:szCs w:val="20"/>
              </w:rPr>
            </w:pPr>
            <w:r w:rsidRPr="00BD6913">
              <w:rPr>
                <w:rFonts w:ascii="Calibri" w:hAnsi="Calibri"/>
                <w:szCs w:val="20"/>
              </w:rPr>
              <w:t xml:space="preserve">BayObLG, 20.01.1987, </w:t>
            </w:r>
          </w:p>
          <w:p w14:paraId="5C4E3143" w14:textId="77777777" w:rsidR="00CD0764" w:rsidRPr="00BD6913" w:rsidRDefault="00CD0764" w:rsidP="00CD0764">
            <w:pPr>
              <w:rPr>
                <w:rFonts w:ascii="Calibri" w:hAnsi="Calibri"/>
                <w:szCs w:val="20"/>
              </w:rPr>
            </w:pPr>
            <w:r w:rsidRPr="00BD6913">
              <w:rPr>
                <w:rFonts w:ascii="Calibri" w:hAnsi="Calibri"/>
                <w:szCs w:val="20"/>
              </w:rPr>
              <w:t xml:space="preserve">NJW 1987, 1778 </w:t>
            </w:r>
          </w:p>
        </w:tc>
      </w:tr>
      <w:tr w:rsidR="00CD0764" w:rsidRPr="00BD6913" w14:paraId="53EDFEC0"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F15321D" w14:textId="77777777" w:rsidR="00CD0764" w:rsidRPr="00BD6913" w:rsidRDefault="00CD0764" w:rsidP="00CD0764">
            <w:pPr>
              <w:rPr>
                <w:rFonts w:ascii="Calibri" w:hAnsi="Calibri"/>
                <w:szCs w:val="20"/>
              </w:rPr>
            </w:pPr>
            <w:r w:rsidRPr="00BD6913">
              <w:rPr>
                <w:rFonts w:ascii="Calibri" w:hAnsi="Calibri"/>
                <w:szCs w:val="20"/>
              </w:rPr>
              <w:t>Kundgebung vor der Privatwohnung des Bundeskanzlers</w:t>
            </w:r>
          </w:p>
        </w:tc>
        <w:tc>
          <w:tcPr>
            <w:tcW w:w="1354" w:type="pct"/>
          </w:tcPr>
          <w:p w14:paraId="0B303856" w14:textId="77777777" w:rsidR="00CD0764" w:rsidRPr="00BD6913" w:rsidRDefault="00CD0764" w:rsidP="00CD0764">
            <w:pPr>
              <w:rPr>
                <w:rFonts w:ascii="Calibri" w:hAnsi="Calibri"/>
                <w:szCs w:val="20"/>
              </w:rPr>
            </w:pPr>
            <w:r w:rsidRPr="00BD6913">
              <w:rPr>
                <w:rFonts w:ascii="Calibri" w:hAnsi="Calibri"/>
                <w:szCs w:val="20"/>
              </w:rPr>
              <w:t>OVG Koblenz, 24.05.1986, NJW 1986, 2659</w:t>
            </w:r>
          </w:p>
        </w:tc>
      </w:tr>
      <w:tr w:rsidR="00CD0764" w:rsidRPr="00BD6913" w14:paraId="3C478936"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6C52FED6" w14:textId="77777777" w:rsidR="00CD0764" w:rsidRPr="00BD6913" w:rsidRDefault="00CD0764" w:rsidP="00CD0764">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Brokdorf-Entscheidung: Rolle der Versammlungsfreiheit in der repräsentativen Demokratie; Beschränkungen der Versammlungsfreiheit nur zum Schutz gleichgewichtiger Rechtsgüter unter Berücksichtigung des Verhältnismäßigkeitsgrundsatzes zulässig; Zulässigkeit von Vorfeldkontrollen; Anmeldepflicht (§ 14 VersG) und Spontanversammlungen; Verhältnis von Art. 8 GG und VersG; unmittelbare Gefährdung und Gefahrenprognose; Kooperationsgebot; Zulässigkeit von Verboten und Auflösung (§ 15 VersG) Besonderheiten von Großdemonstrationen; Grundrechtsschutz durch Verfahren; Selbstbestimmungsrecht des Veranstalters; versammlungsfreundliches Verhalten der Behörde; Ausschreitungen/</w:t>
            </w:r>
            <w:proofErr w:type="spellStart"/>
            <w:r w:rsidRPr="00BD6913">
              <w:rPr>
                <w:rFonts w:ascii="Calibri" w:hAnsi="Calibri" w:cs="Arial"/>
                <w:sz w:val="20"/>
                <w:szCs w:val="20"/>
                <w:lang w:val="de-DE" w:eastAsia="de-DE"/>
              </w:rPr>
              <w:t>Unfriedlichkeit</w:t>
            </w:r>
            <w:proofErr w:type="spellEnd"/>
            <w:r w:rsidRPr="00BD6913">
              <w:rPr>
                <w:rFonts w:ascii="Calibri" w:hAnsi="Calibri" w:cs="Arial"/>
                <w:sz w:val="20"/>
                <w:szCs w:val="20"/>
                <w:lang w:val="de-DE" w:eastAsia="de-DE"/>
              </w:rPr>
              <w:t xml:space="preserve"> Einzelner oder einer Minderheit und Maßnahmen nach § 15 VersG, Gewährleistungsschranken (friedlich und ohne Waffen); </w:t>
            </w:r>
            <w:proofErr w:type="spellStart"/>
            <w:r w:rsidRPr="00BD6913">
              <w:rPr>
                <w:rFonts w:ascii="Calibri" w:hAnsi="Calibri" w:cs="Arial"/>
                <w:sz w:val="20"/>
                <w:szCs w:val="20"/>
                <w:lang w:val="de-DE" w:eastAsia="de-DE"/>
              </w:rPr>
              <w:t>Unfriedlichkeit</w:t>
            </w:r>
            <w:proofErr w:type="spellEnd"/>
            <w:r w:rsidRPr="00BD6913">
              <w:rPr>
                <w:rFonts w:ascii="Calibri" w:hAnsi="Calibri" w:cs="Arial"/>
                <w:sz w:val="20"/>
                <w:szCs w:val="20"/>
                <w:lang w:val="de-DE" w:eastAsia="de-DE"/>
              </w:rPr>
              <w:t>; Vorrang der Auflösung vor Verbot</w:t>
            </w:r>
          </w:p>
        </w:tc>
        <w:tc>
          <w:tcPr>
            <w:tcW w:w="1354" w:type="pct"/>
          </w:tcPr>
          <w:p w14:paraId="470757F2" w14:textId="77777777" w:rsidR="00CD0764" w:rsidRPr="00BD6913" w:rsidRDefault="00CD0764" w:rsidP="00CD0764">
            <w:pPr>
              <w:rPr>
                <w:rFonts w:ascii="Calibri" w:hAnsi="Calibri"/>
                <w:szCs w:val="20"/>
              </w:rPr>
            </w:pPr>
            <w:r w:rsidRPr="00BD6913">
              <w:rPr>
                <w:rFonts w:ascii="Calibri" w:hAnsi="Calibri"/>
                <w:szCs w:val="20"/>
              </w:rPr>
              <w:t xml:space="preserve">BVerfG, 14.05.1985 - BVerfGE 69, 315 </w:t>
            </w:r>
          </w:p>
          <w:p w14:paraId="7FC5B0A8" w14:textId="77777777" w:rsidR="00CD0764" w:rsidRPr="00BD6913" w:rsidRDefault="00CD0764" w:rsidP="00CD0764">
            <w:pPr>
              <w:rPr>
                <w:rFonts w:ascii="Calibri" w:hAnsi="Calibri"/>
                <w:szCs w:val="20"/>
              </w:rPr>
            </w:pPr>
            <w:r w:rsidRPr="00BD6913">
              <w:rPr>
                <w:rFonts w:ascii="Calibri" w:hAnsi="Calibri"/>
                <w:szCs w:val="20"/>
              </w:rPr>
              <w:t xml:space="preserve">= NJW 1985, 2395 </w:t>
            </w:r>
          </w:p>
          <w:p w14:paraId="5E1723C0" w14:textId="77777777" w:rsidR="00CD0764" w:rsidRPr="00BD6913" w:rsidRDefault="00CD0764" w:rsidP="00CD0764">
            <w:pPr>
              <w:rPr>
                <w:rFonts w:ascii="Calibri" w:hAnsi="Calibri"/>
                <w:szCs w:val="20"/>
              </w:rPr>
            </w:pPr>
            <w:r w:rsidRPr="00BD6913">
              <w:rPr>
                <w:rFonts w:ascii="Calibri" w:hAnsi="Calibri"/>
                <w:szCs w:val="20"/>
              </w:rPr>
              <w:t xml:space="preserve">= DÖV 1985, 778 </w:t>
            </w:r>
          </w:p>
          <w:p w14:paraId="38C36D5E" w14:textId="77777777" w:rsidR="00CD0764" w:rsidRPr="00BD6913" w:rsidRDefault="00CD0764" w:rsidP="00CD0764">
            <w:pPr>
              <w:rPr>
                <w:rFonts w:ascii="Calibri" w:hAnsi="Calibri"/>
                <w:szCs w:val="20"/>
              </w:rPr>
            </w:pPr>
            <w:r w:rsidRPr="00BD6913">
              <w:rPr>
                <w:rFonts w:ascii="Calibri" w:hAnsi="Calibri"/>
                <w:szCs w:val="20"/>
              </w:rPr>
              <w:t>= DVBl 1985, 100</w:t>
            </w:r>
          </w:p>
        </w:tc>
      </w:tr>
      <w:tr w:rsidR="00CD0764" w:rsidRPr="00BD6913" w14:paraId="08DB765C"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1F67C332" w14:textId="77777777" w:rsidR="00CD0764" w:rsidRPr="00BD6913" w:rsidRDefault="00CD0764" w:rsidP="00CD0764">
            <w:pPr>
              <w:rPr>
                <w:rFonts w:ascii="Calibri" w:hAnsi="Calibri"/>
                <w:szCs w:val="20"/>
              </w:rPr>
            </w:pPr>
            <w:r w:rsidRPr="00BD6913">
              <w:rPr>
                <w:rFonts w:ascii="Calibri" w:hAnsi="Calibri"/>
                <w:szCs w:val="20"/>
              </w:rPr>
              <w:t xml:space="preserve">Verfassungsrechtliche Anforderungen (Art. 5, 8 GG) an Uniformverbot. Verbotenes Uniformtragen in der Öffentlichkeit. </w:t>
            </w:r>
          </w:p>
        </w:tc>
        <w:tc>
          <w:tcPr>
            <w:tcW w:w="1354" w:type="pct"/>
          </w:tcPr>
          <w:p w14:paraId="6AB82230" w14:textId="77777777" w:rsidR="00CD0764" w:rsidRPr="00BD6913" w:rsidRDefault="00CD0764" w:rsidP="00CD0764">
            <w:pPr>
              <w:rPr>
                <w:rFonts w:ascii="Calibri" w:hAnsi="Calibri"/>
                <w:szCs w:val="20"/>
              </w:rPr>
            </w:pPr>
            <w:r w:rsidRPr="00BD6913">
              <w:rPr>
                <w:rFonts w:ascii="Calibri" w:hAnsi="Calibri"/>
                <w:szCs w:val="20"/>
              </w:rPr>
              <w:t xml:space="preserve">BVerfG, Vorprüfungsausschuss, 27.04.1982, </w:t>
            </w:r>
          </w:p>
          <w:p w14:paraId="35048127" w14:textId="77777777" w:rsidR="00CD0764" w:rsidRPr="00BD6913" w:rsidRDefault="00CD0764" w:rsidP="00CD0764">
            <w:pPr>
              <w:rPr>
                <w:rFonts w:ascii="Calibri" w:hAnsi="Calibri"/>
                <w:szCs w:val="20"/>
              </w:rPr>
            </w:pPr>
            <w:r w:rsidRPr="00BD6913">
              <w:rPr>
                <w:rFonts w:ascii="Calibri" w:hAnsi="Calibri"/>
                <w:szCs w:val="20"/>
              </w:rPr>
              <w:t>NJW 1982, 1803</w:t>
            </w:r>
          </w:p>
        </w:tc>
      </w:tr>
      <w:tr w:rsidR="00CD0764" w:rsidRPr="00BD6913" w14:paraId="7794D5A2"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66585BF2" w14:textId="731441C5" w:rsidR="00CD0764" w:rsidRPr="00BD6913" w:rsidRDefault="00CD0764" w:rsidP="00CD0764">
            <w:pPr>
              <w:rPr>
                <w:rFonts w:ascii="Calibri" w:hAnsi="Calibri"/>
                <w:szCs w:val="20"/>
              </w:rPr>
            </w:pPr>
            <w:r w:rsidRPr="00BD6913">
              <w:rPr>
                <w:rFonts w:ascii="Calibri" w:hAnsi="Calibri"/>
                <w:szCs w:val="20"/>
              </w:rPr>
              <w:t xml:space="preserve">Auflösung nach § 15 II VersG nur als </w:t>
            </w:r>
            <w:proofErr w:type="spellStart"/>
            <w:r w:rsidRPr="00BD6913">
              <w:rPr>
                <w:rFonts w:ascii="Calibri" w:hAnsi="Calibri"/>
                <w:szCs w:val="20"/>
              </w:rPr>
              <w:t>ultima</w:t>
            </w:r>
            <w:proofErr w:type="spellEnd"/>
            <w:r w:rsidRPr="00BD6913">
              <w:rPr>
                <w:rFonts w:ascii="Calibri" w:hAnsi="Calibri"/>
                <w:szCs w:val="20"/>
              </w:rPr>
              <w:t xml:space="preserve"> </w:t>
            </w:r>
            <w:proofErr w:type="spellStart"/>
            <w:r w:rsidRPr="00BD6913">
              <w:rPr>
                <w:rFonts w:ascii="Calibri" w:hAnsi="Calibri"/>
                <w:szCs w:val="20"/>
              </w:rPr>
              <w:t>ratio</w:t>
            </w:r>
            <w:proofErr w:type="spellEnd"/>
            <w:r w:rsidRPr="00BD6913">
              <w:rPr>
                <w:rFonts w:ascii="Calibri" w:hAnsi="Calibri"/>
                <w:szCs w:val="20"/>
              </w:rPr>
              <w:t xml:space="preserve"> zulässig. Unter den Voraussetzungen des § 15 I VersG kann sich Behörde/Polizei aller nach geltendem Recht zur Abwehr unmittelbarer Gefahren zustehenden Befugnisse bedienen. Beleidigung eines ausländischen Staatsoberhauptes (”Chile - Mörderbande”)</w:t>
            </w:r>
            <w:r>
              <w:rPr>
                <w:rFonts w:ascii="Calibri" w:hAnsi="Calibri"/>
                <w:szCs w:val="20"/>
              </w:rPr>
              <w:t>.</w:t>
            </w:r>
          </w:p>
        </w:tc>
        <w:tc>
          <w:tcPr>
            <w:tcW w:w="1354" w:type="pct"/>
          </w:tcPr>
          <w:p w14:paraId="66CC396A" w14:textId="77777777" w:rsidR="00CD0764" w:rsidRPr="00BD6913" w:rsidRDefault="00CD0764" w:rsidP="00CD0764">
            <w:pPr>
              <w:rPr>
                <w:rFonts w:ascii="Calibri" w:hAnsi="Calibri"/>
                <w:szCs w:val="20"/>
              </w:rPr>
            </w:pPr>
            <w:r w:rsidRPr="00BD6913">
              <w:rPr>
                <w:rFonts w:ascii="Calibri" w:hAnsi="Calibri"/>
                <w:szCs w:val="20"/>
              </w:rPr>
              <w:t xml:space="preserve">BVerwG, 08.09.1981, </w:t>
            </w:r>
          </w:p>
          <w:p w14:paraId="43C383EE" w14:textId="77777777" w:rsidR="00CD0764" w:rsidRPr="00BD6913" w:rsidRDefault="00CD0764" w:rsidP="00CD0764">
            <w:pPr>
              <w:rPr>
                <w:rFonts w:ascii="Calibri" w:hAnsi="Calibri"/>
                <w:szCs w:val="20"/>
              </w:rPr>
            </w:pPr>
            <w:r w:rsidRPr="00BD6913">
              <w:rPr>
                <w:rFonts w:ascii="Calibri" w:hAnsi="Calibri"/>
                <w:szCs w:val="20"/>
              </w:rPr>
              <w:t xml:space="preserve">BVerwGE 64, 55 </w:t>
            </w:r>
          </w:p>
          <w:p w14:paraId="3EA914EE" w14:textId="77777777" w:rsidR="00CD0764" w:rsidRPr="00BD6913" w:rsidRDefault="00CD0764" w:rsidP="00CD0764">
            <w:pPr>
              <w:rPr>
                <w:rFonts w:ascii="Calibri" w:hAnsi="Calibri"/>
                <w:szCs w:val="20"/>
              </w:rPr>
            </w:pPr>
            <w:r w:rsidRPr="00BD6913">
              <w:rPr>
                <w:rFonts w:ascii="Calibri" w:hAnsi="Calibri"/>
                <w:szCs w:val="20"/>
              </w:rPr>
              <w:t>= NJW 1982, 1008</w:t>
            </w:r>
          </w:p>
        </w:tc>
      </w:tr>
      <w:tr w:rsidR="00CD0764" w:rsidRPr="00BD6913" w14:paraId="2158903F" w14:textId="77777777" w:rsidTr="00FA21E1">
        <w:trPr>
          <w:cnfStyle w:val="000000010000" w:firstRow="0" w:lastRow="0" w:firstColumn="0" w:lastColumn="0" w:oddVBand="0" w:evenVBand="0" w:oddHBand="0" w:evenHBand="1" w:firstRowFirstColumn="0" w:firstRowLastColumn="0" w:lastRowFirstColumn="0" w:lastRowLastColumn="0"/>
        </w:trPr>
        <w:tc>
          <w:tcPr>
            <w:tcW w:w="3646" w:type="pct"/>
          </w:tcPr>
          <w:p w14:paraId="23D4ACA0" w14:textId="77777777" w:rsidR="00CD0764" w:rsidRPr="00BD6913" w:rsidRDefault="00CD0764" w:rsidP="00CD0764">
            <w:pPr>
              <w:rPr>
                <w:rFonts w:ascii="Calibri" w:hAnsi="Calibri"/>
                <w:szCs w:val="20"/>
              </w:rPr>
            </w:pPr>
            <w:r w:rsidRPr="00BD6913">
              <w:rPr>
                <w:rFonts w:ascii="Calibri" w:hAnsi="Calibri"/>
                <w:szCs w:val="20"/>
              </w:rPr>
              <w:t>Ausübung von Kunst und Versammlungsfreiheit</w:t>
            </w:r>
          </w:p>
        </w:tc>
        <w:tc>
          <w:tcPr>
            <w:tcW w:w="1354" w:type="pct"/>
          </w:tcPr>
          <w:p w14:paraId="30EF4ADF" w14:textId="77777777" w:rsidR="00CD0764" w:rsidRPr="00BD6913" w:rsidRDefault="00CD0764" w:rsidP="00CD0764">
            <w:pPr>
              <w:rPr>
                <w:rFonts w:ascii="Calibri" w:hAnsi="Calibri"/>
                <w:szCs w:val="20"/>
              </w:rPr>
            </w:pPr>
            <w:r w:rsidRPr="00BD6913">
              <w:rPr>
                <w:rFonts w:ascii="Calibri" w:hAnsi="Calibri"/>
                <w:szCs w:val="20"/>
              </w:rPr>
              <w:t xml:space="preserve">VG Köln, 10.12.1981, </w:t>
            </w:r>
          </w:p>
          <w:p w14:paraId="67181132" w14:textId="77777777" w:rsidR="00CD0764" w:rsidRPr="00BD6913" w:rsidRDefault="00CD0764" w:rsidP="00CD0764">
            <w:pPr>
              <w:rPr>
                <w:rFonts w:ascii="Calibri" w:hAnsi="Calibri"/>
                <w:szCs w:val="20"/>
              </w:rPr>
            </w:pPr>
            <w:r w:rsidRPr="00BD6913">
              <w:rPr>
                <w:rFonts w:ascii="Calibri" w:hAnsi="Calibri"/>
                <w:szCs w:val="20"/>
              </w:rPr>
              <w:t>NJW 1983, 1212</w:t>
            </w:r>
          </w:p>
        </w:tc>
      </w:tr>
      <w:tr w:rsidR="00CD0764" w:rsidRPr="00BD6913" w14:paraId="11FA7CDE" w14:textId="77777777" w:rsidTr="00FA21E1">
        <w:trPr>
          <w:cnfStyle w:val="000000100000" w:firstRow="0" w:lastRow="0" w:firstColumn="0" w:lastColumn="0" w:oddVBand="0" w:evenVBand="0" w:oddHBand="1" w:evenHBand="0" w:firstRowFirstColumn="0" w:firstRowLastColumn="0" w:lastRowFirstColumn="0" w:lastRowLastColumn="0"/>
        </w:trPr>
        <w:tc>
          <w:tcPr>
            <w:tcW w:w="3646" w:type="pct"/>
          </w:tcPr>
          <w:p w14:paraId="5DA275A2" w14:textId="77777777" w:rsidR="00CD0764" w:rsidRPr="00BD6913" w:rsidRDefault="00CD0764" w:rsidP="00CD0764">
            <w:pPr>
              <w:rPr>
                <w:rFonts w:ascii="Calibri" w:hAnsi="Calibri"/>
                <w:szCs w:val="20"/>
              </w:rPr>
            </w:pPr>
            <w:r w:rsidRPr="00BD6913">
              <w:rPr>
                <w:rFonts w:ascii="Calibri" w:hAnsi="Calibri"/>
                <w:szCs w:val="20"/>
              </w:rPr>
              <w:t>Versammlungsfreiheit und politisches Straßentheater - anachronistischer Zug</w:t>
            </w:r>
          </w:p>
        </w:tc>
        <w:tc>
          <w:tcPr>
            <w:tcW w:w="1354" w:type="pct"/>
          </w:tcPr>
          <w:p w14:paraId="3C87C342" w14:textId="77777777" w:rsidR="00CD0764" w:rsidRPr="00BD6913" w:rsidRDefault="00CD0764" w:rsidP="00CD0764">
            <w:pPr>
              <w:rPr>
                <w:rFonts w:ascii="Calibri" w:hAnsi="Calibri"/>
                <w:szCs w:val="20"/>
              </w:rPr>
            </w:pPr>
            <w:r w:rsidRPr="00BD6913">
              <w:rPr>
                <w:rFonts w:ascii="Calibri" w:hAnsi="Calibri"/>
                <w:szCs w:val="20"/>
              </w:rPr>
              <w:t xml:space="preserve">BayVGH, 12.09.1980, </w:t>
            </w:r>
          </w:p>
          <w:p w14:paraId="3F5A9B09" w14:textId="77777777" w:rsidR="00CD0764" w:rsidRPr="00BD6913" w:rsidRDefault="00CD0764" w:rsidP="00CD0764">
            <w:pPr>
              <w:rPr>
                <w:rFonts w:ascii="Calibri" w:hAnsi="Calibri"/>
                <w:szCs w:val="20"/>
              </w:rPr>
            </w:pPr>
            <w:r w:rsidRPr="00BD6913">
              <w:rPr>
                <w:rFonts w:ascii="Calibri" w:hAnsi="Calibri"/>
                <w:szCs w:val="20"/>
              </w:rPr>
              <w:t>NJW 1981, 2428</w:t>
            </w:r>
          </w:p>
        </w:tc>
      </w:tr>
    </w:tbl>
    <w:p w14:paraId="519506E5" w14:textId="77777777" w:rsidR="00DC4D13" w:rsidRPr="00BD6913" w:rsidRDefault="00DC4D13">
      <w:bookmarkStart w:id="8" w:name="_Verbot_/_Auflagen"/>
      <w:bookmarkEnd w:id="8"/>
    </w:p>
    <w:p w14:paraId="5D366C83" w14:textId="77777777" w:rsidR="00BD02BE" w:rsidRPr="00BD6913" w:rsidRDefault="00BD02BE"/>
    <w:tbl>
      <w:tblPr>
        <w:tblStyle w:val="TabelleAktuell"/>
        <w:tblW w:w="4833" w:type="pct"/>
        <w:tblInd w:w="0" w:type="dxa"/>
        <w:tblLook w:val="01C0" w:firstRow="0" w:lastRow="1" w:firstColumn="1" w:lastColumn="1" w:noHBand="0" w:noVBand="0"/>
      </w:tblPr>
      <w:tblGrid>
        <w:gridCol w:w="6394"/>
        <w:gridCol w:w="2375"/>
      </w:tblGrid>
      <w:tr w:rsidR="0034315C" w:rsidRPr="00BD6913" w14:paraId="37DFF22B" w14:textId="77777777" w:rsidTr="00B32E56">
        <w:trPr>
          <w:cnfStyle w:val="000000100000" w:firstRow="0" w:lastRow="0" w:firstColumn="0" w:lastColumn="0" w:oddVBand="0" w:evenVBand="0" w:oddHBand="1" w:evenHBand="0" w:firstRowFirstColumn="0" w:firstRowLastColumn="0" w:lastRowFirstColumn="0" w:lastRowLastColumn="0"/>
        </w:trPr>
        <w:tc>
          <w:tcPr>
            <w:tcW w:w="5000" w:type="pct"/>
            <w:gridSpan w:val="2"/>
          </w:tcPr>
          <w:p w14:paraId="0BEDB7F5" w14:textId="77777777" w:rsidR="0034315C" w:rsidRPr="00BD6913" w:rsidRDefault="0034315C" w:rsidP="00E42D30">
            <w:pPr>
              <w:pStyle w:val="berschrift1"/>
              <w:jc w:val="center"/>
              <w:rPr>
                <w:rFonts w:ascii="Calibri" w:hAnsi="Calibri"/>
                <w:b/>
                <w:color w:val="C00000"/>
                <w:sz w:val="28"/>
                <w:szCs w:val="28"/>
              </w:rPr>
            </w:pPr>
          </w:p>
          <w:p w14:paraId="39B6E7BA" w14:textId="77777777" w:rsidR="0034315C" w:rsidRPr="00BD6913" w:rsidRDefault="0034315C" w:rsidP="00E42D30">
            <w:pPr>
              <w:pStyle w:val="berschrift1"/>
              <w:jc w:val="center"/>
              <w:rPr>
                <w:rFonts w:ascii="Calibri" w:hAnsi="Calibri"/>
                <w:b/>
                <w:color w:val="C00000"/>
                <w:sz w:val="28"/>
                <w:szCs w:val="28"/>
              </w:rPr>
            </w:pPr>
            <w:hyperlink w:anchor="_Inhaltsverzeichnis:" w:history="1">
              <w:bookmarkStart w:id="9" w:name="_Toc483119805"/>
              <w:r w:rsidRPr="00BD6913">
                <w:rPr>
                  <w:rFonts w:ascii="Calibri" w:hAnsi="Calibri"/>
                  <w:b/>
                  <w:color w:val="C00000"/>
                  <w:sz w:val="28"/>
                  <w:szCs w:val="28"/>
                </w:rPr>
                <w:t>Verbot / Auflagen / Auflösung / Beschränkende Maßnahmen</w:t>
              </w:r>
              <w:bookmarkEnd w:id="9"/>
            </w:hyperlink>
          </w:p>
          <w:p w14:paraId="38E4AD7A" w14:textId="77777777" w:rsidR="0034315C" w:rsidRPr="00BD6913" w:rsidRDefault="0034315C" w:rsidP="00E42D30">
            <w:pPr>
              <w:jc w:val="center"/>
              <w:rPr>
                <w:rFonts w:ascii="Calibri" w:hAnsi="Calibri"/>
                <w:b/>
                <w:color w:val="C00000"/>
                <w:sz w:val="28"/>
                <w:szCs w:val="28"/>
              </w:rPr>
            </w:pPr>
          </w:p>
        </w:tc>
      </w:tr>
      <w:tr w:rsidR="009A3C12" w:rsidRPr="00DC52A8" w14:paraId="6F35B59F"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75FF03C5" w14:textId="195872D9" w:rsidR="009A3C12" w:rsidRPr="00E7694F" w:rsidRDefault="009A3C12" w:rsidP="009A3C12">
            <w:pPr>
              <w:rPr>
                <w:rFonts w:asciiTheme="minorHAnsi" w:hAnsiTheme="minorHAnsi" w:cstheme="minorHAnsi"/>
              </w:rPr>
            </w:pPr>
            <w:r w:rsidRPr="009A3C12">
              <w:rPr>
                <w:rFonts w:asciiTheme="minorHAnsi" w:hAnsiTheme="minorHAnsi" w:cstheme="minorHAnsi"/>
              </w:rPr>
              <w:t xml:space="preserve">Bloße Belästigungen Dritter, die sich aus der Gruppenbezogenheit der Ausübung des Grundrechts der Versammlungsfreiheit ergeben und sich ohne Nachteile für den Versammlungszweck nicht vermeiden lassen, müssen zwar grundsätzlich hingenommen werden. Auch im Rahmen einer Versammlung sind allerdings Tätigkeiten unzulässig, die anderen eine Meinung </w:t>
            </w:r>
            <w:r w:rsidRPr="009A3C12">
              <w:rPr>
                <w:rFonts w:asciiTheme="minorHAnsi" w:hAnsiTheme="minorHAnsi" w:cstheme="minorHAnsi"/>
              </w:rPr>
              <w:lastRenderedPageBreak/>
              <w:t>mit nötigenden Mitteln aufdrängen. Das Versammlungsrecht gibt dem Einzelnen kein Recht zum Übergriff in den geschützten Rechtskreis Dritter. Rechtsgüterkollisionen können im Rahmen versammlungsrechtlicher Beschränkungen ausgeglichen werden.</w:t>
            </w:r>
            <w:r>
              <w:rPr>
                <w:rFonts w:asciiTheme="minorHAnsi" w:hAnsiTheme="minorHAnsi" w:cstheme="minorHAnsi"/>
              </w:rPr>
              <w:t xml:space="preserve"> </w:t>
            </w:r>
            <w:r w:rsidRPr="009A3C12">
              <w:rPr>
                <w:rFonts w:asciiTheme="minorHAnsi" w:hAnsiTheme="minorHAnsi" w:cstheme="minorHAnsi"/>
              </w:rPr>
              <w:t xml:space="preserve">Die nach Art. 8 GG grundrechtlich geschützte Einwirkungsmöglichkeit auf einen bestimmten Personenkreis im Rahmen einer versammlungsspezifischen Kommunikation findet ihre Grenze nicht erst bei einem Umschlagen der Versammlung in die </w:t>
            </w:r>
            <w:proofErr w:type="spellStart"/>
            <w:r w:rsidRPr="009A3C12">
              <w:rPr>
                <w:rFonts w:asciiTheme="minorHAnsi" w:hAnsiTheme="minorHAnsi" w:cstheme="minorHAnsi"/>
              </w:rPr>
              <w:t>Unfriedlichkeit</w:t>
            </w:r>
            <w:proofErr w:type="spellEnd"/>
            <w:r w:rsidRPr="009A3C12">
              <w:rPr>
                <w:rFonts w:asciiTheme="minorHAnsi" w:hAnsiTheme="minorHAnsi" w:cstheme="minorHAnsi"/>
              </w:rPr>
              <w:t>, sondern dann, wenn die Rechte derjenigen, auf die eingewirkt wird, eine unzumutbare Einschränkung erfahren</w:t>
            </w:r>
            <w:r w:rsidR="007378FC">
              <w:rPr>
                <w:rFonts w:asciiTheme="minorHAnsi" w:hAnsiTheme="minorHAnsi" w:cstheme="minorHAnsi"/>
              </w:rPr>
              <w:t>.</w:t>
            </w:r>
          </w:p>
        </w:tc>
        <w:tc>
          <w:tcPr>
            <w:tcW w:w="1354" w:type="pct"/>
          </w:tcPr>
          <w:p w14:paraId="7B4AE3AE" w14:textId="30957C98" w:rsidR="009A3C12" w:rsidRDefault="007378FC" w:rsidP="00B6756B">
            <w:pPr>
              <w:rPr>
                <w:rFonts w:ascii="Calibri" w:hAnsi="Calibri"/>
              </w:rPr>
            </w:pPr>
            <w:r>
              <w:rPr>
                <w:rFonts w:ascii="Calibri" w:hAnsi="Calibri"/>
              </w:rPr>
              <w:lastRenderedPageBreak/>
              <w:t>OVG Niedersachsen</w:t>
            </w:r>
            <w:r w:rsidR="009A3C12">
              <w:rPr>
                <w:rFonts w:ascii="Calibri" w:hAnsi="Calibri"/>
              </w:rPr>
              <w:t>,</w:t>
            </w:r>
          </w:p>
          <w:p w14:paraId="757664F3" w14:textId="23B8985C" w:rsidR="009A3C12" w:rsidRDefault="007378FC" w:rsidP="00B6756B">
            <w:pPr>
              <w:rPr>
                <w:rFonts w:ascii="Calibri" w:hAnsi="Calibri"/>
              </w:rPr>
            </w:pPr>
            <w:r>
              <w:rPr>
                <w:rFonts w:ascii="Calibri" w:hAnsi="Calibri"/>
              </w:rPr>
              <w:t>11</w:t>
            </w:r>
            <w:r w:rsidR="009A3C12">
              <w:rPr>
                <w:rFonts w:ascii="Calibri" w:hAnsi="Calibri"/>
              </w:rPr>
              <w:t>.07.2025,</w:t>
            </w:r>
          </w:p>
          <w:p w14:paraId="53409234" w14:textId="185894FD" w:rsidR="009A3C12" w:rsidRDefault="009A3C12" w:rsidP="00B6756B">
            <w:pPr>
              <w:rPr>
                <w:rFonts w:ascii="Calibri" w:hAnsi="Calibri"/>
              </w:rPr>
            </w:pPr>
            <w:proofErr w:type="spellStart"/>
            <w:r>
              <w:rPr>
                <w:rFonts w:ascii="Calibri" w:hAnsi="Calibri"/>
              </w:rPr>
              <w:t>NdsVBl</w:t>
            </w:r>
            <w:proofErr w:type="spellEnd"/>
            <w:r w:rsidR="007378FC">
              <w:rPr>
                <w:rFonts w:ascii="Calibri" w:hAnsi="Calibri"/>
              </w:rPr>
              <w:t xml:space="preserve"> 2025, 316</w:t>
            </w:r>
          </w:p>
        </w:tc>
      </w:tr>
      <w:tr w:rsidR="00E7694F" w:rsidRPr="00DC52A8" w14:paraId="23F66B5A"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07384B33" w14:textId="399B2CD1" w:rsidR="00E7694F" w:rsidRPr="009040EB" w:rsidRDefault="00E7694F" w:rsidP="00FE4304">
            <w:pPr>
              <w:rPr>
                <w:rFonts w:asciiTheme="minorHAnsi" w:hAnsiTheme="minorHAnsi" w:cstheme="minorHAnsi"/>
              </w:rPr>
            </w:pPr>
            <w:r w:rsidRPr="00E7694F">
              <w:rPr>
                <w:rFonts w:asciiTheme="minorHAnsi" w:hAnsiTheme="minorHAnsi" w:cstheme="minorHAnsi"/>
              </w:rPr>
              <w:t xml:space="preserve">Eine als Aufzug angemeldete pro-palästinensische Versammlung unter dem Motto „Nakba77“ darf durch Auflage auf eine ortsfeste Kundgebung beschränkt werden, wenn konkrete, tatsachengestützte Anhaltspunkte für erhebliche Störungen der öffentlichen Sicherheit bestehen. </w:t>
            </w:r>
          </w:p>
        </w:tc>
        <w:tc>
          <w:tcPr>
            <w:tcW w:w="1354" w:type="pct"/>
          </w:tcPr>
          <w:p w14:paraId="7E66FF1D" w14:textId="77777777" w:rsidR="00E7694F" w:rsidRDefault="00E7694F" w:rsidP="00B6756B">
            <w:pPr>
              <w:rPr>
                <w:rFonts w:ascii="Calibri" w:hAnsi="Calibri"/>
              </w:rPr>
            </w:pPr>
            <w:r>
              <w:rPr>
                <w:rFonts w:ascii="Calibri" w:hAnsi="Calibri"/>
              </w:rPr>
              <w:t>OVG Berlin-Brandenburg,</w:t>
            </w:r>
          </w:p>
          <w:p w14:paraId="532D290E" w14:textId="77777777" w:rsidR="00E7694F" w:rsidRDefault="00E7694F" w:rsidP="00B6756B">
            <w:pPr>
              <w:rPr>
                <w:rFonts w:ascii="Calibri" w:hAnsi="Calibri"/>
              </w:rPr>
            </w:pPr>
            <w:r>
              <w:rPr>
                <w:rFonts w:ascii="Calibri" w:hAnsi="Calibri"/>
              </w:rPr>
              <w:t>15.05.2025,</w:t>
            </w:r>
          </w:p>
          <w:p w14:paraId="15A988EB" w14:textId="638337D7" w:rsidR="00E7694F" w:rsidRDefault="00E7694F" w:rsidP="00B6756B">
            <w:pPr>
              <w:rPr>
                <w:rFonts w:ascii="Calibri" w:hAnsi="Calibri"/>
              </w:rPr>
            </w:pPr>
            <w:r>
              <w:rPr>
                <w:rFonts w:ascii="Calibri" w:hAnsi="Calibri"/>
              </w:rPr>
              <w:t>DVBl 2025, 987</w:t>
            </w:r>
          </w:p>
        </w:tc>
      </w:tr>
      <w:tr w:rsidR="009040EB" w:rsidRPr="00DC52A8" w14:paraId="2D89D504"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6AE70669" w14:textId="6A006E90" w:rsidR="009040EB" w:rsidRPr="00402709" w:rsidRDefault="009040EB" w:rsidP="00FE4304">
            <w:pPr>
              <w:rPr>
                <w:rFonts w:asciiTheme="minorHAnsi" w:hAnsiTheme="minorHAnsi" w:cstheme="minorHAnsi"/>
              </w:rPr>
            </w:pPr>
            <w:r w:rsidRPr="009040EB">
              <w:rPr>
                <w:rFonts w:asciiTheme="minorHAnsi" w:hAnsiTheme="minorHAnsi" w:cstheme="minorHAnsi"/>
              </w:rPr>
              <w:t>Behindernde Vorfeldmaßnahmen der Polizei können als faktisches Verwaltungshandeln einen gewichtigen Eingriff darstellen, wenn sie hinreichend versammlungsbezogen sind. Maßgeblich ist, inwieweit sich die angegriffene Maßnahme nach Ausmaß und Intensität auf den grundrechtlich geschützten Bereich nach Art. 8 GG ausgewirkt haben kann. Dies bemisst sich nach einer Würdigung des Einzelfalls und entzieht sich einer abstrakt-generellen Festlegung.</w:t>
            </w:r>
          </w:p>
        </w:tc>
        <w:tc>
          <w:tcPr>
            <w:tcW w:w="1354" w:type="pct"/>
          </w:tcPr>
          <w:p w14:paraId="0A9E9BB6" w14:textId="77777777" w:rsidR="009040EB" w:rsidRDefault="009040EB" w:rsidP="00B6756B">
            <w:pPr>
              <w:rPr>
                <w:rFonts w:ascii="Calibri" w:hAnsi="Calibri"/>
              </w:rPr>
            </w:pPr>
            <w:r>
              <w:rPr>
                <w:rFonts w:ascii="Calibri" w:hAnsi="Calibri"/>
              </w:rPr>
              <w:t>OVG NRW,</w:t>
            </w:r>
          </w:p>
          <w:p w14:paraId="773AAF87" w14:textId="77777777" w:rsidR="009040EB" w:rsidRDefault="009040EB" w:rsidP="00B6756B">
            <w:pPr>
              <w:rPr>
                <w:rFonts w:ascii="Calibri" w:hAnsi="Calibri"/>
              </w:rPr>
            </w:pPr>
            <w:r>
              <w:rPr>
                <w:rFonts w:ascii="Calibri" w:hAnsi="Calibri"/>
              </w:rPr>
              <w:t>14.01.2025,</w:t>
            </w:r>
          </w:p>
          <w:p w14:paraId="4F5B83F4" w14:textId="77777777" w:rsidR="009040EB" w:rsidRDefault="009040EB" w:rsidP="00B6756B">
            <w:pPr>
              <w:rPr>
                <w:rFonts w:ascii="Calibri" w:hAnsi="Calibri"/>
              </w:rPr>
            </w:pPr>
            <w:r>
              <w:rPr>
                <w:rFonts w:ascii="Calibri" w:hAnsi="Calibri"/>
              </w:rPr>
              <w:t>DVBl 2025, 903</w:t>
            </w:r>
          </w:p>
          <w:p w14:paraId="3BEDD179" w14:textId="393FBA9C" w:rsidR="001260F1" w:rsidRDefault="001260F1" w:rsidP="00B6756B">
            <w:pPr>
              <w:rPr>
                <w:rFonts w:ascii="Calibri" w:hAnsi="Calibri"/>
              </w:rPr>
            </w:pPr>
            <w:r>
              <w:rPr>
                <w:rFonts w:ascii="Calibri" w:hAnsi="Calibri"/>
              </w:rPr>
              <w:t xml:space="preserve">= </w:t>
            </w:r>
            <w:proofErr w:type="spellStart"/>
            <w:r>
              <w:rPr>
                <w:rFonts w:ascii="Calibri" w:hAnsi="Calibri"/>
              </w:rPr>
              <w:t>NWVBl</w:t>
            </w:r>
            <w:proofErr w:type="spellEnd"/>
            <w:r>
              <w:rPr>
                <w:rFonts w:ascii="Calibri" w:hAnsi="Calibri"/>
              </w:rPr>
              <w:t xml:space="preserve"> 2025, 335</w:t>
            </w:r>
          </w:p>
        </w:tc>
      </w:tr>
      <w:tr w:rsidR="00402709" w:rsidRPr="00DC52A8" w14:paraId="44AEA8E8"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4779963" w14:textId="05472F11" w:rsidR="00402709" w:rsidRPr="0049099E" w:rsidRDefault="00402709" w:rsidP="00FE4304">
            <w:pPr>
              <w:rPr>
                <w:rFonts w:asciiTheme="minorHAnsi" w:hAnsiTheme="minorHAnsi" w:cstheme="minorHAnsi"/>
              </w:rPr>
            </w:pPr>
            <w:r w:rsidRPr="00402709">
              <w:rPr>
                <w:rFonts w:asciiTheme="minorHAnsi" w:hAnsiTheme="minorHAnsi" w:cstheme="minorHAnsi"/>
              </w:rPr>
              <w:t xml:space="preserve">Ein Versammlungsverbot darf in Hessen gemäß § 14 Abs. 2 Satz 1 </w:t>
            </w:r>
            <w:proofErr w:type="spellStart"/>
            <w:r w:rsidRPr="00402709">
              <w:rPr>
                <w:rFonts w:asciiTheme="minorHAnsi" w:hAnsiTheme="minorHAnsi" w:cstheme="minorHAnsi"/>
              </w:rPr>
              <w:t>HessVersFG</w:t>
            </w:r>
            <w:proofErr w:type="spellEnd"/>
            <w:r w:rsidRPr="00402709">
              <w:rPr>
                <w:rFonts w:asciiTheme="minorHAnsi" w:hAnsiTheme="minorHAnsi" w:cstheme="minorHAnsi"/>
              </w:rPr>
              <w:t xml:space="preserve"> nur zum Schutz der öffentlichen Sicherheit, nicht jedoch zur Wahrung der öffentlichen Ordnung ausgesprochen werden. Die Berufung auf symbolträchtige Daten wie den 7. Oktober genügt nicht, wenn keine konkrete Gefahr für elementare Rechtsgüter erkennbar ist. Erforderlich ist tragfähige Gefahrenprognose; bloße Verdachtsmomente oder politische Erwägungen rechtfertigen kein Verbot. Versammlungsfreiheit darf auch bei kontroversen Themen nicht durch Gesinnungserwägungen eingeschränkt werden.</w:t>
            </w:r>
          </w:p>
        </w:tc>
        <w:tc>
          <w:tcPr>
            <w:tcW w:w="1354" w:type="pct"/>
          </w:tcPr>
          <w:p w14:paraId="04486307" w14:textId="77777777" w:rsidR="00402709" w:rsidRDefault="00402709" w:rsidP="00B6756B">
            <w:pPr>
              <w:rPr>
                <w:rFonts w:ascii="Calibri" w:hAnsi="Calibri"/>
              </w:rPr>
            </w:pPr>
            <w:r>
              <w:rPr>
                <w:rFonts w:ascii="Calibri" w:hAnsi="Calibri"/>
              </w:rPr>
              <w:t>VGH Kassel,</w:t>
            </w:r>
          </w:p>
          <w:p w14:paraId="731C2746" w14:textId="77777777" w:rsidR="00402709" w:rsidRDefault="00402709" w:rsidP="00B6756B">
            <w:pPr>
              <w:rPr>
                <w:rFonts w:ascii="Calibri" w:hAnsi="Calibri"/>
              </w:rPr>
            </w:pPr>
            <w:r>
              <w:rPr>
                <w:rFonts w:ascii="Calibri" w:hAnsi="Calibri"/>
              </w:rPr>
              <w:t>07.10.2024,</w:t>
            </w:r>
          </w:p>
          <w:p w14:paraId="4F9866C5" w14:textId="77777777" w:rsidR="00402709" w:rsidRDefault="00402709" w:rsidP="00B6756B">
            <w:pPr>
              <w:rPr>
                <w:rFonts w:ascii="Calibri" w:hAnsi="Calibri"/>
              </w:rPr>
            </w:pPr>
            <w:proofErr w:type="spellStart"/>
            <w:r>
              <w:rPr>
                <w:rFonts w:ascii="Calibri" w:hAnsi="Calibri"/>
              </w:rPr>
              <w:t>NVwZ</w:t>
            </w:r>
            <w:proofErr w:type="spellEnd"/>
            <w:r w:rsidR="00C62BE9">
              <w:rPr>
                <w:rFonts w:ascii="Calibri" w:hAnsi="Calibri"/>
              </w:rPr>
              <w:t xml:space="preserve">-RR </w:t>
            </w:r>
            <w:r>
              <w:rPr>
                <w:rFonts w:ascii="Calibri" w:hAnsi="Calibri"/>
              </w:rPr>
              <w:t>2025, 96</w:t>
            </w:r>
          </w:p>
          <w:p w14:paraId="3B444242" w14:textId="62F51965" w:rsidR="00176A79" w:rsidRPr="00650938" w:rsidRDefault="00176A79" w:rsidP="00B6756B">
            <w:pPr>
              <w:rPr>
                <w:rFonts w:ascii="Calibri" w:hAnsi="Calibri"/>
              </w:rPr>
            </w:pPr>
          </w:p>
        </w:tc>
      </w:tr>
      <w:tr w:rsidR="00C62BE9" w:rsidRPr="00DC52A8" w14:paraId="6A0BE590"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564A204C" w14:textId="6C4937C3" w:rsidR="00C62BE9" w:rsidRPr="0049099E" w:rsidRDefault="00C62BE9" w:rsidP="00FE4304">
            <w:pPr>
              <w:rPr>
                <w:rFonts w:asciiTheme="minorHAnsi" w:hAnsiTheme="minorHAnsi" w:cstheme="minorHAnsi"/>
              </w:rPr>
            </w:pPr>
            <w:r w:rsidRPr="00C62BE9">
              <w:rPr>
                <w:rFonts w:asciiTheme="minorHAnsi" w:hAnsiTheme="minorHAnsi" w:cstheme="minorHAnsi"/>
              </w:rPr>
              <w:t>Grundsatz der praktischen Konkordanz gebietet, wenn die geplante Versammlungsroute auf einem sehr stark befahrenen Autobahnteilstück verlaufen soll und deshalb aufgrund nachvollziehbarer Einschätzungen der zuständigen Behörden eine starke Überlastung der in Betracht kommenden Umleitungsstrecken mit erheblichen Gefahren für die Sicherheit des Verkehrs verbunden ist, das Recht des Versammlungsanmelders, den Ort der Versammlung frei zu bestimmen, zurücktreten zu lassen, wenn vorgesehene Ausweichstrecke dem Versammlungszweck gerecht wird. Das gilt auch dann, wenn enger Bezug des Versammlungsthemas zum nicht zur Nutzung freigegeben Autobahnteil besteht.</w:t>
            </w:r>
          </w:p>
        </w:tc>
        <w:tc>
          <w:tcPr>
            <w:tcW w:w="1354" w:type="pct"/>
          </w:tcPr>
          <w:p w14:paraId="7DF179D6" w14:textId="77777777" w:rsidR="00C62BE9" w:rsidRDefault="00C62BE9" w:rsidP="00B6756B">
            <w:pPr>
              <w:rPr>
                <w:rFonts w:ascii="Calibri" w:hAnsi="Calibri"/>
              </w:rPr>
            </w:pPr>
            <w:r>
              <w:rPr>
                <w:rFonts w:ascii="Calibri" w:hAnsi="Calibri"/>
              </w:rPr>
              <w:t>VGH Kassel,</w:t>
            </w:r>
          </w:p>
          <w:p w14:paraId="000C250D" w14:textId="77777777" w:rsidR="00C62BE9" w:rsidRDefault="00C62BE9" w:rsidP="00B6756B">
            <w:pPr>
              <w:rPr>
                <w:rFonts w:ascii="Calibri" w:hAnsi="Calibri"/>
              </w:rPr>
            </w:pPr>
            <w:r>
              <w:rPr>
                <w:rFonts w:ascii="Calibri" w:hAnsi="Calibri"/>
              </w:rPr>
              <w:t>27.09.2024,</w:t>
            </w:r>
          </w:p>
          <w:p w14:paraId="74C5F9C5" w14:textId="115DE466" w:rsidR="00C62BE9" w:rsidRPr="00650938" w:rsidRDefault="00C62BE9" w:rsidP="00B6756B">
            <w:pPr>
              <w:rPr>
                <w:rFonts w:ascii="Calibri" w:hAnsi="Calibri"/>
              </w:rPr>
            </w:pPr>
            <w:proofErr w:type="spellStart"/>
            <w:r>
              <w:rPr>
                <w:rFonts w:ascii="Calibri" w:hAnsi="Calibri"/>
              </w:rPr>
              <w:t>NVwZ</w:t>
            </w:r>
            <w:proofErr w:type="spellEnd"/>
            <w:r>
              <w:rPr>
                <w:rFonts w:ascii="Calibri" w:hAnsi="Calibri"/>
              </w:rPr>
              <w:t>-RR 2025, 97 (</w:t>
            </w:r>
            <w:proofErr w:type="spellStart"/>
            <w:r>
              <w:rPr>
                <w:rFonts w:ascii="Calibri" w:hAnsi="Calibri"/>
              </w:rPr>
              <w:t>Ls</w:t>
            </w:r>
            <w:proofErr w:type="spellEnd"/>
            <w:r>
              <w:rPr>
                <w:rFonts w:ascii="Calibri" w:hAnsi="Calibri"/>
              </w:rPr>
              <w:t>.)</w:t>
            </w:r>
          </w:p>
        </w:tc>
      </w:tr>
      <w:tr w:rsidR="0049099E" w:rsidRPr="00DC52A8" w14:paraId="23B88B56"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D5657A9" w14:textId="7BCC9942" w:rsidR="0049099E" w:rsidRPr="00475BA4" w:rsidRDefault="0049099E" w:rsidP="00253B71">
            <w:pPr>
              <w:rPr>
                <w:rFonts w:asciiTheme="minorHAnsi" w:hAnsiTheme="minorHAnsi" w:cstheme="minorHAnsi"/>
              </w:rPr>
            </w:pPr>
            <w:r w:rsidRPr="0049099E">
              <w:rPr>
                <w:rFonts w:asciiTheme="minorHAnsi" w:hAnsiTheme="minorHAnsi" w:cstheme="minorHAnsi"/>
              </w:rPr>
              <w:t>Im Rahmen der Abwägung der widerstreitenden Grundrechtspositionen der Versammlungsteilnehmer sowie der Grundrechte anderer Betroffener (insb. aus Art. 2 Abs. 2 Satz 1 GG) bei der Vollsperrung einer Autobahn zur Ermöglichung der Durchführung einer Versammlung sind auch die Auswirkungen einer nur kurzzeitigen Sperrung insbesondere im Hinblick auf die entstehenden Stau- und Unfallgefahren zu berücksichtigen.</w:t>
            </w:r>
          </w:p>
        </w:tc>
        <w:tc>
          <w:tcPr>
            <w:tcW w:w="1354" w:type="pct"/>
          </w:tcPr>
          <w:p w14:paraId="7612C610" w14:textId="5DC123D7" w:rsidR="0049099E" w:rsidRPr="000E1D2E" w:rsidRDefault="000E1D2E" w:rsidP="00B6756B">
            <w:pPr>
              <w:rPr>
                <w:rFonts w:ascii="Calibri" w:hAnsi="Calibri"/>
              </w:rPr>
            </w:pPr>
            <w:r w:rsidRPr="00650938">
              <w:rPr>
                <w:rFonts w:ascii="Calibri" w:hAnsi="Calibri"/>
              </w:rPr>
              <w:t>O</w:t>
            </w:r>
            <w:r w:rsidR="00DC52A8" w:rsidRPr="00650938">
              <w:rPr>
                <w:rFonts w:ascii="Calibri" w:hAnsi="Calibri"/>
              </w:rPr>
              <w:t>VG Lüneburg,</w:t>
            </w:r>
          </w:p>
          <w:p w14:paraId="6C341028" w14:textId="56E33A24" w:rsidR="0049099E" w:rsidRPr="000E1D2E" w:rsidRDefault="0049099E" w:rsidP="00B6756B">
            <w:pPr>
              <w:rPr>
                <w:rFonts w:ascii="Calibri" w:hAnsi="Calibri"/>
              </w:rPr>
            </w:pPr>
            <w:r w:rsidRPr="000E1D2E">
              <w:rPr>
                <w:rFonts w:ascii="Calibri" w:hAnsi="Calibri"/>
              </w:rPr>
              <w:t>28.08.2024</w:t>
            </w:r>
          </w:p>
          <w:p w14:paraId="78FFF1C8" w14:textId="293E1953" w:rsidR="009F63BD" w:rsidRPr="000E1D2E" w:rsidRDefault="009F63BD" w:rsidP="00B6756B">
            <w:pPr>
              <w:rPr>
                <w:rFonts w:ascii="Calibri" w:hAnsi="Calibri"/>
              </w:rPr>
            </w:pPr>
            <w:r w:rsidRPr="000E1D2E">
              <w:rPr>
                <w:rFonts w:ascii="Calibri" w:hAnsi="Calibri"/>
              </w:rPr>
              <w:t>DVBI 2024, 1375</w:t>
            </w:r>
          </w:p>
          <w:p w14:paraId="246DCF5B" w14:textId="20602B9C" w:rsidR="0049099E" w:rsidRPr="00650938" w:rsidRDefault="007861EF" w:rsidP="00B6756B">
            <w:pPr>
              <w:rPr>
                <w:rFonts w:ascii="Calibri" w:hAnsi="Calibri"/>
              </w:rPr>
            </w:pPr>
            <w:r w:rsidRPr="000E1D2E">
              <w:rPr>
                <w:rFonts w:ascii="Calibri" w:hAnsi="Calibri"/>
              </w:rPr>
              <w:t xml:space="preserve">= </w:t>
            </w:r>
            <w:r w:rsidR="0049099E" w:rsidRPr="000E1D2E">
              <w:rPr>
                <w:rFonts w:ascii="Calibri" w:hAnsi="Calibri"/>
              </w:rPr>
              <w:t>DÖV 2024, 1024</w:t>
            </w:r>
            <w:r w:rsidR="0049099E" w:rsidRPr="00650938">
              <w:rPr>
                <w:rFonts w:ascii="Calibri" w:hAnsi="Calibri"/>
              </w:rPr>
              <w:t xml:space="preserve"> (</w:t>
            </w:r>
            <w:proofErr w:type="spellStart"/>
            <w:r w:rsidR="0049099E" w:rsidRPr="00650938">
              <w:rPr>
                <w:rFonts w:ascii="Calibri" w:hAnsi="Calibri"/>
              </w:rPr>
              <w:t>Ls</w:t>
            </w:r>
            <w:proofErr w:type="spellEnd"/>
            <w:r w:rsidR="0049099E" w:rsidRPr="00650938">
              <w:rPr>
                <w:rFonts w:ascii="Calibri" w:hAnsi="Calibri"/>
              </w:rPr>
              <w:t>.)</w:t>
            </w:r>
          </w:p>
        </w:tc>
      </w:tr>
      <w:tr w:rsidR="00475BA4" w:rsidRPr="00BD6913" w14:paraId="03915621"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A2C124B" w14:textId="639C386F" w:rsidR="00475BA4" w:rsidRPr="0006662E" w:rsidRDefault="00475BA4" w:rsidP="00253B71">
            <w:pPr>
              <w:rPr>
                <w:rFonts w:asciiTheme="minorHAnsi" w:hAnsiTheme="minorHAnsi" w:cstheme="minorHAnsi"/>
              </w:rPr>
            </w:pPr>
            <w:r w:rsidRPr="00475BA4">
              <w:rPr>
                <w:rFonts w:asciiTheme="minorHAnsi" w:hAnsiTheme="minorHAnsi" w:cstheme="minorHAnsi"/>
              </w:rPr>
              <w:t>Eine Beschränkung der Versammlungsfreiheit (hier: Versammlungsverbot) kann im Einzelfall auf das alleinige Versammlungsmotto „</w:t>
            </w:r>
            <w:proofErr w:type="spellStart"/>
            <w:r w:rsidRPr="00475BA4">
              <w:rPr>
                <w:rFonts w:asciiTheme="minorHAnsi" w:hAnsiTheme="minorHAnsi" w:cstheme="minorHAnsi"/>
              </w:rPr>
              <w:t>From</w:t>
            </w:r>
            <w:proofErr w:type="spellEnd"/>
            <w:r w:rsidRPr="00475BA4">
              <w:rPr>
                <w:rFonts w:asciiTheme="minorHAnsi" w:hAnsiTheme="minorHAnsi" w:cstheme="minorHAnsi"/>
              </w:rPr>
              <w:t xml:space="preserve"> </w:t>
            </w:r>
            <w:proofErr w:type="spellStart"/>
            <w:r w:rsidRPr="00475BA4">
              <w:rPr>
                <w:rFonts w:asciiTheme="minorHAnsi" w:hAnsiTheme="minorHAnsi" w:cstheme="minorHAnsi"/>
              </w:rPr>
              <w:t>the</w:t>
            </w:r>
            <w:proofErr w:type="spellEnd"/>
            <w:r w:rsidRPr="00475BA4">
              <w:rPr>
                <w:rFonts w:asciiTheme="minorHAnsi" w:hAnsiTheme="minorHAnsi" w:cstheme="minorHAnsi"/>
              </w:rPr>
              <w:t xml:space="preserve"> </w:t>
            </w:r>
            <w:proofErr w:type="spellStart"/>
            <w:r w:rsidRPr="00475BA4">
              <w:rPr>
                <w:rFonts w:asciiTheme="minorHAnsi" w:hAnsiTheme="minorHAnsi" w:cstheme="minorHAnsi"/>
              </w:rPr>
              <w:t>river</w:t>
            </w:r>
            <w:proofErr w:type="spellEnd"/>
            <w:r w:rsidRPr="00475BA4">
              <w:rPr>
                <w:rFonts w:asciiTheme="minorHAnsi" w:hAnsiTheme="minorHAnsi" w:cstheme="minorHAnsi"/>
              </w:rPr>
              <w:t xml:space="preserve"> </w:t>
            </w:r>
            <w:proofErr w:type="spellStart"/>
            <w:r w:rsidRPr="00475BA4">
              <w:rPr>
                <w:rFonts w:asciiTheme="minorHAnsi" w:hAnsiTheme="minorHAnsi" w:cstheme="minorHAnsi"/>
              </w:rPr>
              <w:t>to</w:t>
            </w:r>
            <w:proofErr w:type="spellEnd"/>
            <w:r w:rsidRPr="00475BA4">
              <w:rPr>
                <w:rFonts w:asciiTheme="minorHAnsi" w:hAnsiTheme="minorHAnsi" w:cstheme="minorHAnsi"/>
              </w:rPr>
              <w:t xml:space="preserve"> </w:t>
            </w:r>
            <w:proofErr w:type="spellStart"/>
            <w:r w:rsidRPr="00475BA4">
              <w:rPr>
                <w:rFonts w:asciiTheme="minorHAnsi" w:hAnsiTheme="minorHAnsi" w:cstheme="minorHAnsi"/>
              </w:rPr>
              <w:t>the</w:t>
            </w:r>
            <w:proofErr w:type="spellEnd"/>
            <w:r w:rsidRPr="00475BA4">
              <w:rPr>
                <w:rFonts w:asciiTheme="minorHAnsi" w:hAnsiTheme="minorHAnsi" w:cstheme="minorHAnsi"/>
              </w:rPr>
              <w:t xml:space="preserve"> </w:t>
            </w:r>
            <w:proofErr w:type="spellStart"/>
            <w:r w:rsidRPr="00475BA4">
              <w:rPr>
                <w:rFonts w:asciiTheme="minorHAnsi" w:hAnsiTheme="minorHAnsi" w:cstheme="minorHAnsi"/>
              </w:rPr>
              <w:t>sea</w:t>
            </w:r>
            <w:proofErr w:type="spellEnd"/>
            <w:r w:rsidRPr="00475BA4">
              <w:rPr>
                <w:rFonts w:asciiTheme="minorHAnsi" w:hAnsiTheme="minorHAnsi" w:cstheme="minorHAnsi"/>
              </w:rPr>
              <w:t xml:space="preserve"> - Palestine will bei </w:t>
            </w:r>
            <w:proofErr w:type="spellStart"/>
            <w:r w:rsidRPr="00475BA4">
              <w:rPr>
                <w:rFonts w:asciiTheme="minorHAnsi" w:hAnsiTheme="minorHAnsi" w:cstheme="minorHAnsi"/>
              </w:rPr>
              <w:t>free</w:t>
            </w:r>
            <w:proofErr w:type="spellEnd"/>
            <w:r w:rsidRPr="00475BA4">
              <w:rPr>
                <w:rFonts w:asciiTheme="minorHAnsi" w:hAnsiTheme="minorHAnsi" w:cstheme="minorHAnsi"/>
              </w:rPr>
              <w:t>“ gestützt werden, soweit sich im Einzelfall eine straflose Deutungsmöglichkeit ausschließen lässt</w:t>
            </w:r>
            <w:r w:rsidR="007C513D">
              <w:rPr>
                <w:rFonts w:asciiTheme="minorHAnsi" w:hAnsiTheme="minorHAnsi" w:cstheme="minorHAnsi"/>
              </w:rPr>
              <w:t>.</w:t>
            </w:r>
          </w:p>
        </w:tc>
        <w:tc>
          <w:tcPr>
            <w:tcW w:w="1354" w:type="pct"/>
          </w:tcPr>
          <w:p w14:paraId="523BDBB6" w14:textId="77777777" w:rsidR="00475BA4" w:rsidRDefault="00475BA4" w:rsidP="00B6756B">
            <w:pPr>
              <w:rPr>
                <w:rFonts w:ascii="Calibri" w:hAnsi="Calibri"/>
              </w:rPr>
            </w:pPr>
            <w:r>
              <w:rPr>
                <w:rFonts w:ascii="Calibri" w:hAnsi="Calibri"/>
              </w:rPr>
              <w:t>OVG Bautzen,</w:t>
            </w:r>
          </w:p>
          <w:p w14:paraId="5BE6182C" w14:textId="77777777" w:rsidR="00475BA4" w:rsidRDefault="00475BA4" w:rsidP="00B6756B">
            <w:pPr>
              <w:rPr>
                <w:rFonts w:ascii="Calibri" w:hAnsi="Calibri"/>
              </w:rPr>
            </w:pPr>
            <w:r>
              <w:rPr>
                <w:rFonts w:ascii="Calibri" w:hAnsi="Calibri"/>
              </w:rPr>
              <w:t>27.07.2024,</w:t>
            </w:r>
          </w:p>
          <w:p w14:paraId="27C6755E" w14:textId="1256DDBE" w:rsidR="00111A60" w:rsidRDefault="00475BA4" w:rsidP="00B6756B">
            <w:pPr>
              <w:rPr>
                <w:rFonts w:ascii="Calibri" w:hAnsi="Calibri"/>
              </w:rPr>
            </w:pPr>
            <w:r>
              <w:rPr>
                <w:rFonts w:ascii="Calibri" w:hAnsi="Calibri"/>
              </w:rPr>
              <w:t>NJ 2024, 414</w:t>
            </w:r>
            <w:r w:rsidR="00DC52A8">
              <w:rPr>
                <w:rFonts w:ascii="Calibri" w:hAnsi="Calibri"/>
              </w:rPr>
              <w:t xml:space="preserve"> </w:t>
            </w:r>
            <w:r w:rsidR="001677B6">
              <w:rPr>
                <w:rFonts w:ascii="Calibri" w:hAnsi="Calibri"/>
              </w:rPr>
              <w:t>= LKV 2024, 405</w:t>
            </w:r>
            <w:r w:rsidR="00DC52A8">
              <w:rPr>
                <w:rFonts w:ascii="Calibri" w:hAnsi="Calibri"/>
              </w:rPr>
              <w:t xml:space="preserve"> </w:t>
            </w:r>
            <w:r w:rsidR="00111A60">
              <w:rPr>
                <w:rFonts w:ascii="Calibri" w:hAnsi="Calibri"/>
              </w:rPr>
              <w:t xml:space="preserve">= </w:t>
            </w:r>
            <w:proofErr w:type="spellStart"/>
            <w:r w:rsidR="00111A60">
              <w:rPr>
                <w:rFonts w:ascii="Calibri" w:hAnsi="Calibri"/>
              </w:rPr>
              <w:t>SächsVBI</w:t>
            </w:r>
            <w:proofErr w:type="spellEnd"/>
            <w:r w:rsidR="00111A60">
              <w:rPr>
                <w:rFonts w:ascii="Calibri" w:hAnsi="Calibri"/>
              </w:rPr>
              <w:t xml:space="preserve"> 2024, 358</w:t>
            </w:r>
          </w:p>
        </w:tc>
      </w:tr>
      <w:tr w:rsidR="006B5E83" w:rsidRPr="00BD6913" w14:paraId="4EEA126E"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0B6FAF9B" w14:textId="27AAE02E" w:rsidR="006B5E83" w:rsidRPr="00B01F15" w:rsidRDefault="006B5E83" w:rsidP="00253B71">
            <w:pPr>
              <w:rPr>
                <w:rFonts w:asciiTheme="minorHAnsi" w:hAnsiTheme="minorHAnsi" w:cstheme="minorHAnsi"/>
              </w:rPr>
            </w:pPr>
            <w:r w:rsidRPr="006B5E83">
              <w:rPr>
                <w:rFonts w:asciiTheme="minorHAnsi" w:hAnsiTheme="minorHAnsi" w:cstheme="minorHAnsi"/>
              </w:rPr>
              <w:t xml:space="preserve">Auch ein Abbild einer Person (hier: Abdullah Öcalan) kann ein Kennzeichen </w:t>
            </w:r>
            <w:proofErr w:type="spellStart"/>
            <w:r w:rsidRPr="006B5E83">
              <w:rPr>
                <w:rFonts w:asciiTheme="minorHAnsi" w:hAnsiTheme="minorHAnsi" w:cstheme="minorHAnsi"/>
              </w:rPr>
              <w:t>iSv</w:t>
            </w:r>
            <w:proofErr w:type="spellEnd"/>
            <w:r w:rsidRPr="006B5E83">
              <w:rPr>
                <w:rFonts w:asciiTheme="minorHAnsi" w:hAnsiTheme="minorHAnsi" w:cstheme="minorHAnsi"/>
              </w:rPr>
              <w:t xml:space="preserve"> § 9 II, § 20 I 1 Nr. 5 VereinsG sein</w:t>
            </w:r>
            <w:r>
              <w:rPr>
                <w:rFonts w:asciiTheme="minorHAnsi" w:hAnsiTheme="minorHAnsi" w:cstheme="minorHAnsi"/>
              </w:rPr>
              <w:t xml:space="preserve"> und kann von einer </w:t>
            </w:r>
            <w:proofErr w:type="spellStart"/>
            <w:r>
              <w:rPr>
                <w:rFonts w:asciiTheme="minorHAnsi" w:hAnsiTheme="minorHAnsi" w:cstheme="minorHAnsi"/>
              </w:rPr>
              <w:t>versammlungsrechlichen</w:t>
            </w:r>
            <w:proofErr w:type="spellEnd"/>
            <w:r>
              <w:rPr>
                <w:rFonts w:asciiTheme="minorHAnsi" w:hAnsiTheme="minorHAnsi" w:cstheme="minorHAnsi"/>
              </w:rPr>
              <w:t xml:space="preserve"> Beschränkung betroffen sein.</w:t>
            </w:r>
          </w:p>
        </w:tc>
        <w:tc>
          <w:tcPr>
            <w:tcW w:w="1354" w:type="pct"/>
          </w:tcPr>
          <w:p w14:paraId="0605372F" w14:textId="77777777" w:rsidR="006B5E83" w:rsidRDefault="006B5E83" w:rsidP="00B6756B">
            <w:pPr>
              <w:rPr>
                <w:rFonts w:ascii="Calibri" w:hAnsi="Calibri"/>
              </w:rPr>
            </w:pPr>
            <w:r>
              <w:rPr>
                <w:rFonts w:ascii="Calibri" w:hAnsi="Calibri"/>
              </w:rPr>
              <w:t>BVerwG,</w:t>
            </w:r>
          </w:p>
          <w:p w14:paraId="2DD76916" w14:textId="77777777" w:rsidR="006B5E83" w:rsidRDefault="006B5E83" w:rsidP="00B6756B">
            <w:pPr>
              <w:rPr>
                <w:rFonts w:ascii="Calibri" w:hAnsi="Calibri"/>
              </w:rPr>
            </w:pPr>
            <w:r>
              <w:rPr>
                <w:rFonts w:ascii="Calibri" w:hAnsi="Calibri"/>
              </w:rPr>
              <w:t>27.06.2024,</w:t>
            </w:r>
          </w:p>
          <w:p w14:paraId="56B09251" w14:textId="75DCF583" w:rsidR="006B5E83" w:rsidRDefault="006B5E83" w:rsidP="00B6756B">
            <w:pPr>
              <w:rPr>
                <w:rFonts w:ascii="Calibri" w:hAnsi="Calibri"/>
              </w:rPr>
            </w:pPr>
            <w:proofErr w:type="spellStart"/>
            <w:r>
              <w:rPr>
                <w:rFonts w:ascii="Calibri" w:hAnsi="Calibri"/>
              </w:rPr>
              <w:t>NVwZ</w:t>
            </w:r>
            <w:proofErr w:type="spellEnd"/>
            <w:r>
              <w:rPr>
                <w:rFonts w:ascii="Calibri" w:hAnsi="Calibri"/>
              </w:rPr>
              <w:t xml:space="preserve"> 2024, 1772</w:t>
            </w:r>
          </w:p>
        </w:tc>
      </w:tr>
      <w:tr w:rsidR="00F23257" w:rsidRPr="00BD6913" w14:paraId="242DAE8F"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5E1F2C88" w14:textId="10A0CABF" w:rsidR="00F23257" w:rsidRPr="006B5E83" w:rsidRDefault="00F23257" w:rsidP="00253B71">
            <w:pPr>
              <w:rPr>
                <w:rFonts w:asciiTheme="minorHAnsi" w:hAnsiTheme="minorHAnsi" w:cstheme="minorHAnsi"/>
              </w:rPr>
            </w:pPr>
            <w:r w:rsidRPr="00F23257">
              <w:rPr>
                <w:rFonts w:asciiTheme="minorHAnsi" w:hAnsiTheme="minorHAnsi" w:cstheme="minorHAnsi"/>
              </w:rPr>
              <w:t xml:space="preserve">Geht es um die Verlegung der Versammlung von dem angemeldeten an einen anderen Ort, ist zu berücksichtigen, dass von dem Selbstbestimmungsrecht des Veranstalters nach Art. 8 Abs. 1 GG prinzipiell auch die Auswahl des Orts und die Bestimmung der sonstigen Modalitäten der Versammlung umfasst ist. Die Behörde hat im Normalfall lediglich zu prüfen, ob durch die </w:t>
            </w:r>
            <w:r w:rsidRPr="00F23257">
              <w:rPr>
                <w:rFonts w:asciiTheme="minorHAnsi" w:hAnsiTheme="minorHAnsi" w:cstheme="minorHAnsi"/>
              </w:rPr>
              <w:lastRenderedPageBreak/>
              <w:t>Wahl des konkreten Versammlungsortes Rechte anderer oder sonstige verfassungsrechtlich geschützte Rechtsgüter der Allgemeinheit beeinträchtigt werden.</w:t>
            </w:r>
          </w:p>
        </w:tc>
        <w:tc>
          <w:tcPr>
            <w:tcW w:w="1354" w:type="pct"/>
          </w:tcPr>
          <w:p w14:paraId="3CD14883" w14:textId="77777777" w:rsidR="00F23257" w:rsidRDefault="00F23257" w:rsidP="00B6756B">
            <w:pPr>
              <w:rPr>
                <w:rFonts w:ascii="Calibri" w:hAnsi="Calibri"/>
              </w:rPr>
            </w:pPr>
            <w:r>
              <w:rPr>
                <w:rFonts w:ascii="Calibri" w:hAnsi="Calibri"/>
              </w:rPr>
              <w:lastRenderedPageBreak/>
              <w:t>OVG Münster,</w:t>
            </w:r>
          </w:p>
          <w:p w14:paraId="5B2F6037" w14:textId="77777777" w:rsidR="00F23257" w:rsidRDefault="00F23257" w:rsidP="00B6756B">
            <w:pPr>
              <w:rPr>
                <w:rFonts w:ascii="Calibri" w:hAnsi="Calibri"/>
              </w:rPr>
            </w:pPr>
            <w:r>
              <w:rPr>
                <w:rFonts w:ascii="Calibri" w:hAnsi="Calibri"/>
              </w:rPr>
              <w:t>26.06.2024,</w:t>
            </w:r>
          </w:p>
          <w:p w14:paraId="79B54DC1" w14:textId="77777777" w:rsidR="00F23257" w:rsidRDefault="00F23257" w:rsidP="00B6756B">
            <w:pPr>
              <w:rPr>
                <w:rFonts w:ascii="Calibri" w:hAnsi="Calibri"/>
              </w:rPr>
            </w:pPr>
            <w:r>
              <w:rPr>
                <w:rFonts w:ascii="Calibri" w:hAnsi="Calibri"/>
              </w:rPr>
              <w:t>NWVBI 2024, 469</w:t>
            </w:r>
          </w:p>
          <w:p w14:paraId="6CFC3FEF" w14:textId="2B341079" w:rsidR="007034D4" w:rsidRDefault="007034D4" w:rsidP="00B6756B">
            <w:pPr>
              <w:rPr>
                <w:rFonts w:ascii="Calibri" w:hAnsi="Calibri"/>
              </w:rPr>
            </w:pPr>
            <w:r>
              <w:rPr>
                <w:rFonts w:ascii="Calibri" w:hAnsi="Calibri"/>
              </w:rPr>
              <w:t xml:space="preserve">= </w:t>
            </w:r>
            <w:proofErr w:type="spellStart"/>
            <w:r>
              <w:rPr>
                <w:rFonts w:ascii="Calibri" w:hAnsi="Calibri"/>
              </w:rPr>
              <w:t>BayVBI</w:t>
            </w:r>
            <w:proofErr w:type="spellEnd"/>
            <w:r>
              <w:rPr>
                <w:rFonts w:ascii="Calibri" w:hAnsi="Calibri"/>
              </w:rPr>
              <w:t xml:space="preserve"> 2023, 781</w:t>
            </w:r>
          </w:p>
        </w:tc>
      </w:tr>
      <w:tr w:rsidR="0006662E" w:rsidRPr="00BD6913" w14:paraId="41AF3A4C"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879CED4" w14:textId="5DCA4704" w:rsidR="0006662E" w:rsidRPr="00C8716D" w:rsidRDefault="00B01F15" w:rsidP="00253B71">
            <w:pPr>
              <w:rPr>
                <w:rFonts w:asciiTheme="minorHAnsi" w:hAnsiTheme="minorHAnsi" w:cstheme="minorHAnsi"/>
              </w:rPr>
            </w:pPr>
            <w:r w:rsidRPr="00B01F15">
              <w:rPr>
                <w:rFonts w:asciiTheme="minorHAnsi" w:hAnsiTheme="minorHAnsi" w:cstheme="minorHAnsi"/>
              </w:rPr>
              <w:t> Die Tatbestandsvoraussetzungen des § 15 Abs. 1 VersG sind unter Beachtung der durch Art. 8 Abs. 1 GG grundrechtlich geschützten Versammlungsfreiheit auszulegen. Nach Art. 8 Abs. 2 GG kann dieses Recht für Versammlungen unter freiem Himmel durch Gesetz oder aufgrund eines Gesetzes beschränkt werden. Eingriffe in die Versammlungsfreiheit sind nur zum Schutz gleichgewichtiger anderer Rechtsgüter unter strikter Wahrung der Verhältnismäßigkeit zulässig. Solche Eingriffe kommen etwa dann in Betracht, wenn die öffentliche Sicherheit unmittelbar gefährdet ist</w:t>
            </w:r>
            <w:r>
              <w:rPr>
                <w:rFonts w:asciiTheme="minorHAnsi" w:hAnsiTheme="minorHAnsi" w:cstheme="minorHAnsi"/>
              </w:rPr>
              <w:t xml:space="preserve">. </w:t>
            </w:r>
            <w:r w:rsidRPr="00B01F15">
              <w:rPr>
                <w:rFonts w:asciiTheme="minorHAnsi" w:hAnsiTheme="minorHAnsi" w:cstheme="minorHAnsi"/>
              </w:rPr>
              <w:t>Eine Gefahr für die öffentliche Sicherheit liegt danach insbesondere bei einem drohenden Verstoß gegen Strafgesetze vor. Eine Störung der öffentlichen Sicherheit ist bereits gegeben, wenn der objektive Tatbestand eines Strafgesetzes erfüllt ist, ohne dass ein Rechtfertigungsgrund vorliegt.</w:t>
            </w:r>
          </w:p>
        </w:tc>
        <w:tc>
          <w:tcPr>
            <w:tcW w:w="1354" w:type="pct"/>
          </w:tcPr>
          <w:p w14:paraId="123758BF" w14:textId="77777777" w:rsidR="0006662E" w:rsidRDefault="0006662E" w:rsidP="00B6756B">
            <w:pPr>
              <w:rPr>
                <w:rFonts w:ascii="Calibri" w:hAnsi="Calibri"/>
              </w:rPr>
            </w:pPr>
            <w:r>
              <w:rPr>
                <w:rFonts w:ascii="Calibri" w:hAnsi="Calibri"/>
              </w:rPr>
              <w:t>VGH Mannheim,</w:t>
            </w:r>
          </w:p>
          <w:p w14:paraId="0504B86F" w14:textId="77777777" w:rsidR="0006662E" w:rsidRDefault="0006662E" w:rsidP="00B6756B">
            <w:pPr>
              <w:rPr>
                <w:rFonts w:ascii="Calibri" w:hAnsi="Calibri"/>
              </w:rPr>
            </w:pPr>
            <w:r>
              <w:rPr>
                <w:rFonts w:ascii="Calibri" w:hAnsi="Calibri"/>
              </w:rPr>
              <w:t>21.06.2024,</w:t>
            </w:r>
          </w:p>
          <w:p w14:paraId="5FFE6763" w14:textId="77777777" w:rsidR="0006662E" w:rsidRDefault="0006662E" w:rsidP="00B6756B">
            <w:pPr>
              <w:rPr>
                <w:rFonts w:ascii="Calibri" w:hAnsi="Calibri"/>
              </w:rPr>
            </w:pPr>
            <w:proofErr w:type="spellStart"/>
            <w:r>
              <w:rPr>
                <w:rFonts w:ascii="Calibri" w:hAnsi="Calibri"/>
              </w:rPr>
              <w:t>NVwZ</w:t>
            </w:r>
            <w:proofErr w:type="spellEnd"/>
            <w:r>
              <w:rPr>
                <w:rFonts w:ascii="Calibri" w:hAnsi="Calibri"/>
              </w:rPr>
              <w:t xml:space="preserve"> 2024, 1183</w:t>
            </w:r>
          </w:p>
          <w:p w14:paraId="24007C59" w14:textId="12C458E1" w:rsidR="006B5E83" w:rsidRDefault="006B5E83" w:rsidP="00B6756B">
            <w:pPr>
              <w:rPr>
                <w:rFonts w:ascii="Calibri" w:hAnsi="Calibri"/>
              </w:rPr>
            </w:pPr>
            <w:r>
              <w:rPr>
                <w:rFonts w:ascii="Calibri" w:hAnsi="Calibri"/>
              </w:rPr>
              <w:t>= VBIBW 2024,</w:t>
            </w:r>
            <w:r w:rsidR="009D50EC">
              <w:rPr>
                <w:rFonts w:ascii="Calibri" w:hAnsi="Calibri"/>
              </w:rPr>
              <w:t xml:space="preserve"> 506</w:t>
            </w:r>
          </w:p>
        </w:tc>
      </w:tr>
      <w:tr w:rsidR="00A64D61" w:rsidRPr="00BD6913" w14:paraId="304FA21B"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12167D8" w14:textId="4239C536" w:rsidR="00A64D61" w:rsidRPr="00872576" w:rsidRDefault="00A64D61" w:rsidP="00A64D61">
            <w:pPr>
              <w:rPr>
                <w:rFonts w:asciiTheme="minorHAnsi" w:hAnsiTheme="minorHAnsi" w:cstheme="minorHAnsi"/>
              </w:rPr>
            </w:pPr>
            <w:r w:rsidRPr="000041D4">
              <w:rPr>
                <w:rFonts w:asciiTheme="minorHAnsi" w:hAnsiTheme="minorHAnsi" w:cstheme="minorHAnsi"/>
              </w:rPr>
              <w:t>Bundesautobahnen sind für den Schnellverkehr von Kraftfahrzeugen bestimmt und nur ausnahmsweise für den kommunikativen Verkehr durch Demonstrationen geöffnet</w:t>
            </w:r>
            <w:r>
              <w:rPr>
                <w:rFonts w:asciiTheme="minorHAnsi" w:hAnsiTheme="minorHAnsi" w:cstheme="minorHAnsi"/>
              </w:rPr>
              <w:t>. D</w:t>
            </w:r>
            <w:r w:rsidRPr="000041D4">
              <w:rPr>
                <w:rFonts w:asciiTheme="minorHAnsi" w:hAnsiTheme="minorHAnsi" w:cstheme="minorHAnsi"/>
              </w:rPr>
              <w:t>ie Gefahr von Verkehrsunfällen sowie eine Verkehrsgefährdung und das zu erwartende Verkehrsaufkommen</w:t>
            </w:r>
            <w:r>
              <w:rPr>
                <w:rFonts w:asciiTheme="minorHAnsi" w:hAnsiTheme="minorHAnsi" w:cstheme="minorHAnsi"/>
              </w:rPr>
              <w:t xml:space="preserve"> sind zu berücksichtigen. Die </w:t>
            </w:r>
            <w:r w:rsidRPr="000041D4">
              <w:rPr>
                <w:rFonts w:asciiTheme="minorHAnsi" w:hAnsiTheme="minorHAnsi" w:cstheme="minorHAnsi"/>
              </w:rPr>
              <w:t>Beschränkungsverfügung für die Versammlung, die kein Verbot der Versammlung beinhaltet, sondern lediglich Beschränkungen in Bezug auf den Versammlungsort trifft, ist nicht zu beanstanden</w:t>
            </w:r>
            <w:r>
              <w:rPr>
                <w:rFonts w:asciiTheme="minorHAnsi" w:hAnsiTheme="minorHAnsi" w:cstheme="minorHAnsi"/>
              </w:rPr>
              <w:t>.</w:t>
            </w:r>
          </w:p>
        </w:tc>
        <w:tc>
          <w:tcPr>
            <w:tcW w:w="1354" w:type="pct"/>
          </w:tcPr>
          <w:p w14:paraId="3D4F7558" w14:textId="77777777" w:rsidR="00A64D61" w:rsidRDefault="00A64D61" w:rsidP="00A64D61">
            <w:pPr>
              <w:rPr>
                <w:rFonts w:ascii="Calibri" w:hAnsi="Calibri"/>
              </w:rPr>
            </w:pPr>
            <w:r>
              <w:rPr>
                <w:rFonts w:ascii="Calibri" w:hAnsi="Calibri"/>
              </w:rPr>
              <w:t>OVG Schleswig</w:t>
            </w:r>
          </w:p>
          <w:p w14:paraId="2C558ACF" w14:textId="38CE48C3" w:rsidR="00A64D61" w:rsidRDefault="00A64D61" w:rsidP="00A64D61">
            <w:pPr>
              <w:rPr>
                <w:rFonts w:ascii="Calibri" w:hAnsi="Calibri"/>
              </w:rPr>
            </w:pPr>
            <w:r>
              <w:rPr>
                <w:rFonts w:ascii="Calibri" w:hAnsi="Calibri"/>
              </w:rPr>
              <w:t>30.05.2024,</w:t>
            </w:r>
          </w:p>
          <w:p w14:paraId="19997CA6" w14:textId="68BAF8DE" w:rsidR="00A64D61" w:rsidRDefault="00A64D61" w:rsidP="00A64D61">
            <w:pPr>
              <w:rPr>
                <w:rFonts w:ascii="Calibri" w:hAnsi="Calibri"/>
              </w:rPr>
            </w:pPr>
            <w:proofErr w:type="spellStart"/>
            <w:r>
              <w:rPr>
                <w:rFonts w:ascii="Calibri" w:hAnsi="Calibri"/>
              </w:rPr>
              <w:t>NVwZ</w:t>
            </w:r>
            <w:proofErr w:type="spellEnd"/>
            <w:r>
              <w:rPr>
                <w:rFonts w:ascii="Calibri" w:hAnsi="Calibri"/>
              </w:rPr>
              <w:t xml:space="preserve"> 2024, 414</w:t>
            </w:r>
          </w:p>
        </w:tc>
      </w:tr>
      <w:tr w:rsidR="00A64D61" w:rsidRPr="00BD6913" w14:paraId="0C0BA043"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003DD80A" w14:textId="63914AE3" w:rsidR="00A64D61" w:rsidRPr="00C8716D" w:rsidRDefault="00A64D61" w:rsidP="00A64D61">
            <w:pPr>
              <w:rPr>
                <w:rFonts w:asciiTheme="minorHAnsi" w:hAnsiTheme="minorHAnsi" w:cstheme="minorHAnsi"/>
              </w:rPr>
            </w:pPr>
            <w:r w:rsidRPr="00872576">
              <w:rPr>
                <w:rFonts w:asciiTheme="minorHAnsi" w:hAnsiTheme="minorHAnsi" w:cstheme="minorHAnsi"/>
              </w:rPr>
              <w:t xml:space="preserve">Die </w:t>
            </w:r>
            <w:r w:rsidRPr="00D3305D">
              <w:rPr>
                <w:rFonts w:asciiTheme="minorHAnsi" w:hAnsiTheme="minorHAnsi" w:cstheme="minorHAnsi"/>
              </w:rPr>
              <w:t>Goethe-Universität</w:t>
            </w:r>
            <w:r>
              <w:rPr>
                <w:rFonts w:asciiTheme="minorHAnsi" w:hAnsiTheme="minorHAnsi" w:cstheme="minorHAnsi"/>
              </w:rPr>
              <w:t xml:space="preserve"> </w:t>
            </w:r>
            <w:r w:rsidRPr="00872576">
              <w:rPr>
                <w:rFonts w:asciiTheme="minorHAnsi" w:hAnsiTheme="minorHAnsi" w:cstheme="minorHAnsi"/>
              </w:rPr>
              <w:t>kann im Eilverfahren keine weitergehenden versammlungsrechtlichen Beschränkungen gegenüber der Versammlung, einem Protest-Camp auf einem Universitätscampus, verlangen, wenn die bereits verfügten Beschränkungen ausreichen, um Gefahren von der Versammlung für die öffentliche Sicherheit und Ordnung abzuwenden.</w:t>
            </w:r>
          </w:p>
        </w:tc>
        <w:tc>
          <w:tcPr>
            <w:tcW w:w="1354" w:type="pct"/>
          </w:tcPr>
          <w:p w14:paraId="536FDB6F" w14:textId="77777777" w:rsidR="00A64D61" w:rsidRDefault="00A64D61" w:rsidP="00A64D61">
            <w:pPr>
              <w:rPr>
                <w:rFonts w:ascii="Calibri" w:hAnsi="Calibri"/>
              </w:rPr>
            </w:pPr>
            <w:r>
              <w:rPr>
                <w:rFonts w:ascii="Calibri" w:hAnsi="Calibri"/>
              </w:rPr>
              <w:t>VG Frankfurt,</w:t>
            </w:r>
          </w:p>
          <w:p w14:paraId="7903635F" w14:textId="77777777" w:rsidR="00A64D61" w:rsidRDefault="00A64D61" w:rsidP="00A64D61">
            <w:pPr>
              <w:rPr>
                <w:rFonts w:ascii="Calibri" w:hAnsi="Calibri"/>
              </w:rPr>
            </w:pPr>
            <w:r>
              <w:rPr>
                <w:rFonts w:ascii="Calibri" w:hAnsi="Calibri"/>
              </w:rPr>
              <w:t>22.05.2024,</w:t>
            </w:r>
          </w:p>
          <w:p w14:paraId="5F95AC9B" w14:textId="393B796C" w:rsidR="00A64D61" w:rsidRDefault="00A64D61" w:rsidP="00A64D61">
            <w:pPr>
              <w:rPr>
                <w:rFonts w:ascii="Calibri" w:hAnsi="Calibri"/>
              </w:rPr>
            </w:pPr>
            <w:proofErr w:type="spellStart"/>
            <w:r>
              <w:rPr>
                <w:rFonts w:ascii="Calibri" w:hAnsi="Calibri"/>
              </w:rPr>
              <w:t>NVwZ</w:t>
            </w:r>
            <w:proofErr w:type="spellEnd"/>
            <w:r>
              <w:rPr>
                <w:rFonts w:ascii="Calibri" w:hAnsi="Calibri"/>
              </w:rPr>
              <w:t>-RR 2024, 643</w:t>
            </w:r>
          </w:p>
        </w:tc>
      </w:tr>
      <w:tr w:rsidR="00A64D61" w:rsidRPr="00BD6913" w14:paraId="55E2B077"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17E2CBC" w14:textId="1A7081C7" w:rsidR="00A64D61" w:rsidRPr="00C726BB" w:rsidRDefault="00A64D61" w:rsidP="00A64D61">
            <w:pPr>
              <w:rPr>
                <w:rFonts w:asciiTheme="minorHAnsi" w:hAnsiTheme="minorHAnsi" w:cstheme="minorHAnsi"/>
              </w:rPr>
            </w:pPr>
            <w:r w:rsidRPr="00C8716D">
              <w:rPr>
                <w:rFonts w:asciiTheme="minorHAnsi" w:hAnsiTheme="minorHAnsi" w:cstheme="minorHAnsi"/>
              </w:rPr>
              <w:t>Ein öffentlich zugänglicher Wald ist grundsätzlich ein geeigneter Versammlungsort im Sinne des Art 8 Abs. 1 GG</w:t>
            </w:r>
            <w:r>
              <w:rPr>
                <w:rFonts w:asciiTheme="minorHAnsi" w:hAnsiTheme="minorHAnsi" w:cstheme="minorHAnsi"/>
              </w:rPr>
              <w:t xml:space="preserve">. </w:t>
            </w:r>
            <w:r w:rsidRPr="006A5640">
              <w:rPr>
                <w:rFonts w:asciiTheme="minorHAnsi" w:hAnsiTheme="minorHAnsi" w:cstheme="minorHAnsi"/>
              </w:rPr>
              <w:t>Zu den Anforderungen an versammlungsrechtliche Auflagen</w:t>
            </w:r>
            <w:r>
              <w:rPr>
                <w:rFonts w:asciiTheme="minorHAnsi" w:hAnsiTheme="minorHAnsi" w:cstheme="minorHAnsi"/>
              </w:rPr>
              <w:t>.</w:t>
            </w:r>
          </w:p>
        </w:tc>
        <w:tc>
          <w:tcPr>
            <w:tcW w:w="1354" w:type="pct"/>
          </w:tcPr>
          <w:p w14:paraId="504E8087" w14:textId="77777777" w:rsidR="00A64D61" w:rsidRDefault="00A64D61" w:rsidP="00A64D61">
            <w:pPr>
              <w:rPr>
                <w:rFonts w:ascii="Calibri" w:hAnsi="Calibri"/>
              </w:rPr>
            </w:pPr>
            <w:r>
              <w:rPr>
                <w:rFonts w:ascii="Calibri" w:hAnsi="Calibri"/>
              </w:rPr>
              <w:t>OVG Berlin-Brandenburg,</w:t>
            </w:r>
          </w:p>
          <w:p w14:paraId="70818D52" w14:textId="77777777" w:rsidR="00A64D61" w:rsidRDefault="00A64D61" w:rsidP="00A64D61">
            <w:pPr>
              <w:rPr>
                <w:rFonts w:ascii="Calibri" w:hAnsi="Calibri"/>
              </w:rPr>
            </w:pPr>
            <w:r>
              <w:rPr>
                <w:rFonts w:ascii="Calibri" w:hAnsi="Calibri"/>
              </w:rPr>
              <w:t>16.05.2024,</w:t>
            </w:r>
          </w:p>
          <w:p w14:paraId="0086FE9E" w14:textId="1096FC08" w:rsidR="00A64D61" w:rsidRDefault="00A64D61" w:rsidP="00A64D61">
            <w:pPr>
              <w:rPr>
                <w:rFonts w:ascii="Calibri" w:hAnsi="Calibri"/>
              </w:rPr>
            </w:pPr>
            <w:r>
              <w:rPr>
                <w:rFonts w:ascii="Calibri" w:hAnsi="Calibri"/>
              </w:rPr>
              <w:t>NJ 2024, 327</w:t>
            </w:r>
          </w:p>
        </w:tc>
      </w:tr>
      <w:tr w:rsidR="00A64D61" w:rsidRPr="00BD6913" w14:paraId="7CA86F88"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EFD474A" w14:textId="6E72026B" w:rsidR="00A64D61" w:rsidRPr="002538EF" w:rsidRDefault="00A64D61" w:rsidP="00A64D61">
            <w:pPr>
              <w:rPr>
                <w:rFonts w:asciiTheme="minorHAnsi" w:hAnsiTheme="minorHAnsi" w:cstheme="minorHAnsi"/>
              </w:rPr>
            </w:pPr>
            <w:r w:rsidRPr="000041D4">
              <w:rPr>
                <w:rFonts w:asciiTheme="minorHAnsi" w:hAnsiTheme="minorHAnsi" w:cstheme="minorHAnsi"/>
              </w:rPr>
              <w:t>Soweit Beschränkungen mit dem Inhalt der die Versammlung betreffenden Meinungsäußerungen begründet werden, ist die besondere Gewährleistung der Meinungsfreiheit aus Art. 5 GG zu berücksichtigen. Werden durch Meinungsäußerungen die Strafgesetze missachtet, so liegt darin eine Verletzung der öffentlichen Sicherheit; eine so begründete Gefahr kann deshalb durch die Ordnungsbehörden abgewehrt werden, und zwar auch mit Auswirkungen auf Versammlungen.</w:t>
            </w:r>
          </w:p>
        </w:tc>
        <w:tc>
          <w:tcPr>
            <w:tcW w:w="1354" w:type="pct"/>
          </w:tcPr>
          <w:p w14:paraId="06A5525E" w14:textId="77777777" w:rsidR="00A64D61" w:rsidRDefault="00A64D61" w:rsidP="00A64D61">
            <w:pPr>
              <w:rPr>
                <w:rFonts w:ascii="Calibri" w:hAnsi="Calibri"/>
              </w:rPr>
            </w:pPr>
            <w:r>
              <w:rPr>
                <w:rFonts w:ascii="Calibri" w:hAnsi="Calibri"/>
              </w:rPr>
              <w:t>OVG Bremen,</w:t>
            </w:r>
          </w:p>
          <w:p w14:paraId="7BFCAF13" w14:textId="77777777" w:rsidR="00A64D61" w:rsidRDefault="00A64D61" w:rsidP="00A64D61">
            <w:pPr>
              <w:rPr>
                <w:rFonts w:ascii="Calibri" w:hAnsi="Calibri"/>
              </w:rPr>
            </w:pPr>
            <w:r>
              <w:rPr>
                <w:rFonts w:ascii="Calibri" w:hAnsi="Calibri"/>
              </w:rPr>
              <w:t>30.04.2024,</w:t>
            </w:r>
          </w:p>
          <w:p w14:paraId="65A4C1B7" w14:textId="1EC965D6" w:rsidR="00A64D61" w:rsidRDefault="00A64D61" w:rsidP="00A64D61">
            <w:pPr>
              <w:rPr>
                <w:rFonts w:ascii="Calibri" w:hAnsi="Calibri"/>
              </w:rPr>
            </w:pPr>
            <w:proofErr w:type="spellStart"/>
            <w:r>
              <w:rPr>
                <w:rFonts w:ascii="Calibri" w:hAnsi="Calibri"/>
              </w:rPr>
              <w:t>NVwZ</w:t>
            </w:r>
            <w:proofErr w:type="spellEnd"/>
            <w:r>
              <w:rPr>
                <w:rFonts w:ascii="Calibri" w:hAnsi="Calibri"/>
              </w:rPr>
              <w:t xml:space="preserve"> 204, 410</w:t>
            </w:r>
          </w:p>
        </w:tc>
      </w:tr>
      <w:tr w:rsidR="00A64D61" w:rsidRPr="00BD6913" w14:paraId="19F83BE6"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76AA8BB0" w14:textId="4BA82D9C" w:rsidR="00A64D61" w:rsidRPr="00C726BB" w:rsidRDefault="00A64D61" w:rsidP="00A64D61">
            <w:pPr>
              <w:rPr>
                <w:rFonts w:asciiTheme="minorHAnsi" w:hAnsiTheme="minorHAnsi" w:cstheme="minorHAnsi"/>
              </w:rPr>
            </w:pPr>
            <w:r w:rsidRPr="002538EF">
              <w:rPr>
                <w:rFonts w:asciiTheme="minorHAnsi" w:hAnsiTheme="minorHAnsi" w:cstheme="minorHAnsi"/>
              </w:rPr>
              <w:t>Überlagerung der rechtlichen Nichtöffnung der Autobahnen als nur für den Schnellverkehr mit Kraftfahrzeugen bestimmte Fernstraßen für den allgemeinen kommunikativen Verkehr kommt nur ausnahmsweise in den Fällen in Betracht, in denen die Wahl einer Autobahn als Versammlungsort für die effektive Wahrnehmung der Versammlungsfreiheit unabdinglich ist. Hierbei kommt es maßgeblich darauf an, ob die beabsichtigte Nutzung einer Autobahn einen direkten Bezug zum Versammlungsthema hat</w:t>
            </w:r>
            <w:r>
              <w:rPr>
                <w:rFonts w:asciiTheme="minorHAnsi" w:hAnsiTheme="minorHAnsi" w:cstheme="minorHAnsi"/>
              </w:rPr>
              <w:t>.</w:t>
            </w:r>
          </w:p>
        </w:tc>
        <w:tc>
          <w:tcPr>
            <w:tcW w:w="1354" w:type="pct"/>
          </w:tcPr>
          <w:p w14:paraId="02F5024A" w14:textId="3B111CEC" w:rsidR="00A64D61" w:rsidRDefault="00A64D61" w:rsidP="00A64D61">
            <w:pPr>
              <w:rPr>
                <w:rFonts w:ascii="Calibri" w:hAnsi="Calibri"/>
              </w:rPr>
            </w:pPr>
            <w:r>
              <w:rPr>
                <w:rFonts w:ascii="Calibri" w:hAnsi="Calibri"/>
              </w:rPr>
              <w:t xml:space="preserve">OVG </w:t>
            </w:r>
            <w:r w:rsidR="00DC52A8">
              <w:rPr>
                <w:rFonts w:ascii="Calibri" w:hAnsi="Calibri"/>
              </w:rPr>
              <w:t>Lüneburg</w:t>
            </w:r>
          </w:p>
          <w:p w14:paraId="2B61A1A2" w14:textId="77777777" w:rsidR="00A64D61" w:rsidRDefault="00A64D61" w:rsidP="00A64D61">
            <w:pPr>
              <w:rPr>
                <w:rFonts w:ascii="Calibri" w:hAnsi="Calibri"/>
              </w:rPr>
            </w:pPr>
            <w:r>
              <w:rPr>
                <w:rFonts w:ascii="Calibri" w:hAnsi="Calibri"/>
              </w:rPr>
              <w:t>20.04.2024,</w:t>
            </w:r>
          </w:p>
          <w:p w14:paraId="071533D2" w14:textId="77777777" w:rsidR="00A64D61" w:rsidRDefault="00A64D61" w:rsidP="00A64D61">
            <w:pPr>
              <w:rPr>
                <w:rFonts w:ascii="Calibri" w:hAnsi="Calibri"/>
              </w:rPr>
            </w:pPr>
            <w:r>
              <w:rPr>
                <w:rFonts w:ascii="Calibri" w:hAnsi="Calibri"/>
              </w:rPr>
              <w:t>DVBl 2024, 985</w:t>
            </w:r>
          </w:p>
          <w:p w14:paraId="371C16EC" w14:textId="77777777" w:rsidR="00A64D61" w:rsidRDefault="00A64D61" w:rsidP="00A64D61">
            <w:pPr>
              <w:rPr>
                <w:rFonts w:ascii="Calibri" w:hAnsi="Calibri"/>
              </w:rPr>
            </w:pPr>
            <w:r>
              <w:rPr>
                <w:rFonts w:ascii="Calibri" w:hAnsi="Calibri"/>
              </w:rPr>
              <w:t>= DÖV 2024, 663</w:t>
            </w:r>
          </w:p>
          <w:p w14:paraId="25070E79" w14:textId="241A6690" w:rsidR="00A64D61" w:rsidRDefault="00A64D61" w:rsidP="00A64D61">
            <w:pPr>
              <w:rPr>
                <w:rFonts w:ascii="Calibri" w:hAnsi="Calibri"/>
              </w:rPr>
            </w:pPr>
            <w:r>
              <w:rPr>
                <w:rFonts w:ascii="Calibri" w:hAnsi="Calibri"/>
              </w:rPr>
              <w:t xml:space="preserve">= </w:t>
            </w:r>
            <w:proofErr w:type="spellStart"/>
            <w:r>
              <w:rPr>
                <w:rFonts w:ascii="Calibri" w:hAnsi="Calibri"/>
              </w:rPr>
              <w:t>NordÖR</w:t>
            </w:r>
            <w:proofErr w:type="spellEnd"/>
            <w:r>
              <w:rPr>
                <w:rFonts w:ascii="Calibri" w:hAnsi="Calibri"/>
              </w:rPr>
              <w:t xml:space="preserve"> 2024, 532</w:t>
            </w:r>
            <w:r w:rsidR="00C85DB6">
              <w:rPr>
                <w:rFonts w:ascii="Calibri" w:hAnsi="Calibri"/>
              </w:rPr>
              <w:t xml:space="preserve"> (</w:t>
            </w:r>
            <w:proofErr w:type="spellStart"/>
            <w:r w:rsidR="00C85DB6">
              <w:rPr>
                <w:rFonts w:ascii="Calibri" w:hAnsi="Calibri"/>
              </w:rPr>
              <w:t>Ls</w:t>
            </w:r>
            <w:proofErr w:type="spellEnd"/>
            <w:r w:rsidR="00C85DB6">
              <w:rPr>
                <w:rFonts w:ascii="Calibri" w:hAnsi="Calibri"/>
              </w:rPr>
              <w:t>.)</w:t>
            </w:r>
          </w:p>
          <w:p w14:paraId="07BDDDF2" w14:textId="0CF5DBC3" w:rsidR="00C85DB6" w:rsidRDefault="00C85DB6" w:rsidP="00A64D61">
            <w:pPr>
              <w:rPr>
                <w:rFonts w:ascii="Calibri" w:hAnsi="Calibri"/>
              </w:rPr>
            </w:pPr>
            <w:r>
              <w:rPr>
                <w:rFonts w:ascii="Calibri" w:hAnsi="Calibri"/>
              </w:rPr>
              <w:t xml:space="preserve">= </w:t>
            </w:r>
            <w:proofErr w:type="spellStart"/>
            <w:r>
              <w:rPr>
                <w:rFonts w:ascii="Calibri" w:hAnsi="Calibri"/>
              </w:rPr>
              <w:t>NdsVBl</w:t>
            </w:r>
            <w:proofErr w:type="spellEnd"/>
            <w:r>
              <w:rPr>
                <w:rFonts w:ascii="Calibri" w:hAnsi="Calibri"/>
              </w:rPr>
              <w:t xml:space="preserve"> 2025, 52</w:t>
            </w:r>
          </w:p>
        </w:tc>
      </w:tr>
      <w:tr w:rsidR="00A64D61" w:rsidRPr="00BD6913" w14:paraId="5B265E31"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7953515" w14:textId="2475B9E5" w:rsidR="00A64D61" w:rsidRPr="00C726BB" w:rsidRDefault="00A64D61" w:rsidP="00A64D61">
            <w:pPr>
              <w:rPr>
                <w:rFonts w:asciiTheme="minorHAnsi" w:hAnsiTheme="minorHAnsi" w:cstheme="minorHAnsi"/>
              </w:rPr>
            </w:pPr>
            <w:r>
              <w:rPr>
                <w:rFonts w:asciiTheme="minorHAnsi" w:hAnsiTheme="minorHAnsi" w:cstheme="minorHAnsi"/>
              </w:rPr>
              <w:t>E</w:t>
            </w:r>
            <w:r w:rsidRPr="009D50EC">
              <w:rPr>
                <w:rFonts w:asciiTheme="minorHAnsi" w:hAnsiTheme="minorHAnsi" w:cstheme="minorHAnsi"/>
              </w:rPr>
              <w:t>ine Interessenabwägung, die das Interesse des jeweiligen Antragstellers an der Nutzung der Parole</w:t>
            </w:r>
            <w:r>
              <w:rPr>
                <w:rFonts w:asciiTheme="minorHAnsi" w:hAnsiTheme="minorHAnsi" w:cstheme="minorHAnsi"/>
              </w:rPr>
              <w:t xml:space="preserve"> „</w:t>
            </w:r>
            <w:proofErr w:type="spellStart"/>
            <w:r>
              <w:rPr>
                <w:rFonts w:asciiTheme="minorHAnsi" w:hAnsiTheme="minorHAnsi" w:cstheme="minorHAnsi"/>
              </w:rPr>
              <w:t>From</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river</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sea</w:t>
            </w:r>
            <w:proofErr w:type="spellEnd"/>
            <w:proofErr w:type="gramStart"/>
            <w:r>
              <w:rPr>
                <w:rFonts w:asciiTheme="minorHAnsi" w:hAnsiTheme="minorHAnsi" w:cstheme="minorHAnsi"/>
              </w:rPr>
              <w:t xml:space="preserve">“ </w:t>
            </w:r>
            <w:r w:rsidRPr="009D50EC">
              <w:rPr>
                <w:rFonts w:asciiTheme="minorHAnsi" w:hAnsiTheme="minorHAnsi" w:cstheme="minorHAnsi"/>
              </w:rPr>
              <w:t xml:space="preserve"> mit</w:t>
            </w:r>
            <w:proofErr w:type="gramEnd"/>
            <w:r w:rsidRPr="009D50EC">
              <w:rPr>
                <w:rFonts w:asciiTheme="minorHAnsi" w:hAnsiTheme="minorHAnsi" w:cstheme="minorHAnsi"/>
              </w:rPr>
              <w:t xml:space="preserve"> dem öffentlichen Interesse daran, dies zu verhindern, gegenüberstellt und bewertet</w:t>
            </w:r>
            <w:r>
              <w:rPr>
                <w:rFonts w:asciiTheme="minorHAnsi" w:hAnsiTheme="minorHAnsi" w:cstheme="minorHAnsi"/>
              </w:rPr>
              <w:t xml:space="preserve"> ist zulässig</w:t>
            </w:r>
            <w:r w:rsidRPr="009D50EC">
              <w:rPr>
                <w:rFonts w:asciiTheme="minorHAnsi" w:hAnsiTheme="minorHAnsi" w:cstheme="minorHAnsi"/>
              </w:rPr>
              <w:t>. Diese Abwägung fällt zu Gunsten des öffentlichen Interesses und damit zu Ungunsten der Verwendung der Parole auf einer öffentlichen Versammlung aus</w:t>
            </w:r>
            <w:r w:rsidR="007861EF">
              <w:rPr>
                <w:rFonts w:asciiTheme="minorHAnsi" w:hAnsiTheme="minorHAnsi" w:cstheme="minorHAnsi"/>
              </w:rPr>
              <w:t>.</w:t>
            </w:r>
          </w:p>
        </w:tc>
        <w:tc>
          <w:tcPr>
            <w:tcW w:w="1354" w:type="pct"/>
          </w:tcPr>
          <w:p w14:paraId="696862F1" w14:textId="354F80FB" w:rsidR="00A64D61" w:rsidRDefault="00A64D61" w:rsidP="00A64D61">
            <w:pPr>
              <w:rPr>
                <w:rFonts w:ascii="Calibri" w:hAnsi="Calibri"/>
              </w:rPr>
            </w:pPr>
            <w:r>
              <w:rPr>
                <w:rFonts w:ascii="Calibri" w:hAnsi="Calibri"/>
              </w:rPr>
              <w:t xml:space="preserve">VGH </w:t>
            </w:r>
            <w:r w:rsidR="00DC52A8">
              <w:rPr>
                <w:rFonts w:ascii="Calibri" w:hAnsi="Calibri"/>
              </w:rPr>
              <w:t>Mannheim</w:t>
            </w:r>
          </w:p>
          <w:p w14:paraId="702C9CC8" w14:textId="77777777" w:rsidR="00A64D61" w:rsidRDefault="00A64D61" w:rsidP="00A64D61">
            <w:pPr>
              <w:rPr>
                <w:rFonts w:ascii="Calibri" w:hAnsi="Calibri"/>
              </w:rPr>
            </w:pPr>
            <w:r>
              <w:rPr>
                <w:rFonts w:ascii="Calibri" w:hAnsi="Calibri"/>
              </w:rPr>
              <w:t>03.04.2024,</w:t>
            </w:r>
          </w:p>
          <w:p w14:paraId="62225BBD" w14:textId="4710911E" w:rsidR="00A64D61" w:rsidRDefault="00A64D61" w:rsidP="00A64D61">
            <w:pPr>
              <w:rPr>
                <w:rFonts w:ascii="Calibri" w:hAnsi="Calibri"/>
              </w:rPr>
            </w:pPr>
            <w:r>
              <w:rPr>
                <w:rFonts w:ascii="Calibri" w:hAnsi="Calibri"/>
              </w:rPr>
              <w:t>VBIBW 2024, 510</w:t>
            </w:r>
          </w:p>
        </w:tc>
      </w:tr>
      <w:tr w:rsidR="00A64D61" w:rsidRPr="00BD6913" w14:paraId="52F492ED"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7E6C26B2" w14:textId="096166A1" w:rsidR="00A64D61" w:rsidRPr="00535FC2" w:rsidRDefault="00A64D61" w:rsidP="00A64D61">
            <w:pPr>
              <w:rPr>
                <w:rFonts w:asciiTheme="minorHAnsi" w:hAnsiTheme="minorHAnsi" w:cstheme="minorHAnsi"/>
              </w:rPr>
            </w:pPr>
            <w:r w:rsidRPr="00C726BB">
              <w:rPr>
                <w:rFonts w:asciiTheme="minorHAnsi" w:hAnsiTheme="minorHAnsi" w:cstheme="minorHAnsi"/>
              </w:rPr>
              <w:t xml:space="preserve">Der Inhalt von Meinungsäußerungen als solcher </w:t>
            </w:r>
            <w:proofErr w:type="gramStart"/>
            <w:r w:rsidRPr="00C726BB">
              <w:rPr>
                <w:rFonts w:asciiTheme="minorHAnsi" w:hAnsiTheme="minorHAnsi" w:cstheme="minorHAnsi"/>
              </w:rPr>
              <w:t>ist</w:t>
            </w:r>
            <w:proofErr w:type="gramEnd"/>
            <w:r w:rsidRPr="00C726BB">
              <w:rPr>
                <w:rFonts w:asciiTheme="minorHAnsi" w:hAnsiTheme="minorHAnsi" w:cstheme="minorHAnsi"/>
              </w:rPr>
              <w:t xml:space="preserve"> versammlungsrechtlich nur relevant, wenn es sich um Äußerungen handelt, die einen Straftatbestand erfüllen. Werden die entsprechenden Strafgesetze missachtet, liegt darin eine Verletzung der öffentlichen Sicherheit</w:t>
            </w:r>
            <w:r>
              <w:rPr>
                <w:rFonts w:asciiTheme="minorHAnsi" w:hAnsiTheme="minorHAnsi" w:cstheme="minorHAnsi"/>
              </w:rPr>
              <w:t>.</w:t>
            </w:r>
          </w:p>
        </w:tc>
        <w:tc>
          <w:tcPr>
            <w:tcW w:w="1354" w:type="pct"/>
          </w:tcPr>
          <w:p w14:paraId="61545F71" w14:textId="586EFB8F" w:rsidR="00A64D61" w:rsidRDefault="00A64D61" w:rsidP="00A64D61">
            <w:pPr>
              <w:rPr>
                <w:rFonts w:ascii="Calibri" w:hAnsi="Calibri"/>
              </w:rPr>
            </w:pPr>
            <w:r>
              <w:rPr>
                <w:rFonts w:ascii="Calibri" w:hAnsi="Calibri"/>
              </w:rPr>
              <w:t>VGH Kassel,</w:t>
            </w:r>
          </w:p>
          <w:p w14:paraId="3509E5AF" w14:textId="77777777" w:rsidR="00A64D61" w:rsidRDefault="00A64D61" w:rsidP="00A64D61">
            <w:pPr>
              <w:rPr>
                <w:rFonts w:ascii="Calibri" w:hAnsi="Calibri"/>
              </w:rPr>
            </w:pPr>
            <w:r>
              <w:rPr>
                <w:rFonts w:ascii="Calibri" w:hAnsi="Calibri"/>
              </w:rPr>
              <w:t>22.03.2024,</w:t>
            </w:r>
          </w:p>
          <w:p w14:paraId="59BB69D1" w14:textId="77777777" w:rsidR="00A64D61" w:rsidRDefault="00A64D61" w:rsidP="00A64D61">
            <w:pPr>
              <w:rPr>
                <w:rFonts w:ascii="Calibri" w:hAnsi="Calibri"/>
              </w:rPr>
            </w:pPr>
            <w:r>
              <w:rPr>
                <w:rFonts w:ascii="Calibri" w:hAnsi="Calibri"/>
              </w:rPr>
              <w:t xml:space="preserve">DVBl 2024, 776 = </w:t>
            </w:r>
            <w:proofErr w:type="spellStart"/>
            <w:r>
              <w:rPr>
                <w:rFonts w:ascii="Calibri" w:hAnsi="Calibri"/>
              </w:rPr>
              <w:t>NVwZ</w:t>
            </w:r>
            <w:proofErr w:type="spellEnd"/>
            <w:r>
              <w:rPr>
                <w:rFonts w:ascii="Calibri" w:hAnsi="Calibri"/>
              </w:rPr>
              <w:t xml:space="preserve"> 2024, 847 = NJW 2024, 1780 (Anm. </w:t>
            </w:r>
            <w:proofErr w:type="spellStart"/>
            <w:r>
              <w:rPr>
                <w:rFonts w:ascii="Calibri" w:hAnsi="Calibri"/>
              </w:rPr>
              <w:t>Hippeli</w:t>
            </w:r>
            <w:proofErr w:type="spellEnd"/>
            <w:r>
              <w:rPr>
                <w:rFonts w:ascii="Calibri" w:hAnsi="Calibri"/>
              </w:rPr>
              <w:t>)</w:t>
            </w:r>
          </w:p>
          <w:p w14:paraId="1615874F" w14:textId="72DDE1D3" w:rsidR="00A64D61" w:rsidRDefault="00A64D61" w:rsidP="00A64D61">
            <w:pPr>
              <w:rPr>
                <w:rFonts w:ascii="Calibri" w:hAnsi="Calibri"/>
              </w:rPr>
            </w:pPr>
            <w:r>
              <w:rPr>
                <w:rFonts w:ascii="Calibri" w:hAnsi="Calibri"/>
              </w:rPr>
              <w:t xml:space="preserve">= </w:t>
            </w:r>
            <w:proofErr w:type="spellStart"/>
            <w:r>
              <w:rPr>
                <w:rFonts w:ascii="Calibri" w:hAnsi="Calibri"/>
              </w:rPr>
              <w:t>NVwZ</w:t>
            </w:r>
            <w:proofErr w:type="spellEnd"/>
            <w:r>
              <w:rPr>
                <w:rFonts w:ascii="Calibri" w:hAnsi="Calibri"/>
              </w:rPr>
              <w:t xml:space="preserve"> 2024, 1069 (Anm. </w:t>
            </w:r>
            <w:proofErr w:type="spellStart"/>
            <w:r>
              <w:rPr>
                <w:rFonts w:ascii="Calibri" w:hAnsi="Calibri"/>
              </w:rPr>
              <w:t>Jendrusch</w:t>
            </w:r>
            <w:proofErr w:type="spellEnd"/>
            <w:r>
              <w:rPr>
                <w:rFonts w:ascii="Calibri" w:hAnsi="Calibri"/>
              </w:rPr>
              <w:t>)</w:t>
            </w:r>
          </w:p>
        </w:tc>
      </w:tr>
      <w:tr w:rsidR="00A64D61" w:rsidRPr="00BD6913" w14:paraId="4F771E4B"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F8BC057" w14:textId="54DDD142" w:rsidR="00A64D61" w:rsidRPr="00535FC2" w:rsidRDefault="00A64D61" w:rsidP="00A64D61">
            <w:pPr>
              <w:rPr>
                <w:rFonts w:asciiTheme="minorHAnsi" w:hAnsiTheme="minorHAnsi" w:cstheme="minorHAnsi"/>
              </w:rPr>
            </w:pPr>
            <w:r w:rsidRPr="0069318B">
              <w:rPr>
                <w:rFonts w:asciiTheme="minorHAnsi" w:hAnsiTheme="minorHAnsi" w:cstheme="minorHAnsi"/>
              </w:rPr>
              <w:lastRenderedPageBreak/>
              <w:t>Die öffentliche Ordnung, zu deren Schutz eine versammlungsrechtliche Auflage erlassen werden kann, scheidet unterhalb der Schwelle eines Versammlungsverbots nicht grundsätzlich als Schutzgut für eine Einschränkung des Versammlungsrechts aus, vorausgesetzt, dass diese nicht aus dem Inhalt der Äußerungen, sondern aus der Art und Weise der Durchführung der Versammlung folgt.</w:t>
            </w:r>
            <w:r>
              <w:rPr>
                <w:rFonts w:asciiTheme="minorHAnsi" w:hAnsiTheme="minorHAnsi" w:cstheme="minorHAnsi"/>
              </w:rPr>
              <w:t xml:space="preserve"> </w:t>
            </w:r>
            <w:r w:rsidRPr="0069318B">
              <w:rPr>
                <w:rFonts w:asciiTheme="minorHAnsi" w:hAnsiTheme="minorHAnsi" w:cstheme="minorHAnsi"/>
              </w:rPr>
              <w:t>Die öffentliche Ordnung kann auch verletzt sein, wenn ein Aufzug sich durch sein Gesamtgepräge mit den Riten und Symbolen der nationalsozialistischen Gewaltherrschaft identifiziert und durch Wachrufen der Schrecken des vergangenen totalitären und unmenschlichen Regimes andere Bürger einschüchtert.</w:t>
            </w:r>
          </w:p>
        </w:tc>
        <w:tc>
          <w:tcPr>
            <w:tcW w:w="1354" w:type="pct"/>
          </w:tcPr>
          <w:p w14:paraId="61D26DF3" w14:textId="77777777" w:rsidR="00A64D61" w:rsidRDefault="00A64D61" w:rsidP="00A64D61">
            <w:pPr>
              <w:rPr>
                <w:rFonts w:ascii="Calibri" w:hAnsi="Calibri"/>
              </w:rPr>
            </w:pPr>
            <w:r>
              <w:rPr>
                <w:rFonts w:ascii="Calibri" w:hAnsi="Calibri"/>
              </w:rPr>
              <w:t>BVerfG,</w:t>
            </w:r>
          </w:p>
          <w:p w14:paraId="4D2A81CB" w14:textId="77777777" w:rsidR="00A64D61" w:rsidRDefault="00A64D61" w:rsidP="00A64D61">
            <w:pPr>
              <w:rPr>
                <w:rFonts w:ascii="Calibri" w:hAnsi="Calibri"/>
              </w:rPr>
            </w:pPr>
            <w:r>
              <w:rPr>
                <w:rFonts w:ascii="Calibri" w:hAnsi="Calibri"/>
              </w:rPr>
              <w:t>21.03.2024,</w:t>
            </w:r>
          </w:p>
          <w:p w14:paraId="2F59741F" w14:textId="77777777" w:rsidR="00A64D61" w:rsidRDefault="00A64D61" w:rsidP="00A64D61">
            <w:pPr>
              <w:rPr>
                <w:rFonts w:ascii="Calibri" w:hAnsi="Calibri"/>
              </w:rPr>
            </w:pPr>
            <w:r>
              <w:rPr>
                <w:rFonts w:ascii="Calibri" w:hAnsi="Calibri"/>
              </w:rPr>
              <w:t>NJW 2024, 2527</w:t>
            </w:r>
          </w:p>
          <w:p w14:paraId="5F5EB5F3" w14:textId="762A9174" w:rsidR="00A64D61" w:rsidRDefault="00A64D61" w:rsidP="00A64D61">
            <w:pPr>
              <w:rPr>
                <w:rFonts w:ascii="Calibri" w:hAnsi="Calibri"/>
              </w:rPr>
            </w:pPr>
            <w:r>
              <w:rPr>
                <w:rFonts w:ascii="Calibri" w:hAnsi="Calibri"/>
              </w:rPr>
              <w:t xml:space="preserve">= </w:t>
            </w:r>
            <w:proofErr w:type="spellStart"/>
            <w:r>
              <w:rPr>
                <w:rFonts w:ascii="Calibri" w:hAnsi="Calibri"/>
              </w:rPr>
              <w:t>NVwZ</w:t>
            </w:r>
            <w:proofErr w:type="spellEnd"/>
            <w:r>
              <w:rPr>
                <w:rFonts w:ascii="Calibri" w:hAnsi="Calibri"/>
              </w:rPr>
              <w:t xml:space="preserve"> 2024, 1499</w:t>
            </w:r>
          </w:p>
        </w:tc>
      </w:tr>
      <w:tr w:rsidR="00A64D61" w:rsidRPr="00BD6913" w14:paraId="68E4E7C7"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5B3527FA" w14:textId="09AB3403" w:rsidR="00A64D61" w:rsidRDefault="00A64D61" w:rsidP="00A64D61">
            <w:pPr>
              <w:rPr>
                <w:rFonts w:asciiTheme="minorHAnsi" w:hAnsiTheme="minorHAnsi" w:cstheme="minorHAnsi"/>
              </w:rPr>
            </w:pPr>
            <w:r w:rsidRPr="00535FC2">
              <w:rPr>
                <w:rFonts w:asciiTheme="minorHAnsi" w:hAnsiTheme="minorHAnsi" w:cstheme="minorHAnsi"/>
              </w:rPr>
              <w:t xml:space="preserve">Bei der Prüfung der Verhältnismäßigkeit einer </w:t>
            </w:r>
            <w:proofErr w:type="spellStart"/>
            <w:r w:rsidRPr="00535FC2">
              <w:rPr>
                <w:rFonts w:asciiTheme="minorHAnsi" w:hAnsiTheme="minorHAnsi" w:cstheme="minorHAnsi"/>
              </w:rPr>
              <w:t>versammlungsrechlichen</w:t>
            </w:r>
            <w:proofErr w:type="spellEnd"/>
            <w:r w:rsidRPr="00535FC2">
              <w:rPr>
                <w:rFonts w:asciiTheme="minorHAnsi" w:hAnsiTheme="minorHAnsi" w:cstheme="minorHAnsi"/>
              </w:rPr>
              <w:t xml:space="preserve"> Auflage, durch die eine im Zuge der Versammlung geplante Projizierung von Bildern und Videos an die Fassade einer ausländischen Botschaft unter Hinweis auf Art. 22 II WÜD untersagt wird, ist zu berücksichtigen, dass die Auflage nicht nur dem Schutz von Eigentumsrechten, sondern dem Schutz des Friedens und der Würde der diplomatischen Vertretung dient und damit auch im Interesse des Empfangsstaates am Bestehen unverzichtbarer institutioneller Mindestvoraussetzungen für das diplomatische Verhältnis </w:t>
            </w:r>
            <w:proofErr w:type="spellStart"/>
            <w:r w:rsidRPr="00535FC2">
              <w:rPr>
                <w:rFonts w:asciiTheme="minorHAnsi" w:hAnsiTheme="minorHAnsi" w:cstheme="minorHAnsi"/>
              </w:rPr>
              <w:t>souveränder</w:t>
            </w:r>
            <w:proofErr w:type="spellEnd"/>
            <w:r w:rsidRPr="00535FC2">
              <w:rPr>
                <w:rFonts w:asciiTheme="minorHAnsi" w:hAnsiTheme="minorHAnsi" w:cstheme="minorHAnsi"/>
              </w:rPr>
              <w:t xml:space="preserve"> Staaten liegt.</w:t>
            </w:r>
          </w:p>
        </w:tc>
        <w:tc>
          <w:tcPr>
            <w:tcW w:w="1354" w:type="pct"/>
          </w:tcPr>
          <w:p w14:paraId="25F63156" w14:textId="77777777" w:rsidR="00A64D61" w:rsidRDefault="00A64D61" w:rsidP="00A64D61">
            <w:pPr>
              <w:rPr>
                <w:rFonts w:ascii="Calibri" w:hAnsi="Calibri"/>
              </w:rPr>
            </w:pPr>
            <w:r>
              <w:rPr>
                <w:rFonts w:ascii="Calibri" w:hAnsi="Calibri"/>
              </w:rPr>
              <w:t>BVerfG,</w:t>
            </w:r>
          </w:p>
          <w:p w14:paraId="6C7D3E2C" w14:textId="77777777" w:rsidR="00A64D61" w:rsidRDefault="00A64D61" w:rsidP="00A64D61">
            <w:pPr>
              <w:rPr>
                <w:rFonts w:ascii="Calibri" w:hAnsi="Calibri"/>
              </w:rPr>
            </w:pPr>
            <w:r>
              <w:rPr>
                <w:rFonts w:ascii="Calibri" w:hAnsi="Calibri"/>
              </w:rPr>
              <w:t>23.02.2024,</w:t>
            </w:r>
          </w:p>
          <w:p w14:paraId="60DB8DDA" w14:textId="77777777" w:rsidR="00A64D61" w:rsidRDefault="00A64D61" w:rsidP="00A64D61">
            <w:pPr>
              <w:rPr>
                <w:rFonts w:ascii="Calibri" w:hAnsi="Calibri"/>
              </w:rPr>
            </w:pPr>
            <w:proofErr w:type="spellStart"/>
            <w:r>
              <w:rPr>
                <w:rFonts w:ascii="Calibri" w:hAnsi="Calibri"/>
              </w:rPr>
              <w:t>NVwZ</w:t>
            </w:r>
            <w:proofErr w:type="spellEnd"/>
            <w:r>
              <w:rPr>
                <w:rFonts w:ascii="Calibri" w:hAnsi="Calibri"/>
              </w:rPr>
              <w:t>-RR 2024, 305</w:t>
            </w:r>
          </w:p>
          <w:p w14:paraId="214B82C8" w14:textId="505050CA" w:rsidR="00A64D61" w:rsidRDefault="00A64D61" w:rsidP="00A64D61">
            <w:pPr>
              <w:rPr>
                <w:rFonts w:ascii="Calibri" w:hAnsi="Calibri"/>
              </w:rPr>
            </w:pPr>
            <w:r>
              <w:rPr>
                <w:rFonts w:ascii="Calibri" w:hAnsi="Calibri"/>
              </w:rPr>
              <w:t>= NJW 2024, 1028</w:t>
            </w:r>
          </w:p>
        </w:tc>
      </w:tr>
      <w:tr w:rsidR="00A64D61" w:rsidRPr="00BD6913" w14:paraId="57CC7BB9"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59D8A676" w14:textId="20B312A4" w:rsidR="00A64D61" w:rsidRDefault="00A64D61" w:rsidP="00A64D61">
            <w:pPr>
              <w:rPr>
                <w:rFonts w:asciiTheme="minorHAnsi" w:hAnsiTheme="minorHAnsi" w:cstheme="minorHAnsi"/>
              </w:rPr>
            </w:pPr>
            <w:r>
              <w:rPr>
                <w:rFonts w:asciiTheme="minorHAnsi" w:hAnsiTheme="minorHAnsi" w:cstheme="minorHAnsi"/>
              </w:rPr>
              <w:t xml:space="preserve">Auflagen zur </w:t>
            </w:r>
            <w:r w:rsidRPr="00D1716E">
              <w:rPr>
                <w:rFonts w:asciiTheme="minorHAnsi" w:hAnsiTheme="minorHAnsi" w:cstheme="minorHAnsi"/>
              </w:rPr>
              <w:t>Blockade durch demonstrierende Bauern an Autobahnauffahrten.</w:t>
            </w:r>
            <w:r>
              <w:rPr>
                <w:rFonts w:asciiTheme="minorHAnsi" w:hAnsiTheme="minorHAnsi" w:cstheme="minorHAnsi"/>
              </w:rPr>
              <w:t xml:space="preserve"> Es besteht </w:t>
            </w:r>
            <w:r w:rsidRPr="00D1716E">
              <w:rPr>
                <w:rFonts w:asciiTheme="minorHAnsi" w:hAnsiTheme="minorHAnsi" w:cstheme="minorHAnsi"/>
              </w:rPr>
              <w:t xml:space="preserve">eine hinreichende Wahrscheinlichkeit </w:t>
            </w:r>
            <w:r>
              <w:rPr>
                <w:rFonts w:asciiTheme="minorHAnsi" w:hAnsiTheme="minorHAnsi" w:cstheme="minorHAnsi"/>
              </w:rPr>
              <w:t xml:space="preserve">der </w:t>
            </w:r>
            <w:r w:rsidRPr="00D1716E">
              <w:rPr>
                <w:rFonts w:asciiTheme="minorHAnsi" w:hAnsiTheme="minorHAnsi" w:cstheme="minorHAnsi"/>
              </w:rPr>
              <w:t>Gefahr für das Durchkommen von Einsatz- und Rettungskräften sowie die Sicherheit und Leichtigkeit der sonstigen Verkehrsteilnehmenden</w:t>
            </w:r>
            <w:r>
              <w:rPr>
                <w:rFonts w:asciiTheme="minorHAnsi" w:hAnsiTheme="minorHAnsi" w:cstheme="minorHAnsi"/>
              </w:rPr>
              <w:t>.</w:t>
            </w:r>
          </w:p>
        </w:tc>
        <w:tc>
          <w:tcPr>
            <w:tcW w:w="1354" w:type="pct"/>
          </w:tcPr>
          <w:p w14:paraId="10DEE297" w14:textId="77777777" w:rsidR="00A64D61" w:rsidRDefault="00A64D61" w:rsidP="00A64D61">
            <w:pPr>
              <w:rPr>
                <w:rFonts w:ascii="Calibri" w:hAnsi="Calibri"/>
              </w:rPr>
            </w:pPr>
            <w:r>
              <w:rPr>
                <w:rFonts w:ascii="Calibri" w:hAnsi="Calibri"/>
              </w:rPr>
              <w:t>OVG Berlin-Brandenburg,</w:t>
            </w:r>
          </w:p>
          <w:p w14:paraId="51A7797F" w14:textId="77777777" w:rsidR="00A64D61" w:rsidRDefault="00A64D61" w:rsidP="00A64D61">
            <w:pPr>
              <w:rPr>
                <w:rFonts w:ascii="Calibri" w:hAnsi="Calibri"/>
              </w:rPr>
            </w:pPr>
            <w:r>
              <w:rPr>
                <w:rFonts w:ascii="Calibri" w:hAnsi="Calibri"/>
              </w:rPr>
              <w:t>06.01.2024,</w:t>
            </w:r>
          </w:p>
          <w:p w14:paraId="6776E8C3" w14:textId="20ECD149" w:rsidR="00A64D61" w:rsidRDefault="00A64D61" w:rsidP="00A64D61">
            <w:pPr>
              <w:rPr>
                <w:rFonts w:ascii="Calibri" w:hAnsi="Calibri"/>
              </w:rPr>
            </w:pPr>
            <w:proofErr w:type="spellStart"/>
            <w:r>
              <w:rPr>
                <w:rFonts w:ascii="Calibri" w:hAnsi="Calibri"/>
              </w:rPr>
              <w:t>NVwZ</w:t>
            </w:r>
            <w:proofErr w:type="spellEnd"/>
            <w:r>
              <w:rPr>
                <w:rFonts w:ascii="Calibri" w:hAnsi="Calibri"/>
              </w:rPr>
              <w:t>-RR 2024, 551</w:t>
            </w:r>
          </w:p>
        </w:tc>
      </w:tr>
      <w:tr w:rsidR="00A64D61" w:rsidRPr="00BD6913" w14:paraId="2EE08756"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4D3434C3" w14:textId="5D33887E" w:rsidR="00A64D61" w:rsidRDefault="00A64D61" w:rsidP="00A64D61">
            <w:pPr>
              <w:rPr>
                <w:rFonts w:asciiTheme="minorHAnsi" w:hAnsiTheme="minorHAnsi" w:cstheme="minorHAnsi"/>
              </w:rPr>
            </w:pPr>
            <w:r>
              <w:rPr>
                <w:rFonts w:asciiTheme="minorHAnsi" w:hAnsiTheme="minorHAnsi" w:cstheme="minorHAnsi"/>
              </w:rPr>
              <w:t>D</w:t>
            </w:r>
            <w:r w:rsidRPr="00970004">
              <w:rPr>
                <w:rFonts w:asciiTheme="minorHAnsi" w:hAnsiTheme="minorHAnsi" w:cstheme="minorHAnsi"/>
              </w:rPr>
              <w:t>as Versammlungsthema „</w:t>
            </w:r>
            <w:proofErr w:type="spellStart"/>
            <w:r w:rsidRPr="00970004">
              <w:rPr>
                <w:rFonts w:asciiTheme="minorHAnsi" w:hAnsiTheme="minorHAnsi" w:cstheme="minorHAnsi"/>
              </w:rPr>
              <w:t>From</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the</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river</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to</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the</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sea</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you</w:t>
            </w:r>
            <w:proofErr w:type="spellEnd"/>
            <w:r w:rsidRPr="00970004">
              <w:rPr>
                <w:rFonts w:asciiTheme="minorHAnsi" w:hAnsiTheme="minorHAnsi" w:cstheme="minorHAnsi"/>
              </w:rPr>
              <w:t xml:space="preserve"> will </w:t>
            </w:r>
            <w:proofErr w:type="spellStart"/>
            <w:r w:rsidRPr="00970004">
              <w:rPr>
                <w:rFonts w:asciiTheme="minorHAnsi" w:hAnsiTheme="minorHAnsi" w:cstheme="minorHAnsi"/>
              </w:rPr>
              <w:t>get</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the</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hug</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you</w:t>
            </w:r>
            <w:proofErr w:type="spellEnd"/>
            <w:r w:rsidRPr="00970004">
              <w:rPr>
                <w:rFonts w:asciiTheme="minorHAnsi" w:hAnsiTheme="minorHAnsi" w:cstheme="minorHAnsi"/>
              </w:rPr>
              <w:t xml:space="preserve"> </w:t>
            </w:r>
            <w:proofErr w:type="spellStart"/>
            <w:r w:rsidRPr="00970004">
              <w:rPr>
                <w:rFonts w:asciiTheme="minorHAnsi" w:hAnsiTheme="minorHAnsi" w:cstheme="minorHAnsi"/>
              </w:rPr>
              <w:t>need</w:t>
            </w:r>
            <w:proofErr w:type="spellEnd"/>
            <w:r w:rsidRPr="00970004">
              <w:rPr>
                <w:rFonts w:asciiTheme="minorHAnsi" w:hAnsiTheme="minorHAnsi" w:cstheme="minorHAnsi"/>
              </w:rPr>
              <w:t>“ ist eine unmittelbare Gefahr für die öffentliche Sicherheit.</w:t>
            </w:r>
          </w:p>
        </w:tc>
        <w:tc>
          <w:tcPr>
            <w:tcW w:w="1354" w:type="pct"/>
          </w:tcPr>
          <w:p w14:paraId="29C12345" w14:textId="77777777" w:rsidR="00A64D61" w:rsidRDefault="00A64D61" w:rsidP="00A64D61">
            <w:pPr>
              <w:rPr>
                <w:rFonts w:ascii="Calibri" w:hAnsi="Calibri"/>
              </w:rPr>
            </w:pPr>
            <w:r>
              <w:rPr>
                <w:rFonts w:ascii="Calibri" w:hAnsi="Calibri"/>
              </w:rPr>
              <w:t>VG Berlin,</w:t>
            </w:r>
          </w:p>
          <w:p w14:paraId="66D906A3" w14:textId="78AAF571" w:rsidR="00A64D61" w:rsidRDefault="00A64D61" w:rsidP="00A64D61">
            <w:pPr>
              <w:rPr>
                <w:rFonts w:ascii="Calibri" w:hAnsi="Calibri"/>
              </w:rPr>
            </w:pPr>
            <w:r>
              <w:rPr>
                <w:rFonts w:ascii="Calibri" w:hAnsi="Calibri"/>
              </w:rPr>
              <w:t>20.12.2023, NJ 2024, 86</w:t>
            </w:r>
          </w:p>
        </w:tc>
      </w:tr>
      <w:tr w:rsidR="00A64D61" w:rsidRPr="00BD6913" w14:paraId="30A5C4FF"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FC40A70" w14:textId="48B7815B" w:rsidR="00A64D61" w:rsidRDefault="00A64D61" w:rsidP="00A64D61">
            <w:pPr>
              <w:rPr>
                <w:rFonts w:asciiTheme="minorHAnsi" w:hAnsiTheme="minorHAnsi" w:cstheme="minorHAnsi"/>
              </w:rPr>
            </w:pPr>
            <w:r w:rsidRPr="00FD6D73">
              <w:rPr>
                <w:rFonts w:asciiTheme="minorHAnsi" w:hAnsiTheme="minorHAnsi" w:cstheme="minorHAnsi"/>
              </w:rPr>
              <w:t>Ob Parole „</w:t>
            </w:r>
            <w:proofErr w:type="spellStart"/>
            <w:r w:rsidRPr="00FD6D73">
              <w:rPr>
                <w:rFonts w:asciiTheme="minorHAnsi" w:hAnsiTheme="minorHAnsi" w:cstheme="minorHAnsi"/>
              </w:rPr>
              <w:t>From</w:t>
            </w:r>
            <w:proofErr w:type="spellEnd"/>
            <w:r w:rsidRPr="00FD6D73">
              <w:rPr>
                <w:rFonts w:asciiTheme="minorHAnsi" w:hAnsiTheme="minorHAnsi" w:cstheme="minorHAnsi"/>
              </w:rPr>
              <w:t xml:space="preserve"> </w:t>
            </w:r>
            <w:proofErr w:type="spellStart"/>
            <w:r w:rsidRPr="00FD6D73">
              <w:rPr>
                <w:rFonts w:asciiTheme="minorHAnsi" w:hAnsiTheme="minorHAnsi" w:cstheme="minorHAnsi"/>
              </w:rPr>
              <w:t>the</w:t>
            </w:r>
            <w:proofErr w:type="spellEnd"/>
            <w:r w:rsidRPr="00FD6D73">
              <w:rPr>
                <w:rFonts w:asciiTheme="minorHAnsi" w:hAnsiTheme="minorHAnsi" w:cstheme="minorHAnsi"/>
              </w:rPr>
              <w:t xml:space="preserve"> </w:t>
            </w:r>
            <w:proofErr w:type="spellStart"/>
            <w:r w:rsidRPr="00FD6D73">
              <w:rPr>
                <w:rFonts w:asciiTheme="minorHAnsi" w:hAnsiTheme="minorHAnsi" w:cstheme="minorHAnsi"/>
              </w:rPr>
              <w:t>river</w:t>
            </w:r>
            <w:proofErr w:type="spellEnd"/>
            <w:r w:rsidRPr="00FD6D73">
              <w:rPr>
                <w:rFonts w:asciiTheme="minorHAnsi" w:hAnsiTheme="minorHAnsi" w:cstheme="minorHAnsi"/>
              </w:rPr>
              <w:t xml:space="preserve"> </w:t>
            </w:r>
            <w:proofErr w:type="spellStart"/>
            <w:r w:rsidRPr="00FD6D73">
              <w:rPr>
                <w:rFonts w:asciiTheme="minorHAnsi" w:hAnsiTheme="minorHAnsi" w:cstheme="minorHAnsi"/>
              </w:rPr>
              <w:t>to</w:t>
            </w:r>
            <w:proofErr w:type="spellEnd"/>
            <w:r w:rsidRPr="00FD6D73">
              <w:rPr>
                <w:rFonts w:asciiTheme="minorHAnsi" w:hAnsiTheme="minorHAnsi" w:cstheme="minorHAnsi"/>
              </w:rPr>
              <w:t xml:space="preserve"> </w:t>
            </w:r>
            <w:proofErr w:type="spellStart"/>
            <w:r w:rsidRPr="00FD6D73">
              <w:rPr>
                <w:rFonts w:asciiTheme="minorHAnsi" w:hAnsiTheme="minorHAnsi" w:cstheme="minorHAnsi"/>
              </w:rPr>
              <w:t>the</w:t>
            </w:r>
            <w:proofErr w:type="spellEnd"/>
            <w:r w:rsidRPr="00FD6D73">
              <w:rPr>
                <w:rFonts w:asciiTheme="minorHAnsi" w:hAnsiTheme="minorHAnsi" w:cstheme="minorHAnsi"/>
              </w:rPr>
              <w:t xml:space="preserve"> </w:t>
            </w:r>
            <w:proofErr w:type="spellStart"/>
            <w:r w:rsidRPr="00FD6D73">
              <w:rPr>
                <w:rFonts w:asciiTheme="minorHAnsi" w:hAnsiTheme="minorHAnsi" w:cstheme="minorHAnsi"/>
              </w:rPr>
              <w:t>sea</w:t>
            </w:r>
            <w:proofErr w:type="spellEnd"/>
            <w:r w:rsidRPr="00FD6D73">
              <w:rPr>
                <w:rFonts w:asciiTheme="minorHAnsi" w:hAnsiTheme="minorHAnsi" w:cstheme="minorHAnsi"/>
              </w:rPr>
              <w:t xml:space="preserve"> …“ dem Kennzeichenbegriff des § 20 Abs. 1 Satz 1 Nr. 5 VereinsG unterfällt und damit strafbar ist, ist als offen anzusehen. Bei einer Verwendung der Parole „Israel Kindermörder“ ist eine Strafbarkeit nach § 130 StGB im vorliegenden Einzelfall voraussichtlich nicht gegeben.</w:t>
            </w:r>
          </w:p>
        </w:tc>
        <w:tc>
          <w:tcPr>
            <w:tcW w:w="1354" w:type="pct"/>
          </w:tcPr>
          <w:p w14:paraId="0DDC9BD0" w14:textId="77777777" w:rsidR="00A64D61" w:rsidRDefault="00A64D61" w:rsidP="00A64D61">
            <w:pPr>
              <w:rPr>
                <w:rFonts w:ascii="Calibri" w:hAnsi="Calibri"/>
              </w:rPr>
            </w:pPr>
            <w:r>
              <w:rPr>
                <w:rFonts w:ascii="Calibri" w:hAnsi="Calibri"/>
              </w:rPr>
              <w:t>VG Karlsruhe,</w:t>
            </w:r>
          </w:p>
          <w:p w14:paraId="4F0DC2FC" w14:textId="7454A4FB" w:rsidR="00A64D61" w:rsidRDefault="00A64D61" w:rsidP="00A64D61">
            <w:pPr>
              <w:rPr>
                <w:rFonts w:ascii="Calibri" w:hAnsi="Calibri"/>
              </w:rPr>
            </w:pPr>
            <w:r>
              <w:rPr>
                <w:rFonts w:ascii="Calibri" w:hAnsi="Calibri"/>
              </w:rPr>
              <w:t>17.12.2023,</w:t>
            </w:r>
          </w:p>
          <w:p w14:paraId="7C5DCD8C" w14:textId="4C5AB63B" w:rsidR="00A64D61" w:rsidRDefault="00A64D61" w:rsidP="00A64D61">
            <w:pPr>
              <w:rPr>
                <w:rFonts w:ascii="Calibri" w:hAnsi="Calibri"/>
              </w:rPr>
            </w:pPr>
            <w:proofErr w:type="spellStart"/>
            <w:r>
              <w:rPr>
                <w:rFonts w:ascii="Calibri" w:hAnsi="Calibri"/>
              </w:rPr>
              <w:t>VBlBW</w:t>
            </w:r>
            <w:proofErr w:type="spellEnd"/>
            <w:r>
              <w:rPr>
                <w:rFonts w:ascii="Calibri" w:hAnsi="Calibri"/>
              </w:rPr>
              <w:t xml:space="preserve"> 2024, 250</w:t>
            </w:r>
          </w:p>
          <w:p w14:paraId="2ED15B3B" w14:textId="6741C743" w:rsidR="00A64D61" w:rsidRDefault="00A64D61" w:rsidP="00A64D61">
            <w:pPr>
              <w:rPr>
                <w:rFonts w:ascii="Calibri" w:hAnsi="Calibri"/>
              </w:rPr>
            </w:pPr>
          </w:p>
        </w:tc>
      </w:tr>
      <w:tr w:rsidR="00A64D61" w:rsidRPr="00BD6913" w14:paraId="4E656B32"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3C03F45" w14:textId="0525B530" w:rsidR="00A64D61" w:rsidRDefault="00A64D61" w:rsidP="00A64D61">
            <w:pPr>
              <w:rPr>
                <w:rFonts w:asciiTheme="minorHAnsi" w:hAnsiTheme="minorHAnsi" w:cstheme="minorHAnsi"/>
              </w:rPr>
            </w:pPr>
            <w:r>
              <w:rPr>
                <w:rFonts w:asciiTheme="minorHAnsi" w:hAnsiTheme="minorHAnsi" w:cstheme="minorHAnsi"/>
              </w:rPr>
              <w:t>Verbot bestimmter Parolen „Vom Fluss bis zum Meer“, „Juden Kindermörder“ bei pro-palästinensischer Versammlung, sowie Kennzeichen der HAMAS.</w:t>
            </w:r>
          </w:p>
        </w:tc>
        <w:tc>
          <w:tcPr>
            <w:tcW w:w="1354" w:type="pct"/>
          </w:tcPr>
          <w:p w14:paraId="742EFC7D" w14:textId="77777777" w:rsidR="00A64D61" w:rsidRDefault="00A64D61" w:rsidP="00A64D61">
            <w:pPr>
              <w:rPr>
                <w:rFonts w:ascii="Calibri" w:hAnsi="Calibri"/>
              </w:rPr>
            </w:pPr>
            <w:r>
              <w:rPr>
                <w:rFonts w:ascii="Calibri" w:hAnsi="Calibri"/>
              </w:rPr>
              <w:t xml:space="preserve">VGH Kassel, </w:t>
            </w:r>
          </w:p>
          <w:p w14:paraId="6DEC7665" w14:textId="3680544E" w:rsidR="00A64D61" w:rsidRDefault="00A64D61" w:rsidP="00A64D61">
            <w:pPr>
              <w:rPr>
                <w:rFonts w:ascii="Calibri" w:hAnsi="Calibri"/>
              </w:rPr>
            </w:pPr>
            <w:r>
              <w:rPr>
                <w:rFonts w:ascii="Calibri" w:hAnsi="Calibri"/>
              </w:rPr>
              <w:t>02.12.2023,</w:t>
            </w:r>
          </w:p>
          <w:p w14:paraId="5147E693" w14:textId="7F33593B" w:rsidR="00A64D61" w:rsidRDefault="00A64D61" w:rsidP="00A64D61">
            <w:pPr>
              <w:rPr>
                <w:rFonts w:ascii="Calibri" w:hAnsi="Calibri"/>
              </w:rPr>
            </w:pPr>
            <w:proofErr w:type="spellStart"/>
            <w:r>
              <w:rPr>
                <w:rFonts w:ascii="Calibri" w:hAnsi="Calibri"/>
              </w:rPr>
              <w:t>NVwZ</w:t>
            </w:r>
            <w:proofErr w:type="spellEnd"/>
            <w:r>
              <w:rPr>
                <w:rFonts w:ascii="Calibri" w:hAnsi="Calibri"/>
              </w:rPr>
              <w:t xml:space="preserve"> 2024, 352</w:t>
            </w:r>
          </w:p>
        </w:tc>
      </w:tr>
      <w:tr w:rsidR="00A64D61" w:rsidRPr="00BD6913" w14:paraId="52B38B63"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77F4ACF" w14:textId="0948315B" w:rsidR="00A64D61" w:rsidRDefault="00A64D61" w:rsidP="00A64D61">
            <w:pPr>
              <w:rPr>
                <w:rFonts w:asciiTheme="minorHAnsi" w:hAnsiTheme="minorHAnsi" w:cstheme="minorHAnsi"/>
              </w:rPr>
            </w:pPr>
            <w:r w:rsidRPr="005B5D86">
              <w:rPr>
                <w:rFonts w:asciiTheme="minorHAnsi" w:hAnsiTheme="minorHAnsi" w:cstheme="minorHAnsi"/>
              </w:rPr>
              <w:t xml:space="preserve">Die Versammlungsbehörde kann nach den konkreten Umständen des Falls dem Anmelder der Versammlung durch eine Auflage nach § 14 I </w:t>
            </w:r>
            <w:proofErr w:type="spellStart"/>
            <w:r w:rsidRPr="005B5D86">
              <w:rPr>
                <w:rFonts w:asciiTheme="minorHAnsi" w:hAnsiTheme="minorHAnsi" w:cstheme="minorHAnsi"/>
              </w:rPr>
              <w:t>HVersFG</w:t>
            </w:r>
            <w:proofErr w:type="spellEnd"/>
            <w:r w:rsidRPr="005B5D86">
              <w:rPr>
                <w:rFonts w:asciiTheme="minorHAnsi" w:hAnsiTheme="minorHAnsi" w:cstheme="minorHAnsi"/>
              </w:rPr>
              <w:t xml:space="preserve"> aufgeben, dass Redebeiträge, Parolen und Plakate entweder in deutscher oder englischer Sprache erfolgen oder im Falle einer Meinungsäußerung in arabischer Sprache von einem allgemein vereidigten Dolmetscher ins Deutsche übersetzt werden. Eine solche Beschränkung ist jedenfalls in den Fällen zulässig, in denen die Versammlungsleitung von sich aus eine Übersetzung in die deutsche Sprache anbietet. Die damit verbundene Beschränkung der durch Art. 5 I 1 GG gewährleisteten Meinungsfreiheit ist gegenüber einem Versammlungsverbot als milderes Mittel nach Art. 5 II GG gerechtfertigt.</w:t>
            </w:r>
          </w:p>
        </w:tc>
        <w:tc>
          <w:tcPr>
            <w:tcW w:w="1354" w:type="pct"/>
          </w:tcPr>
          <w:p w14:paraId="3FD43036" w14:textId="77777777" w:rsidR="00A64D61" w:rsidRDefault="00A64D61" w:rsidP="00A64D61">
            <w:pPr>
              <w:rPr>
                <w:rFonts w:ascii="Calibri" w:hAnsi="Calibri"/>
              </w:rPr>
            </w:pPr>
            <w:r>
              <w:rPr>
                <w:rFonts w:ascii="Calibri" w:hAnsi="Calibri"/>
              </w:rPr>
              <w:t xml:space="preserve">VGH Kassel, </w:t>
            </w:r>
          </w:p>
          <w:p w14:paraId="0194BAA5" w14:textId="04580569" w:rsidR="00A64D61" w:rsidRDefault="00A64D61" w:rsidP="00A64D61">
            <w:pPr>
              <w:rPr>
                <w:rFonts w:ascii="Calibri" w:hAnsi="Calibri"/>
              </w:rPr>
            </w:pPr>
            <w:r>
              <w:rPr>
                <w:rFonts w:ascii="Calibri" w:hAnsi="Calibri"/>
              </w:rPr>
              <w:t>25.11.2023,</w:t>
            </w:r>
          </w:p>
          <w:p w14:paraId="7965D544" w14:textId="438CC73D" w:rsidR="00A64D61" w:rsidRDefault="00A64D61" w:rsidP="00A64D61">
            <w:pPr>
              <w:rPr>
                <w:rFonts w:ascii="Calibri" w:hAnsi="Calibri"/>
              </w:rPr>
            </w:pPr>
            <w:proofErr w:type="spellStart"/>
            <w:r>
              <w:rPr>
                <w:rFonts w:ascii="Calibri" w:hAnsi="Calibri"/>
              </w:rPr>
              <w:t>NVwZ</w:t>
            </w:r>
            <w:proofErr w:type="spellEnd"/>
            <w:r>
              <w:rPr>
                <w:rFonts w:ascii="Calibri" w:hAnsi="Calibri"/>
              </w:rPr>
              <w:t xml:space="preserve"> 2024, 355</w:t>
            </w:r>
          </w:p>
        </w:tc>
      </w:tr>
      <w:tr w:rsidR="00A64D61" w:rsidRPr="00BD6913" w14:paraId="6C035B16"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06171705" w14:textId="18972B8F" w:rsidR="00A64D61" w:rsidRPr="00992B31" w:rsidRDefault="00A64D61" w:rsidP="00A64D61">
            <w:pPr>
              <w:rPr>
                <w:rFonts w:asciiTheme="minorHAnsi" w:hAnsiTheme="minorHAnsi" w:cstheme="minorHAnsi"/>
              </w:rPr>
            </w:pPr>
            <w:r w:rsidRPr="00475BA4">
              <w:rPr>
                <w:rFonts w:asciiTheme="minorHAnsi" w:hAnsiTheme="minorHAnsi" w:cstheme="minorHAnsi"/>
              </w:rPr>
              <w:t>Soweit befürchtet wird, dass es bei Versammlungen im Bundesgebiet nach dem terroristischen Überfall der Hamas auf Israel und Israels Reaktion hierauf zu Straftaten in Form der Billigung von Straftaten (§ 140 StGB), Volksverhetzung (§ 130 StGB) und Widerstand gegen Vollstrec</w:t>
            </w:r>
            <w:r>
              <w:rPr>
                <w:rFonts w:asciiTheme="minorHAnsi" w:hAnsiTheme="minorHAnsi" w:cstheme="minorHAnsi"/>
              </w:rPr>
              <w:t>kungsbeamte (§ </w:t>
            </w:r>
            <w:r w:rsidRPr="00475BA4">
              <w:rPr>
                <w:rFonts w:asciiTheme="minorHAnsi" w:hAnsiTheme="minorHAnsi" w:cstheme="minorHAnsi"/>
              </w:rPr>
              <w:t>113 StGB) sowie zu Verstößen gegen das Versammlungsrecht kommen könnte, hat die zuständige Behörde darzulegen, dass die konkret in Frage stehende Versammlung hinsichtlich Anmelder, Teilnehmerkreis, Teilnehmerzahl und Thema mit jenen Versammlungen hinreichend vergleichbar ist, bei denen derartige Verstöße bereits festzustellen waren</w:t>
            </w:r>
            <w:r>
              <w:rPr>
                <w:rFonts w:asciiTheme="minorHAnsi" w:hAnsiTheme="minorHAnsi" w:cstheme="minorHAnsi"/>
              </w:rPr>
              <w:t>.</w:t>
            </w:r>
          </w:p>
        </w:tc>
        <w:tc>
          <w:tcPr>
            <w:tcW w:w="1354" w:type="pct"/>
          </w:tcPr>
          <w:p w14:paraId="5BBC2C6E" w14:textId="77777777" w:rsidR="00A64D61" w:rsidRDefault="00A64D61" w:rsidP="00A64D61">
            <w:pPr>
              <w:rPr>
                <w:rFonts w:ascii="Calibri" w:hAnsi="Calibri"/>
              </w:rPr>
            </w:pPr>
            <w:r>
              <w:rPr>
                <w:rFonts w:ascii="Calibri" w:hAnsi="Calibri"/>
              </w:rPr>
              <w:t>VG Frankfurt,</w:t>
            </w:r>
          </w:p>
          <w:p w14:paraId="366CDFB6" w14:textId="77777777" w:rsidR="00A64D61" w:rsidRDefault="00A64D61" w:rsidP="00A64D61">
            <w:pPr>
              <w:rPr>
                <w:rFonts w:ascii="Calibri" w:hAnsi="Calibri"/>
              </w:rPr>
            </w:pPr>
            <w:r>
              <w:rPr>
                <w:rFonts w:ascii="Calibri" w:hAnsi="Calibri"/>
              </w:rPr>
              <w:t>09.11.2023,</w:t>
            </w:r>
          </w:p>
          <w:p w14:paraId="3EDAD3FD" w14:textId="54556492" w:rsidR="00A64D61" w:rsidRDefault="00A64D61" w:rsidP="00A64D61">
            <w:pPr>
              <w:rPr>
                <w:rFonts w:ascii="Calibri" w:hAnsi="Calibri"/>
              </w:rPr>
            </w:pPr>
            <w:proofErr w:type="spellStart"/>
            <w:r>
              <w:rPr>
                <w:rFonts w:ascii="Calibri" w:hAnsi="Calibri"/>
              </w:rPr>
              <w:t>NVwZ</w:t>
            </w:r>
            <w:proofErr w:type="spellEnd"/>
            <w:r>
              <w:rPr>
                <w:rFonts w:ascii="Calibri" w:hAnsi="Calibri"/>
              </w:rPr>
              <w:t xml:space="preserve"> 2024, 1368</w:t>
            </w:r>
          </w:p>
        </w:tc>
      </w:tr>
      <w:tr w:rsidR="00A64D61" w:rsidRPr="00BD6913" w14:paraId="53AF4700"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266F8338" w14:textId="2E0266DB" w:rsidR="00A64D61" w:rsidRPr="00BA002D" w:rsidRDefault="00A64D61" w:rsidP="00A64D61">
            <w:pPr>
              <w:rPr>
                <w:rFonts w:asciiTheme="minorHAnsi" w:hAnsiTheme="minorHAnsi" w:cstheme="minorHAnsi"/>
              </w:rPr>
            </w:pPr>
            <w:r w:rsidRPr="00992B31">
              <w:rPr>
                <w:rFonts w:asciiTheme="minorHAnsi" w:hAnsiTheme="minorHAnsi" w:cstheme="minorHAnsi"/>
              </w:rPr>
              <w:t xml:space="preserve">Ein Versammlungsverbot ist nicht von vorneherein schon dann gerechtfertigt, wenn die Gefährdung der öffentlichen Sicherheit in erster Linie darin besteht, dass durch die Versammlungsteilnehmer Äußerungsdelikte begangen werden oder antisemitische Parolen einen unfriedlichen Verlauf der </w:t>
            </w:r>
            <w:r w:rsidRPr="00992B31">
              <w:rPr>
                <w:rFonts w:asciiTheme="minorHAnsi" w:hAnsiTheme="minorHAnsi" w:cstheme="minorHAnsi"/>
              </w:rPr>
              <w:lastRenderedPageBreak/>
              <w:t>Versammlung provozieren könnten (hier u.a.: „</w:t>
            </w:r>
            <w:proofErr w:type="spellStart"/>
            <w:r w:rsidRPr="00992B31">
              <w:rPr>
                <w:rFonts w:asciiTheme="minorHAnsi" w:hAnsiTheme="minorHAnsi" w:cstheme="minorHAnsi"/>
              </w:rPr>
              <w:t>From</w:t>
            </w:r>
            <w:proofErr w:type="spellEnd"/>
            <w:r w:rsidRPr="00992B31">
              <w:rPr>
                <w:rFonts w:asciiTheme="minorHAnsi" w:hAnsiTheme="minorHAnsi" w:cstheme="minorHAnsi"/>
              </w:rPr>
              <w:t xml:space="preserve"> </w:t>
            </w:r>
            <w:proofErr w:type="spellStart"/>
            <w:r w:rsidRPr="00992B31">
              <w:rPr>
                <w:rFonts w:asciiTheme="minorHAnsi" w:hAnsiTheme="minorHAnsi" w:cstheme="minorHAnsi"/>
              </w:rPr>
              <w:t>the</w:t>
            </w:r>
            <w:proofErr w:type="spellEnd"/>
            <w:r w:rsidRPr="00992B31">
              <w:rPr>
                <w:rFonts w:asciiTheme="minorHAnsi" w:hAnsiTheme="minorHAnsi" w:cstheme="minorHAnsi"/>
              </w:rPr>
              <w:t xml:space="preserve"> </w:t>
            </w:r>
            <w:proofErr w:type="spellStart"/>
            <w:r w:rsidRPr="00992B31">
              <w:rPr>
                <w:rFonts w:asciiTheme="minorHAnsi" w:hAnsiTheme="minorHAnsi" w:cstheme="minorHAnsi"/>
              </w:rPr>
              <w:t>river</w:t>
            </w:r>
            <w:proofErr w:type="spellEnd"/>
            <w:r w:rsidRPr="00992B31">
              <w:rPr>
                <w:rFonts w:asciiTheme="minorHAnsi" w:hAnsiTheme="minorHAnsi" w:cstheme="minorHAnsi"/>
              </w:rPr>
              <w:t xml:space="preserve"> </w:t>
            </w:r>
            <w:proofErr w:type="spellStart"/>
            <w:r w:rsidRPr="00992B31">
              <w:rPr>
                <w:rFonts w:asciiTheme="minorHAnsi" w:hAnsiTheme="minorHAnsi" w:cstheme="minorHAnsi"/>
              </w:rPr>
              <w:t>to</w:t>
            </w:r>
            <w:proofErr w:type="spellEnd"/>
            <w:r w:rsidRPr="00992B31">
              <w:rPr>
                <w:rFonts w:asciiTheme="minorHAnsi" w:hAnsiTheme="minorHAnsi" w:cstheme="minorHAnsi"/>
              </w:rPr>
              <w:t xml:space="preserve"> </w:t>
            </w:r>
            <w:proofErr w:type="spellStart"/>
            <w:r w:rsidRPr="00992B31">
              <w:rPr>
                <w:rFonts w:asciiTheme="minorHAnsi" w:hAnsiTheme="minorHAnsi" w:cstheme="minorHAnsi"/>
              </w:rPr>
              <w:t>the</w:t>
            </w:r>
            <w:proofErr w:type="spellEnd"/>
            <w:r w:rsidRPr="00992B31">
              <w:rPr>
                <w:rFonts w:asciiTheme="minorHAnsi" w:hAnsiTheme="minorHAnsi" w:cstheme="minorHAnsi"/>
              </w:rPr>
              <w:t xml:space="preserve"> </w:t>
            </w:r>
            <w:proofErr w:type="spellStart"/>
            <w:proofErr w:type="gramStart"/>
            <w:r w:rsidRPr="00992B31">
              <w:rPr>
                <w:rFonts w:asciiTheme="minorHAnsi" w:hAnsiTheme="minorHAnsi" w:cstheme="minorHAnsi"/>
              </w:rPr>
              <w:t>sea</w:t>
            </w:r>
            <w:proofErr w:type="spellEnd"/>
            <w:r w:rsidRPr="00992B31">
              <w:rPr>
                <w:rFonts w:asciiTheme="minorHAnsi" w:hAnsiTheme="minorHAnsi" w:cstheme="minorHAnsi"/>
              </w:rPr>
              <w:t>,…</w:t>
            </w:r>
            <w:proofErr w:type="gramEnd"/>
            <w:r w:rsidRPr="00992B31">
              <w:rPr>
                <w:rFonts w:asciiTheme="minorHAnsi" w:hAnsiTheme="minorHAnsi" w:cstheme="minorHAnsi"/>
              </w:rPr>
              <w:t>“, „Israel Kindermörder“). In diesem Fall ist als milderes Mittel der Erlass einer Auflage zu prüfen, die das Rufen und Zeigen dieser Parolen untersagt, sofern der Veranstalter zur Unterbindung der Äußerungen willens ist.</w:t>
            </w:r>
          </w:p>
        </w:tc>
        <w:tc>
          <w:tcPr>
            <w:tcW w:w="1354" w:type="pct"/>
          </w:tcPr>
          <w:p w14:paraId="7539084B" w14:textId="322ECBFA" w:rsidR="00A64D61" w:rsidRDefault="00A64D61" w:rsidP="00A64D61">
            <w:pPr>
              <w:rPr>
                <w:rFonts w:ascii="Calibri" w:hAnsi="Calibri"/>
              </w:rPr>
            </w:pPr>
            <w:r>
              <w:rPr>
                <w:rFonts w:ascii="Calibri" w:hAnsi="Calibri"/>
              </w:rPr>
              <w:lastRenderedPageBreak/>
              <w:t>VGH Mannheim,</w:t>
            </w:r>
          </w:p>
          <w:p w14:paraId="7E85FD06" w14:textId="77777777" w:rsidR="00A64D61" w:rsidRDefault="00A64D61" w:rsidP="00A64D61">
            <w:pPr>
              <w:rPr>
                <w:rFonts w:ascii="Calibri" w:hAnsi="Calibri"/>
              </w:rPr>
            </w:pPr>
            <w:r>
              <w:rPr>
                <w:rFonts w:ascii="Calibri" w:hAnsi="Calibri"/>
              </w:rPr>
              <w:t>21.10.2023,</w:t>
            </w:r>
          </w:p>
          <w:p w14:paraId="1F09BD48" w14:textId="5FA8856A" w:rsidR="00A64D61" w:rsidRDefault="00A64D61" w:rsidP="00A64D61">
            <w:pPr>
              <w:rPr>
                <w:rFonts w:ascii="Calibri" w:hAnsi="Calibri"/>
              </w:rPr>
            </w:pPr>
            <w:r>
              <w:rPr>
                <w:rFonts w:ascii="Calibri" w:hAnsi="Calibri"/>
              </w:rPr>
              <w:t>DÖV 2024, 74</w:t>
            </w:r>
          </w:p>
        </w:tc>
      </w:tr>
      <w:tr w:rsidR="00A64D61" w:rsidRPr="00BD6913" w14:paraId="24FCFFCA"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C18CA91" w14:textId="09842C19" w:rsidR="00A64D61" w:rsidRPr="005B5D86" w:rsidRDefault="00A64D61" w:rsidP="00A64D61">
            <w:pPr>
              <w:rPr>
                <w:rFonts w:asciiTheme="minorHAnsi" w:hAnsiTheme="minorHAnsi" w:cstheme="minorHAnsi"/>
              </w:rPr>
            </w:pPr>
            <w:r w:rsidRPr="00BA002D">
              <w:rPr>
                <w:rFonts w:asciiTheme="minorHAnsi" w:hAnsiTheme="minorHAnsi" w:cstheme="minorHAnsi"/>
              </w:rPr>
              <w:t>Liegen aufgrund vorangegangener Demonstrationen derselben Veranstalter bzw. anmeldenden Person, einer bundesweit äußerst angespannten Lage</w:t>
            </w:r>
            <w:r>
              <w:rPr>
                <w:rFonts w:asciiTheme="minorHAnsi" w:hAnsiTheme="minorHAnsi" w:cstheme="minorHAnsi"/>
              </w:rPr>
              <w:t xml:space="preserve"> </w:t>
            </w:r>
            <w:r w:rsidRPr="00BA002D">
              <w:rPr>
                <w:rFonts w:asciiTheme="minorHAnsi" w:hAnsiTheme="minorHAnsi" w:cstheme="minorHAnsi"/>
              </w:rPr>
              <w:t>mit Blick auf pro-palästinensische Versammlungen und des Aufrufs der Anmelderin zum „Kampf auf den Straßen“, ihrer Verneinung der Eigenschaft der Hamas als Terrororganisation und des Existenzrechts Israels hinreichende Anhaltspunkte dafür vor, dass es bei der geplanten Versammlung zu Straftaten wie nach § 140 StGB (Billigung von Straftaten), § 130 StGB (Volksverhetzung) und § 111 StGB (öffentliche Aufforderung zu Straftaten) kommen wird, ist ein Versammlungsverbot gerechtfertigt.</w:t>
            </w:r>
          </w:p>
        </w:tc>
        <w:tc>
          <w:tcPr>
            <w:tcW w:w="1354" w:type="pct"/>
          </w:tcPr>
          <w:p w14:paraId="47C24458" w14:textId="77777777" w:rsidR="00A64D61" w:rsidRDefault="00A64D61" w:rsidP="00A64D61">
            <w:pPr>
              <w:rPr>
                <w:rFonts w:ascii="Calibri" w:hAnsi="Calibri"/>
              </w:rPr>
            </w:pPr>
            <w:r>
              <w:rPr>
                <w:rFonts w:ascii="Calibri" w:hAnsi="Calibri"/>
              </w:rPr>
              <w:t>VGH Kassel,</w:t>
            </w:r>
          </w:p>
          <w:p w14:paraId="1663E37B" w14:textId="77777777" w:rsidR="00A64D61" w:rsidRDefault="00A64D61" w:rsidP="00A64D61">
            <w:pPr>
              <w:rPr>
                <w:rFonts w:ascii="Calibri" w:hAnsi="Calibri"/>
              </w:rPr>
            </w:pPr>
            <w:r>
              <w:rPr>
                <w:rFonts w:ascii="Calibri" w:hAnsi="Calibri"/>
              </w:rPr>
              <w:t>14.10.2023,</w:t>
            </w:r>
          </w:p>
          <w:p w14:paraId="7E1FCCB4" w14:textId="7F7C5825" w:rsidR="00A64D61" w:rsidRDefault="00A64D61" w:rsidP="00A64D61">
            <w:pPr>
              <w:rPr>
                <w:rFonts w:ascii="Calibri" w:hAnsi="Calibri"/>
              </w:rPr>
            </w:pPr>
            <w:r>
              <w:rPr>
                <w:rFonts w:ascii="Calibri" w:hAnsi="Calibri"/>
              </w:rPr>
              <w:t>DÖV 2024, 164</w:t>
            </w:r>
          </w:p>
        </w:tc>
      </w:tr>
      <w:tr w:rsidR="00A64D61" w:rsidRPr="00BD6913" w14:paraId="4735743D"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30503F91" w14:textId="56D3F164" w:rsidR="00A64D61" w:rsidRPr="005B5D86" w:rsidRDefault="00A64D61" w:rsidP="00A64D61">
            <w:pPr>
              <w:rPr>
                <w:rFonts w:asciiTheme="minorHAnsi" w:hAnsiTheme="minorHAnsi" w:cstheme="minorHAnsi"/>
              </w:rPr>
            </w:pPr>
            <w:r>
              <w:rPr>
                <w:rFonts w:asciiTheme="minorHAnsi" w:hAnsiTheme="minorHAnsi" w:cstheme="minorHAnsi"/>
              </w:rPr>
              <w:t>V</w:t>
            </w:r>
            <w:r w:rsidRPr="00BA002D">
              <w:rPr>
                <w:rFonts w:asciiTheme="minorHAnsi" w:hAnsiTheme="minorHAnsi" w:cstheme="minorHAnsi"/>
              </w:rPr>
              <w:t>erhältnismäßig, wenn eine Versammlung aus Gründen der öffentlichen Sicherheit lediglich um 50 Meter von einer Straße auf einen teilweise in Sichtweite befindlichen Parkplatz verlagert wird, auch wenn dadurch die Sichtbarkeit und Wahrnehmbarkeit des Protests geschmälert wird.</w:t>
            </w:r>
          </w:p>
        </w:tc>
        <w:tc>
          <w:tcPr>
            <w:tcW w:w="1354" w:type="pct"/>
          </w:tcPr>
          <w:p w14:paraId="3C5A4C32" w14:textId="77777777" w:rsidR="00A64D61" w:rsidRDefault="00A64D61" w:rsidP="00A64D61">
            <w:pPr>
              <w:rPr>
                <w:rFonts w:ascii="Calibri" w:hAnsi="Calibri"/>
              </w:rPr>
            </w:pPr>
            <w:r>
              <w:rPr>
                <w:rFonts w:ascii="Calibri" w:hAnsi="Calibri"/>
              </w:rPr>
              <w:t>VGH Kassel,</w:t>
            </w:r>
          </w:p>
          <w:p w14:paraId="27F827C9" w14:textId="77777777" w:rsidR="00A64D61" w:rsidRDefault="00A64D61" w:rsidP="00A64D61">
            <w:pPr>
              <w:rPr>
                <w:rFonts w:ascii="Calibri" w:hAnsi="Calibri"/>
              </w:rPr>
            </w:pPr>
            <w:r>
              <w:rPr>
                <w:rFonts w:ascii="Calibri" w:hAnsi="Calibri"/>
              </w:rPr>
              <w:t>05.10.2023,</w:t>
            </w:r>
          </w:p>
          <w:p w14:paraId="11A377BE" w14:textId="15BAEA17" w:rsidR="00A64D61" w:rsidRDefault="00A64D61" w:rsidP="00A64D61">
            <w:pPr>
              <w:rPr>
                <w:rFonts w:ascii="Calibri" w:hAnsi="Calibri"/>
              </w:rPr>
            </w:pPr>
            <w:r>
              <w:rPr>
                <w:rFonts w:ascii="Calibri" w:hAnsi="Calibri"/>
              </w:rPr>
              <w:t>DÖV 2024, 164</w:t>
            </w:r>
          </w:p>
        </w:tc>
      </w:tr>
      <w:tr w:rsidR="00A64D61" w:rsidRPr="00BD6913" w14:paraId="4056F5A0"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709326B3" w14:textId="637F6368" w:rsidR="00A64D61" w:rsidRDefault="00A64D61" w:rsidP="00A64D61">
            <w:pPr>
              <w:rPr>
                <w:rFonts w:asciiTheme="minorHAnsi" w:hAnsiTheme="minorHAnsi" w:cstheme="minorHAnsi"/>
              </w:rPr>
            </w:pPr>
            <w:r w:rsidRPr="00603748">
              <w:rPr>
                <w:rFonts w:asciiTheme="minorHAnsi" w:hAnsiTheme="minorHAnsi" w:cstheme="minorHAnsi"/>
              </w:rPr>
              <w:t xml:space="preserve">Versammlungsverbote und -beschränkungen können auch </w:t>
            </w:r>
            <w:r>
              <w:rPr>
                <w:rFonts w:asciiTheme="minorHAnsi" w:hAnsiTheme="minorHAnsi" w:cstheme="minorHAnsi"/>
              </w:rPr>
              <w:t>durch personenbezogene</w:t>
            </w:r>
            <w:r w:rsidRPr="00603748">
              <w:rPr>
                <w:rFonts w:asciiTheme="minorHAnsi" w:hAnsiTheme="minorHAnsi" w:cstheme="minorHAnsi"/>
              </w:rPr>
              <w:t xml:space="preserve"> Allgemeinverfügung ergehen, denn auch Regelung einer komplexen Versammlungslage kann aufgrund räumlicher und zeitlicher Kriterien noch als konkret-generelle Regelung eines Einzelfalls im Sinn von Art. </w:t>
            </w:r>
            <w:proofErr w:type="gramStart"/>
            <w:r w:rsidRPr="00603748">
              <w:rPr>
                <w:rFonts w:asciiTheme="minorHAnsi" w:hAnsiTheme="minorHAnsi" w:cstheme="minorHAnsi"/>
              </w:rPr>
              <w:t>35</w:t>
            </w:r>
            <w:proofErr w:type="gramEnd"/>
            <w:r w:rsidRPr="00603748">
              <w:rPr>
                <w:rFonts w:asciiTheme="minorHAnsi" w:hAnsiTheme="minorHAnsi" w:cstheme="minorHAnsi"/>
              </w:rPr>
              <w:t xml:space="preserve"> S. 2 BayVwVfG verstanden werden.</w:t>
            </w:r>
            <w:r>
              <w:rPr>
                <w:rFonts w:asciiTheme="minorHAnsi" w:hAnsiTheme="minorHAnsi" w:cstheme="minorHAnsi"/>
              </w:rPr>
              <w:t xml:space="preserve"> M</w:t>
            </w:r>
            <w:r w:rsidRPr="00603748">
              <w:rPr>
                <w:rFonts w:asciiTheme="minorHAnsi" w:hAnsiTheme="minorHAnsi" w:cstheme="minorHAnsi"/>
              </w:rPr>
              <w:t xml:space="preserve">it Art. 8 I GG nicht zu vereinbaren, wenn </w:t>
            </w:r>
            <w:proofErr w:type="gramStart"/>
            <w:r w:rsidRPr="00603748">
              <w:rPr>
                <w:rFonts w:asciiTheme="minorHAnsi" w:hAnsiTheme="minorHAnsi" w:cstheme="minorHAnsi"/>
              </w:rPr>
              <w:t xml:space="preserve">mit </w:t>
            </w:r>
            <w:r>
              <w:rPr>
                <w:rFonts w:asciiTheme="minorHAnsi" w:hAnsiTheme="minorHAnsi" w:cstheme="minorHAnsi"/>
              </w:rPr>
              <w:t xml:space="preserve"> versammlungsrechtlicher</w:t>
            </w:r>
            <w:proofErr w:type="gramEnd"/>
            <w:r w:rsidRPr="00603748">
              <w:rPr>
                <w:rFonts w:asciiTheme="minorHAnsi" w:hAnsiTheme="minorHAnsi" w:cstheme="minorHAnsi"/>
              </w:rPr>
              <w:t xml:space="preserve"> Allgemeinverfügung auch solche Versammlung</w:t>
            </w:r>
            <w:r>
              <w:rPr>
                <w:rFonts w:asciiTheme="minorHAnsi" w:hAnsiTheme="minorHAnsi" w:cstheme="minorHAnsi"/>
              </w:rPr>
              <w:t>en beschränkt werden, die i</w:t>
            </w:r>
            <w:r w:rsidRPr="00603748">
              <w:rPr>
                <w:rFonts w:asciiTheme="minorHAnsi" w:hAnsiTheme="minorHAnsi" w:cstheme="minorHAnsi"/>
              </w:rPr>
              <w:t>m Hinblick auf die relevanten Schutzgüter (unter anderem Sicherheit und Leichtigkeit des Verkehrs, Schutz des Lebens und die Gesundheit Dritter) völlig ungefährlich sind oder deren Gefährlichkeit jedenfalls keine derartig umfassende Beschränkung rechtfertigen.</w:t>
            </w:r>
          </w:p>
        </w:tc>
        <w:tc>
          <w:tcPr>
            <w:tcW w:w="1354" w:type="pct"/>
          </w:tcPr>
          <w:p w14:paraId="30BC7564" w14:textId="77777777" w:rsidR="00A64D61" w:rsidRDefault="00A64D61" w:rsidP="00A64D61">
            <w:pPr>
              <w:rPr>
                <w:rFonts w:ascii="Calibri" w:hAnsi="Calibri"/>
              </w:rPr>
            </w:pPr>
            <w:r>
              <w:rPr>
                <w:rFonts w:ascii="Calibri" w:hAnsi="Calibri"/>
              </w:rPr>
              <w:t>VHG München,</w:t>
            </w:r>
          </w:p>
          <w:p w14:paraId="14AA5668" w14:textId="77777777" w:rsidR="00A64D61" w:rsidRDefault="00A64D61" w:rsidP="00A64D61">
            <w:pPr>
              <w:rPr>
                <w:rFonts w:ascii="Calibri" w:hAnsi="Calibri"/>
              </w:rPr>
            </w:pPr>
            <w:r>
              <w:rPr>
                <w:rFonts w:ascii="Calibri" w:hAnsi="Calibri"/>
              </w:rPr>
              <w:t>13.09.2023,</w:t>
            </w:r>
          </w:p>
          <w:p w14:paraId="58409312" w14:textId="513D2D7E" w:rsidR="00A64D61" w:rsidRDefault="00A64D61" w:rsidP="00A64D61">
            <w:pPr>
              <w:rPr>
                <w:rFonts w:ascii="Calibri" w:hAnsi="Calibri"/>
              </w:rPr>
            </w:pPr>
            <w:r>
              <w:rPr>
                <w:rFonts w:ascii="Calibri" w:hAnsi="Calibri"/>
              </w:rPr>
              <w:t>NJW 2024, 1761</w:t>
            </w:r>
          </w:p>
        </w:tc>
      </w:tr>
      <w:tr w:rsidR="00A64D61" w:rsidRPr="00BD6913" w14:paraId="4CCF4EE9"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1B7A9CF4" w14:textId="2554D1B6" w:rsidR="00A64D61" w:rsidRPr="001F5615" w:rsidRDefault="00A64D61" w:rsidP="00A64D61">
            <w:pPr>
              <w:rPr>
                <w:rFonts w:asciiTheme="minorHAnsi" w:hAnsiTheme="minorHAnsi" w:cstheme="minorHAnsi"/>
              </w:rPr>
            </w:pPr>
            <w:r>
              <w:rPr>
                <w:rFonts w:asciiTheme="minorHAnsi" w:hAnsiTheme="minorHAnsi" w:cstheme="minorHAnsi"/>
              </w:rPr>
              <w:t xml:space="preserve">Betriebsparkplatz </w:t>
            </w:r>
            <w:r w:rsidRPr="001F5615">
              <w:rPr>
                <w:rFonts w:asciiTheme="minorHAnsi" w:hAnsiTheme="minorHAnsi" w:cstheme="minorHAnsi"/>
              </w:rPr>
              <w:t>vom grundsätzlichen Selbstbestimmungsrecht des Veranstalters über den Ort einer Versammlung nicht umfasst, wenn Fläche der Öffentlichkeit nicht allgemein zugänglich ist und auf ihr auch nicht in ähnlicher Weise wie bei innerörtlichen Straßen, Wegen und Plätzen öffentlicher Verkehr eröffnet ist, der Ort allgemeiner Kommunikation entstehen lässt.</w:t>
            </w:r>
          </w:p>
        </w:tc>
        <w:tc>
          <w:tcPr>
            <w:tcW w:w="1354" w:type="pct"/>
          </w:tcPr>
          <w:p w14:paraId="68F91AEF" w14:textId="77777777" w:rsidR="00A64D61" w:rsidRDefault="00A64D61" w:rsidP="00A64D61">
            <w:pPr>
              <w:rPr>
                <w:rFonts w:ascii="Calibri" w:hAnsi="Calibri"/>
              </w:rPr>
            </w:pPr>
            <w:r>
              <w:rPr>
                <w:rFonts w:ascii="Calibri" w:hAnsi="Calibri"/>
              </w:rPr>
              <w:t xml:space="preserve">OVG Lüneburg, </w:t>
            </w:r>
          </w:p>
          <w:p w14:paraId="731B0C6F" w14:textId="77777777" w:rsidR="00A64D61" w:rsidRDefault="00A64D61" w:rsidP="00A64D61">
            <w:pPr>
              <w:rPr>
                <w:rFonts w:ascii="Calibri" w:hAnsi="Calibri"/>
              </w:rPr>
            </w:pPr>
            <w:r>
              <w:rPr>
                <w:rFonts w:ascii="Calibri" w:hAnsi="Calibri"/>
              </w:rPr>
              <w:t xml:space="preserve">30.06.2023, </w:t>
            </w:r>
          </w:p>
          <w:p w14:paraId="2509A9D0" w14:textId="59A5D3EC" w:rsidR="00A64D61" w:rsidRDefault="00A64D61" w:rsidP="00A64D61">
            <w:pPr>
              <w:rPr>
                <w:rFonts w:ascii="Calibri" w:hAnsi="Calibri"/>
              </w:rPr>
            </w:pPr>
            <w:proofErr w:type="spellStart"/>
            <w:r>
              <w:rPr>
                <w:rFonts w:ascii="Calibri" w:hAnsi="Calibri"/>
              </w:rPr>
              <w:t>NordÖR</w:t>
            </w:r>
            <w:proofErr w:type="spellEnd"/>
            <w:r>
              <w:rPr>
                <w:rFonts w:ascii="Calibri" w:hAnsi="Calibri"/>
              </w:rPr>
              <w:t xml:space="preserve"> 2023, 607</w:t>
            </w:r>
          </w:p>
          <w:p w14:paraId="6303A577" w14:textId="48C83F4B" w:rsidR="00A64D61" w:rsidRDefault="00A64D61" w:rsidP="00A64D61">
            <w:pPr>
              <w:rPr>
                <w:rFonts w:ascii="Calibri" w:hAnsi="Calibri"/>
              </w:rPr>
            </w:pPr>
            <w:r>
              <w:rPr>
                <w:rFonts w:ascii="Calibri" w:hAnsi="Calibri"/>
              </w:rPr>
              <w:t>= DÖV 2023, 1065</w:t>
            </w:r>
          </w:p>
          <w:p w14:paraId="49E40CE3" w14:textId="07995571" w:rsidR="00A64D61" w:rsidRDefault="00A64D61" w:rsidP="00A64D61">
            <w:pPr>
              <w:rPr>
                <w:rFonts w:ascii="Calibri" w:hAnsi="Calibri"/>
              </w:rPr>
            </w:pPr>
          </w:p>
        </w:tc>
      </w:tr>
      <w:tr w:rsidR="00A64D61" w:rsidRPr="00BD6913" w14:paraId="7A4D9271"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0E1BEFA2" w14:textId="776F855E" w:rsidR="00A64D61" w:rsidRDefault="00A64D61" w:rsidP="00A64D61">
            <w:pPr>
              <w:rPr>
                <w:rFonts w:asciiTheme="minorHAnsi" w:hAnsiTheme="minorHAnsi" w:cstheme="minorHAnsi"/>
              </w:rPr>
            </w:pPr>
            <w:r w:rsidRPr="001F5615">
              <w:rPr>
                <w:rFonts w:asciiTheme="minorHAnsi" w:hAnsiTheme="minorHAnsi" w:cstheme="minorHAnsi"/>
              </w:rPr>
              <w:t xml:space="preserve">§ 32 S. 1 </w:t>
            </w:r>
            <w:proofErr w:type="spellStart"/>
            <w:r w:rsidRPr="001F5615">
              <w:rPr>
                <w:rFonts w:asciiTheme="minorHAnsi" w:hAnsiTheme="minorHAnsi" w:cstheme="minorHAnsi"/>
              </w:rPr>
              <w:t>iVm</w:t>
            </w:r>
            <w:proofErr w:type="spellEnd"/>
            <w:r w:rsidRPr="001F5615">
              <w:rPr>
                <w:rFonts w:asciiTheme="minorHAnsi" w:hAnsiTheme="minorHAnsi" w:cstheme="minorHAnsi"/>
              </w:rPr>
              <w:t xml:space="preserve"> § 28 I IfSG idF des Gesetzes vom 27.3.2020 war verfassungsgemäße Grundlage für die Untersagung von Versammlungen durch Sächsische Corona-Schutz-V</w:t>
            </w:r>
            <w:r>
              <w:rPr>
                <w:rFonts w:asciiTheme="minorHAnsi" w:hAnsiTheme="minorHAnsi" w:cstheme="minorHAnsi"/>
              </w:rPr>
              <w:t>O</w:t>
            </w:r>
            <w:r w:rsidRPr="001F5615">
              <w:rPr>
                <w:rFonts w:asciiTheme="minorHAnsi" w:hAnsiTheme="minorHAnsi" w:cstheme="minorHAnsi"/>
              </w:rPr>
              <w:t xml:space="preserve"> vom 17.4.2020.</w:t>
            </w:r>
            <w:r>
              <w:rPr>
                <w:rFonts w:asciiTheme="minorHAnsi" w:hAnsiTheme="minorHAnsi" w:cstheme="minorHAnsi"/>
              </w:rPr>
              <w:t xml:space="preserve"> </w:t>
            </w:r>
            <w:r w:rsidRPr="001F5615">
              <w:rPr>
                <w:rFonts w:asciiTheme="minorHAnsi" w:hAnsiTheme="minorHAnsi" w:cstheme="minorHAnsi"/>
              </w:rPr>
              <w:t xml:space="preserve">§ 3 I 1 der </w:t>
            </w:r>
            <w:r>
              <w:rPr>
                <w:rFonts w:asciiTheme="minorHAnsi" w:hAnsiTheme="minorHAnsi" w:cstheme="minorHAnsi"/>
              </w:rPr>
              <w:t>VO</w:t>
            </w:r>
            <w:r w:rsidRPr="001F5615">
              <w:rPr>
                <w:rFonts w:asciiTheme="minorHAnsi" w:hAnsiTheme="minorHAnsi" w:cstheme="minorHAnsi"/>
              </w:rPr>
              <w:t xml:space="preserve"> unverhältnismäßig, soweit er Versammlungen untersagte.</w:t>
            </w:r>
          </w:p>
        </w:tc>
        <w:tc>
          <w:tcPr>
            <w:tcW w:w="1354" w:type="pct"/>
          </w:tcPr>
          <w:p w14:paraId="0DB34D4F" w14:textId="77777777" w:rsidR="00A64D61" w:rsidRDefault="00A64D61" w:rsidP="00A64D61">
            <w:pPr>
              <w:rPr>
                <w:rFonts w:ascii="Calibri" w:hAnsi="Calibri"/>
              </w:rPr>
            </w:pPr>
            <w:r>
              <w:rPr>
                <w:rFonts w:ascii="Calibri" w:hAnsi="Calibri"/>
              </w:rPr>
              <w:t xml:space="preserve">BVerwG, </w:t>
            </w:r>
          </w:p>
          <w:p w14:paraId="65F793B8" w14:textId="77777777" w:rsidR="00A64D61" w:rsidRDefault="00A64D61" w:rsidP="00A64D61">
            <w:pPr>
              <w:rPr>
                <w:rFonts w:ascii="Calibri" w:hAnsi="Calibri"/>
              </w:rPr>
            </w:pPr>
            <w:r>
              <w:rPr>
                <w:rFonts w:ascii="Calibri" w:hAnsi="Calibri"/>
              </w:rPr>
              <w:t xml:space="preserve">21.06.2023, </w:t>
            </w:r>
          </w:p>
          <w:p w14:paraId="60C4D5DE" w14:textId="66B9D83B" w:rsidR="00A64D61" w:rsidRDefault="00A64D61" w:rsidP="00A64D61">
            <w:pPr>
              <w:rPr>
                <w:rFonts w:ascii="Calibri" w:hAnsi="Calibri"/>
              </w:rPr>
            </w:pPr>
            <w:proofErr w:type="spellStart"/>
            <w:r>
              <w:rPr>
                <w:rFonts w:ascii="Calibri" w:hAnsi="Calibri"/>
              </w:rPr>
              <w:t>NVwZ</w:t>
            </w:r>
            <w:proofErr w:type="spellEnd"/>
            <w:r>
              <w:rPr>
                <w:rFonts w:ascii="Calibri" w:hAnsi="Calibri"/>
              </w:rPr>
              <w:t xml:space="preserve"> 2023, 1840</w:t>
            </w:r>
            <w:r>
              <w:rPr>
                <w:rFonts w:ascii="Calibri" w:hAnsi="Calibri"/>
              </w:rPr>
              <w:br/>
              <w:t>= DÖV 2024, 77</w:t>
            </w:r>
          </w:p>
        </w:tc>
      </w:tr>
      <w:tr w:rsidR="00A64D61" w:rsidRPr="00BD6913" w14:paraId="0AC83B4B"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00658537" w14:textId="60150844" w:rsidR="00A64D61" w:rsidRDefault="00A64D61" w:rsidP="00A64D61">
            <w:pPr>
              <w:rPr>
                <w:rFonts w:asciiTheme="minorHAnsi" w:hAnsiTheme="minorHAnsi" w:cstheme="minorHAnsi"/>
              </w:rPr>
            </w:pPr>
            <w:r>
              <w:rPr>
                <w:rFonts w:asciiTheme="minorHAnsi" w:hAnsiTheme="minorHAnsi" w:cstheme="minorHAnsi"/>
              </w:rPr>
              <w:t xml:space="preserve">Erst nach Auflösung einer Versammlung können auf das allgemeine Polizeirecht gestützte Maßnahmen gegen die (ehemaligen) Versammlungsteilnehmer ergehen. § 2 Abs. 4 </w:t>
            </w:r>
            <w:proofErr w:type="spellStart"/>
            <w:r>
              <w:rPr>
                <w:rFonts w:asciiTheme="minorHAnsi" w:hAnsiTheme="minorHAnsi" w:cstheme="minorHAnsi"/>
              </w:rPr>
              <w:t>Nsd</w:t>
            </w:r>
            <w:proofErr w:type="spellEnd"/>
            <w:r>
              <w:rPr>
                <w:rFonts w:asciiTheme="minorHAnsi" w:hAnsiTheme="minorHAnsi" w:cstheme="minorHAnsi"/>
              </w:rPr>
              <w:t xml:space="preserve">. </w:t>
            </w:r>
            <w:proofErr w:type="spellStart"/>
            <w:r>
              <w:rPr>
                <w:rFonts w:asciiTheme="minorHAnsi" w:hAnsiTheme="minorHAnsi" w:cstheme="minorHAnsi"/>
              </w:rPr>
              <w:t>CoronaSchVO</w:t>
            </w:r>
            <w:proofErr w:type="spellEnd"/>
            <w:r>
              <w:rPr>
                <w:rFonts w:asciiTheme="minorHAnsi" w:hAnsiTheme="minorHAnsi" w:cstheme="minorHAnsi"/>
              </w:rPr>
              <w:t xml:space="preserve"> in der bis zum 07.06.2020 geltenden Fassung war verfassungskonform so auszulegen, dass dieser kein generelles </w:t>
            </w:r>
            <w:proofErr w:type="spellStart"/>
            <w:r>
              <w:rPr>
                <w:rFonts w:asciiTheme="minorHAnsi" w:hAnsiTheme="minorHAnsi" w:cstheme="minorHAnsi"/>
              </w:rPr>
              <w:t>Versammlunsgverbot</w:t>
            </w:r>
            <w:proofErr w:type="spellEnd"/>
            <w:r>
              <w:rPr>
                <w:rFonts w:asciiTheme="minorHAnsi" w:hAnsiTheme="minorHAnsi" w:cstheme="minorHAnsi"/>
              </w:rPr>
              <w:t xml:space="preserve"> mit Erlaubnisvorbehalt für Spontanversammlungen regelten.</w:t>
            </w:r>
          </w:p>
        </w:tc>
        <w:tc>
          <w:tcPr>
            <w:tcW w:w="1354" w:type="pct"/>
          </w:tcPr>
          <w:p w14:paraId="335598F0" w14:textId="77777777" w:rsidR="00A64D61" w:rsidRDefault="00A64D61" w:rsidP="00A64D61">
            <w:pPr>
              <w:rPr>
                <w:rFonts w:ascii="Calibri" w:hAnsi="Calibri"/>
              </w:rPr>
            </w:pPr>
            <w:r>
              <w:rPr>
                <w:rFonts w:ascii="Calibri" w:hAnsi="Calibri"/>
              </w:rPr>
              <w:t xml:space="preserve">OVG Lüneburg, </w:t>
            </w:r>
          </w:p>
          <w:p w14:paraId="7609EEED" w14:textId="77777777" w:rsidR="00A64D61" w:rsidRDefault="00A64D61" w:rsidP="00A64D61">
            <w:pPr>
              <w:rPr>
                <w:rFonts w:ascii="Calibri" w:hAnsi="Calibri"/>
              </w:rPr>
            </w:pPr>
            <w:r>
              <w:rPr>
                <w:rFonts w:ascii="Calibri" w:hAnsi="Calibri"/>
              </w:rPr>
              <w:t xml:space="preserve">20.06.2023, </w:t>
            </w:r>
          </w:p>
          <w:p w14:paraId="01B0BFEC" w14:textId="77777777" w:rsidR="00A64D61" w:rsidRDefault="00A64D61" w:rsidP="00A64D61">
            <w:pPr>
              <w:rPr>
                <w:rFonts w:ascii="Calibri" w:hAnsi="Calibri"/>
              </w:rPr>
            </w:pPr>
            <w:proofErr w:type="spellStart"/>
            <w:r>
              <w:rPr>
                <w:rFonts w:ascii="Calibri" w:hAnsi="Calibri"/>
              </w:rPr>
              <w:t>NdsVBl</w:t>
            </w:r>
            <w:proofErr w:type="spellEnd"/>
            <w:r>
              <w:rPr>
                <w:rFonts w:ascii="Calibri" w:hAnsi="Calibri"/>
              </w:rPr>
              <w:t xml:space="preserve"> 2023, 361</w:t>
            </w:r>
          </w:p>
          <w:p w14:paraId="51B43E56" w14:textId="51299222" w:rsidR="00A64D61" w:rsidRDefault="00A64D61" w:rsidP="00A64D61">
            <w:pPr>
              <w:rPr>
                <w:rFonts w:ascii="Calibri" w:hAnsi="Calibri"/>
              </w:rPr>
            </w:pPr>
            <w:r>
              <w:rPr>
                <w:rFonts w:ascii="Calibri" w:hAnsi="Calibri"/>
              </w:rPr>
              <w:t>= DÖV 2023, 869 (</w:t>
            </w:r>
            <w:proofErr w:type="spellStart"/>
            <w:r>
              <w:rPr>
                <w:rFonts w:ascii="Calibri" w:hAnsi="Calibri"/>
              </w:rPr>
              <w:t>Ls</w:t>
            </w:r>
            <w:proofErr w:type="spellEnd"/>
            <w:r>
              <w:rPr>
                <w:rFonts w:ascii="Calibri" w:hAnsi="Calibri"/>
              </w:rPr>
              <w:t>.)</w:t>
            </w:r>
          </w:p>
        </w:tc>
      </w:tr>
      <w:tr w:rsidR="00A64D61" w:rsidRPr="00BD6913" w14:paraId="4B0D2608"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F649A9F" w14:textId="000F5781" w:rsidR="00A64D61" w:rsidRDefault="00A64D61" w:rsidP="00A64D61">
            <w:pPr>
              <w:rPr>
                <w:rFonts w:asciiTheme="minorHAnsi" w:hAnsiTheme="minorHAnsi" w:cstheme="minorHAnsi"/>
              </w:rPr>
            </w:pPr>
            <w:r>
              <w:rPr>
                <w:rFonts w:asciiTheme="minorHAnsi" w:hAnsiTheme="minorHAnsi" w:cstheme="minorHAnsi"/>
              </w:rPr>
              <w:t>Bundesfernstraßen sind nicht generell ein „versammlungsfreier Raum“. Unter Berücksichtigung der Bedeutung der Versammlungsfreiheit dürfen beim Erlass von versammlungsrechtlichen Beschränkungen oder eines Versammlungsverbots keine zu geringen Anforderungen an die Gefahrenprognose gestellt werden. Sie ist auf konkrete und nachvollziehbare tatsächliche Anhaltspunkte zu stützen, die bei verständiger Würdigung eine hinreichende Wahrscheinlichkeit des Gefahreneintritts ergeben.</w:t>
            </w:r>
          </w:p>
        </w:tc>
        <w:tc>
          <w:tcPr>
            <w:tcW w:w="1354" w:type="pct"/>
          </w:tcPr>
          <w:p w14:paraId="66B4EDA3" w14:textId="77777777" w:rsidR="00A64D61" w:rsidRDefault="00A64D61" w:rsidP="00A64D61">
            <w:pPr>
              <w:rPr>
                <w:rFonts w:ascii="Calibri" w:hAnsi="Calibri"/>
              </w:rPr>
            </w:pPr>
            <w:r>
              <w:rPr>
                <w:rFonts w:ascii="Calibri" w:hAnsi="Calibri"/>
              </w:rPr>
              <w:t xml:space="preserve">BayVGH, </w:t>
            </w:r>
          </w:p>
          <w:p w14:paraId="373D223E" w14:textId="77777777" w:rsidR="00A64D61" w:rsidRDefault="00A64D61" w:rsidP="00A64D61">
            <w:pPr>
              <w:rPr>
                <w:rFonts w:ascii="Calibri" w:hAnsi="Calibri"/>
              </w:rPr>
            </w:pPr>
            <w:r>
              <w:rPr>
                <w:rFonts w:ascii="Calibri" w:hAnsi="Calibri"/>
              </w:rPr>
              <w:t xml:space="preserve">12.05.2023, </w:t>
            </w:r>
          </w:p>
          <w:p w14:paraId="418CA119" w14:textId="58B92AB6" w:rsidR="00A64D61" w:rsidRDefault="00A64D61" w:rsidP="00A64D61">
            <w:pPr>
              <w:rPr>
                <w:rFonts w:ascii="Calibri" w:hAnsi="Calibri"/>
              </w:rPr>
            </w:pPr>
            <w:proofErr w:type="spellStart"/>
            <w:r>
              <w:rPr>
                <w:rFonts w:ascii="Calibri" w:hAnsi="Calibri"/>
              </w:rPr>
              <w:t>BayVBl</w:t>
            </w:r>
            <w:proofErr w:type="spellEnd"/>
            <w:r>
              <w:rPr>
                <w:rFonts w:ascii="Calibri" w:hAnsi="Calibri"/>
              </w:rPr>
              <w:t xml:space="preserve"> 2023, 630</w:t>
            </w:r>
          </w:p>
        </w:tc>
      </w:tr>
      <w:tr w:rsidR="00A64D61" w:rsidRPr="00BD6913" w14:paraId="2E39EA33"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2C3A8DE" w14:textId="2EEF6393" w:rsidR="00A64D61" w:rsidRPr="001F5615" w:rsidRDefault="00A64D61" w:rsidP="00A64D61">
            <w:pPr>
              <w:rPr>
                <w:rFonts w:asciiTheme="minorHAnsi" w:hAnsiTheme="minorHAnsi" w:cstheme="minorHAnsi"/>
              </w:rPr>
            </w:pPr>
            <w:r w:rsidRPr="00EF1F1F">
              <w:rPr>
                <w:rFonts w:asciiTheme="minorHAnsi" w:hAnsiTheme="minorHAnsi" w:cstheme="minorHAnsi"/>
              </w:rPr>
              <w:t>Der Annahme, es komme erneut zu Rechtsgutsverletzungen, steht nicht das Motto der Versammlung Nie wieder Faschismus Erinnerung an die Reichspogromnacht wachhalten, Antisemitismus bekämpfen entgegen, wenn es lediglich vorgeschoben und tatsächlich die Verbreitung strafbewehrten pro-palästinensischen und antiisraelischen Gedankenguts sicher zu erwarten ist.</w:t>
            </w:r>
            <w:r>
              <w:rPr>
                <w:rFonts w:asciiTheme="minorHAnsi" w:hAnsiTheme="minorHAnsi" w:cstheme="minorHAnsi"/>
              </w:rPr>
              <w:t xml:space="preserve"> </w:t>
            </w:r>
            <w:r w:rsidRPr="00EF1F1F">
              <w:rPr>
                <w:rFonts w:asciiTheme="minorHAnsi" w:hAnsiTheme="minorHAnsi" w:cstheme="minorHAnsi"/>
              </w:rPr>
              <w:t xml:space="preserve">Ein Versammlungsverbot nach § 14 Abs. 2 </w:t>
            </w:r>
            <w:proofErr w:type="spellStart"/>
            <w:r w:rsidRPr="00EF1F1F">
              <w:rPr>
                <w:rFonts w:asciiTheme="minorHAnsi" w:hAnsiTheme="minorHAnsi" w:cstheme="minorHAnsi"/>
              </w:rPr>
              <w:t>HVersFG</w:t>
            </w:r>
            <w:proofErr w:type="spellEnd"/>
            <w:r w:rsidRPr="00EF1F1F">
              <w:rPr>
                <w:rFonts w:asciiTheme="minorHAnsi" w:hAnsiTheme="minorHAnsi" w:cstheme="minorHAnsi"/>
              </w:rPr>
              <w:t xml:space="preserve"> kann nicht auf eine Gefährdung des Schutzgutes der </w:t>
            </w:r>
            <w:proofErr w:type="spellStart"/>
            <w:r w:rsidRPr="00EF1F1F">
              <w:rPr>
                <w:rFonts w:asciiTheme="minorHAnsi" w:hAnsiTheme="minorHAnsi" w:cstheme="minorHAnsi"/>
              </w:rPr>
              <w:t>öf-fentlichen</w:t>
            </w:r>
            <w:proofErr w:type="spellEnd"/>
            <w:r w:rsidRPr="00EF1F1F">
              <w:rPr>
                <w:rFonts w:asciiTheme="minorHAnsi" w:hAnsiTheme="minorHAnsi" w:cstheme="minorHAnsi"/>
              </w:rPr>
              <w:t xml:space="preserve"> Ordnung, sondern lediglich auf eine Gefährdung der öffentlichen Sicherheit gestützt werden</w:t>
            </w:r>
          </w:p>
        </w:tc>
        <w:tc>
          <w:tcPr>
            <w:tcW w:w="1354" w:type="pct"/>
          </w:tcPr>
          <w:p w14:paraId="424639C4" w14:textId="46A9E9CA" w:rsidR="00A64D61" w:rsidRDefault="00A64D61" w:rsidP="00A64D61">
            <w:pPr>
              <w:rPr>
                <w:rFonts w:ascii="Calibri" w:hAnsi="Calibri"/>
              </w:rPr>
            </w:pPr>
            <w:r>
              <w:rPr>
                <w:rFonts w:ascii="Calibri" w:hAnsi="Calibri"/>
              </w:rPr>
              <w:t>VGH</w:t>
            </w:r>
            <w:r w:rsidR="00650938">
              <w:rPr>
                <w:rFonts w:ascii="Calibri" w:hAnsi="Calibri"/>
              </w:rPr>
              <w:t xml:space="preserve"> Kassel</w:t>
            </w:r>
            <w:r>
              <w:rPr>
                <w:rFonts w:ascii="Calibri" w:hAnsi="Calibri"/>
              </w:rPr>
              <w:t>,</w:t>
            </w:r>
          </w:p>
          <w:p w14:paraId="6A38AF87" w14:textId="77777777" w:rsidR="00A64D61" w:rsidRDefault="00A64D61" w:rsidP="00A64D61">
            <w:pPr>
              <w:rPr>
                <w:rFonts w:ascii="Calibri" w:hAnsi="Calibri"/>
              </w:rPr>
            </w:pPr>
            <w:r>
              <w:rPr>
                <w:rFonts w:ascii="Calibri" w:hAnsi="Calibri"/>
              </w:rPr>
              <w:t>09.11.2023,</w:t>
            </w:r>
          </w:p>
          <w:p w14:paraId="073242D0" w14:textId="22D25AA5" w:rsidR="00A64D61" w:rsidRDefault="00A64D61" w:rsidP="00A64D61">
            <w:pPr>
              <w:rPr>
                <w:rFonts w:ascii="Calibri" w:hAnsi="Calibri"/>
              </w:rPr>
            </w:pPr>
            <w:r>
              <w:rPr>
                <w:rFonts w:ascii="Calibri" w:hAnsi="Calibri"/>
              </w:rPr>
              <w:t>DÖV 2024, 282</w:t>
            </w:r>
          </w:p>
        </w:tc>
      </w:tr>
      <w:tr w:rsidR="00A64D61" w:rsidRPr="00BD6913" w14:paraId="538B3525"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52A16D31" w14:textId="054E83E7" w:rsidR="00A64D61" w:rsidRDefault="00A64D61" w:rsidP="00A64D61">
            <w:pPr>
              <w:rPr>
                <w:rFonts w:asciiTheme="minorHAnsi" w:hAnsiTheme="minorHAnsi" w:cstheme="minorHAnsi"/>
              </w:rPr>
            </w:pPr>
            <w:r w:rsidRPr="001F5615">
              <w:rPr>
                <w:rFonts w:asciiTheme="minorHAnsi" w:hAnsiTheme="minorHAnsi" w:cstheme="minorHAnsi"/>
              </w:rPr>
              <w:lastRenderedPageBreak/>
              <w:t xml:space="preserve">Art. 14 I </w:t>
            </w:r>
            <w:proofErr w:type="spellStart"/>
            <w:r>
              <w:rPr>
                <w:rFonts w:asciiTheme="minorHAnsi" w:hAnsiTheme="minorHAnsi" w:cstheme="minorHAnsi"/>
              </w:rPr>
              <w:t>HVerf</w:t>
            </w:r>
            <w:proofErr w:type="spellEnd"/>
            <w:r w:rsidRPr="001F5615">
              <w:rPr>
                <w:rFonts w:asciiTheme="minorHAnsi" w:hAnsiTheme="minorHAnsi" w:cstheme="minorHAnsi"/>
              </w:rPr>
              <w:t xml:space="preserve"> gewährleistet einen mit Art. 8 I </w:t>
            </w:r>
            <w:r>
              <w:rPr>
                <w:rFonts w:asciiTheme="minorHAnsi" w:hAnsiTheme="minorHAnsi" w:cstheme="minorHAnsi"/>
              </w:rPr>
              <w:t>GG</w:t>
            </w:r>
            <w:r w:rsidRPr="001F5615">
              <w:rPr>
                <w:rFonts w:asciiTheme="minorHAnsi" w:hAnsiTheme="minorHAnsi" w:cstheme="minorHAnsi"/>
              </w:rPr>
              <w:t xml:space="preserve"> identischen Schutzbereich, doch erstreckt sich Einschränkbarkeit bei Versammlungen unter freiem Himmel durch Art. 14 II </w:t>
            </w:r>
            <w:proofErr w:type="spellStart"/>
            <w:r w:rsidRPr="001F5615">
              <w:rPr>
                <w:rFonts w:asciiTheme="minorHAnsi" w:hAnsiTheme="minorHAnsi" w:cstheme="minorHAnsi"/>
              </w:rPr>
              <w:t>HessVerf</w:t>
            </w:r>
            <w:proofErr w:type="spellEnd"/>
            <w:r w:rsidRPr="001F5615">
              <w:rPr>
                <w:rFonts w:asciiTheme="minorHAnsi" w:hAnsiTheme="minorHAnsi" w:cstheme="minorHAnsi"/>
              </w:rPr>
              <w:t xml:space="preserve"> nur auf Möglichkeit, per Gesetz </w:t>
            </w:r>
            <w:r>
              <w:rPr>
                <w:rFonts w:asciiTheme="minorHAnsi" w:hAnsiTheme="minorHAnsi" w:cstheme="minorHAnsi"/>
              </w:rPr>
              <w:br/>
            </w:r>
            <w:r w:rsidRPr="001F5615">
              <w:rPr>
                <w:rFonts w:asciiTheme="minorHAnsi" w:hAnsiTheme="minorHAnsi" w:cstheme="minorHAnsi"/>
              </w:rPr>
              <w:t>Anmeldepflicht vorzusehen, während Art. 8 II GG eine – weitergehende – Beschränkung durch Gesetz oder aufgrund e</w:t>
            </w:r>
            <w:r>
              <w:rPr>
                <w:rFonts w:asciiTheme="minorHAnsi" w:hAnsiTheme="minorHAnsi" w:cstheme="minorHAnsi"/>
              </w:rPr>
              <w:t>i</w:t>
            </w:r>
            <w:r w:rsidRPr="001F5615">
              <w:rPr>
                <w:rFonts w:asciiTheme="minorHAnsi" w:hAnsiTheme="minorHAnsi" w:cstheme="minorHAnsi"/>
              </w:rPr>
              <w:t xml:space="preserve">nes Gesetzes ermöglicht. Vor diesem Hintergrund erscheint es fraglich, ob nach Inkrafttreten des </w:t>
            </w:r>
            <w:proofErr w:type="spellStart"/>
            <w:r w:rsidRPr="001F5615">
              <w:rPr>
                <w:rFonts w:asciiTheme="minorHAnsi" w:hAnsiTheme="minorHAnsi" w:cstheme="minorHAnsi"/>
              </w:rPr>
              <w:t>HessVers</w:t>
            </w:r>
            <w:r>
              <w:rPr>
                <w:rFonts w:asciiTheme="minorHAnsi" w:hAnsiTheme="minorHAnsi" w:cstheme="minorHAnsi"/>
              </w:rPr>
              <w:t>FG</w:t>
            </w:r>
            <w:proofErr w:type="spellEnd"/>
            <w:r>
              <w:rPr>
                <w:rFonts w:asciiTheme="minorHAnsi" w:hAnsiTheme="minorHAnsi" w:cstheme="minorHAnsi"/>
              </w:rPr>
              <w:t xml:space="preserve"> 2023 </w:t>
            </w:r>
            <w:r w:rsidRPr="001F5615">
              <w:rPr>
                <w:rFonts w:asciiTheme="minorHAnsi" w:hAnsiTheme="minorHAnsi" w:cstheme="minorHAnsi"/>
              </w:rPr>
              <w:t xml:space="preserve">Einschränkung der Versammlungsfreiheit allein dahingehend zulässig ist, dass Versammlungen unter freiem Himmel anmeldepflichtig gemacht werden können und sich Beschränkungen im Vorfeld der Versammlung damit wegen Verstoßes gegen Art. 14 II </w:t>
            </w:r>
            <w:proofErr w:type="spellStart"/>
            <w:r w:rsidRPr="001F5615">
              <w:rPr>
                <w:rFonts w:asciiTheme="minorHAnsi" w:hAnsiTheme="minorHAnsi" w:cstheme="minorHAnsi"/>
              </w:rPr>
              <w:t>HessVerf</w:t>
            </w:r>
            <w:proofErr w:type="spellEnd"/>
            <w:r w:rsidRPr="001F5615">
              <w:rPr>
                <w:rFonts w:asciiTheme="minorHAnsi" w:hAnsiTheme="minorHAnsi" w:cstheme="minorHAnsi"/>
              </w:rPr>
              <w:t xml:space="preserve"> generell als rechtswidrig erweisen. Annahme</w:t>
            </w:r>
            <w:r>
              <w:rPr>
                <w:rFonts w:asciiTheme="minorHAnsi" w:hAnsiTheme="minorHAnsi" w:cstheme="minorHAnsi"/>
              </w:rPr>
              <w:t>,</w:t>
            </w:r>
            <w:r w:rsidRPr="001F5615">
              <w:rPr>
                <w:rFonts w:asciiTheme="minorHAnsi" w:hAnsiTheme="minorHAnsi" w:cstheme="minorHAnsi"/>
              </w:rPr>
              <w:t xml:space="preserve"> </w:t>
            </w:r>
            <w:r>
              <w:rPr>
                <w:rFonts w:asciiTheme="minorHAnsi" w:hAnsiTheme="minorHAnsi" w:cstheme="minorHAnsi"/>
              </w:rPr>
              <w:t>etwaige</w:t>
            </w:r>
            <w:r w:rsidRPr="001F5615">
              <w:rPr>
                <w:rFonts w:asciiTheme="minorHAnsi" w:hAnsiTheme="minorHAnsi" w:cstheme="minorHAnsi"/>
              </w:rPr>
              <w:t xml:space="preserve"> Aufrufen zur Vernichtung Israel</w:t>
            </w:r>
            <w:r>
              <w:rPr>
                <w:rFonts w:asciiTheme="minorHAnsi" w:hAnsiTheme="minorHAnsi" w:cstheme="minorHAnsi"/>
              </w:rPr>
              <w:t>s im Rahmen einer Versammlung wü</w:t>
            </w:r>
            <w:r w:rsidRPr="001F5615">
              <w:rPr>
                <w:rFonts w:asciiTheme="minorHAnsi" w:hAnsiTheme="minorHAnsi" w:cstheme="minorHAnsi"/>
              </w:rPr>
              <w:t>rde</w:t>
            </w:r>
            <w:r>
              <w:rPr>
                <w:rFonts w:asciiTheme="minorHAnsi" w:hAnsiTheme="minorHAnsi" w:cstheme="minorHAnsi"/>
              </w:rPr>
              <w:t>n</w:t>
            </w:r>
            <w:r w:rsidRPr="001F5615">
              <w:rPr>
                <w:rFonts w:asciiTheme="minorHAnsi" w:hAnsiTheme="minorHAnsi" w:cstheme="minorHAnsi"/>
              </w:rPr>
              <w:t xml:space="preserve"> </w:t>
            </w:r>
            <w:r>
              <w:rPr>
                <w:rFonts w:asciiTheme="minorHAnsi" w:hAnsiTheme="minorHAnsi" w:cstheme="minorHAnsi"/>
              </w:rPr>
              <w:t>öffentliche Sicherheit gefährden</w:t>
            </w:r>
            <w:r w:rsidRPr="001F5615">
              <w:rPr>
                <w:rFonts w:asciiTheme="minorHAnsi" w:hAnsiTheme="minorHAnsi" w:cstheme="minorHAnsi"/>
              </w:rPr>
              <w:t xml:space="preserve">, </w:t>
            </w:r>
            <w:r>
              <w:rPr>
                <w:rFonts w:asciiTheme="minorHAnsi" w:hAnsiTheme="minorHAnsi" w:cstheme="minorHAnsi"/>
              </w:rPr>
              <w:br/>
            </w:r>
            <w:r w:rsidRPr="001F5615">
              <w:rPr>
                <w:rFonts w:asciiTheme="minorHAnsi" w:hAnsiTheme="minorHAnsi" w:cstheme="minorHAnsi"/>
              </w:rPr>
              <w:t>bedarf hinreichend konkreter Anhaltspunkte in Bezug auf die betreffende Versammlung; vage Vermutungen sind hierfür nicht ausreichend.</w:t>
            </w:r>
          </w:p>
        </w:tc>
        <w:tc>
          <w:tcPr>
            <w:tcW w:w="1354" w:type="pct"/>
          </w:tcPr>
          <w:p w14:paraId="7840C8CC" w14:textId="77777777" w:rsidR="00A64D61" w:rsidRDefault="00A64D61" w:rsidP="00A64D61">
            <w:pPr>
              <w:rPr>
                <w:rFonts w:ascii="Calibri" w:hAnsi="Calibri"/>
              </w:rPr>
            </w:pPr>
            <w:r>
              <w:rPr>
                <w:rFonts w:ascii="Calibri" w:hAnsi="Calibri"/>
              </w:rPr>
              <w:t xml:space="preserve">VG Frankfurt, </w:t>
            </w:r>
          </w:p>
          <w:p w14:paraId="326ED5E3" w14:textId="77777777" w:rsidR="00A64D61" w:rsidRDefault="00A64D61" w:rsidP="00A64D61">
            <w:pPr>
              <w:rPr>
                <w:rFonts w:ascii="Calibri" w:hAnsi="Calibri"/>
              </w:rPr>
            </w:pPr>
            <w:r>
              <w:rPr>
                <w:rFonts w:ascii="Calibri" w:hAnsi="Calibri"/>
              </w:rPr>
              <w:t xml:space="preserve">12.05.2023, </w:t>
            </w:r>
          </w:p>
          <w:p w14:paraId="15E6D522" w14:textId="17B34B91" w:rsidR="00A64D61" w:rsidRDefault="00A64D61" w:rsidP="00A64D61">
            <w:pPr>
              <w:rPr>
                <w:rFonts w:ascii="Calibri" w:hAnsi="Calibri"/>
              </w:rPr>
            </w:pPr>
            <w:proofErr w:type="spellStart"/>
            <w:r>
              <w:rPr>
                <w:rFonts w:ascii="Calibri" w:hAnsi="Calibri"/>
              </w:rPr>
              <w:t>NVwZ</w:t>
            </w:r>
            <w:proofErr w:type="spellEnd"/>
            <w:r>
              <w:rPr>
                <w:rFonts w:ascii="Calibri" w:hAnsi="Calibri"/>
              </w:rPr>
              <w:t>-RR 2023, 955</w:t>
            </w:r>
          </w:p>
        </w:tc>
      </w:tr>
      <w:tr w:rsidR="00A64D61" w:rsidRPr="00BD6913" w14:paraId="22006ACE"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20AA7EBF" w14:textId="42886D5D" w:rsidR="00A64D61" w:rsidRDefault="00A64D61" w:rsidP="00A64D61">
            <w:pPr>
              <w:rPr>
                <w:rFonts w:asciiTheme="minorHAnsi" w:hAnsiTheme="minorHAnsi" w:cstheme="minorHAnsi"/>
              </w:rPr>
            </w:pPr>
            <w:r w:rsidRPr="001F5615">
              <w:rPr>
                <w:rFonts w:asciiTheme="minorHAnsi" w:hAnsiTheme="minorHAnsi" w:cstheme="minorHAnsi"/>
              </w:rPr>
              <w:t xml:space="preserve">Nach § 14 II 2 Nr. 1 </w:t>
            </w:r>
            <w:proofErr w:type="spellStart"/>
            <w:r w:rsidRPr="001F5615">
              <w:rPr>
                <w:rFonts w:asciiTheme="minorHAnsi" w:hAnsiTheme="minorHAnsi" w:cstheme="minorHAnsi"/>
              </w:rPr>
              <w:t>BlnVersFG</w:t>
            </w:r>
            <w:proofErr w:type="spellEnd"/>
            <w:r w:rsidRPr="001F5615">
              <w:rPr>
                <w:rFonts w:asciiTheme="minorHAnsi" w:hAnsiTheme="minorHAnsi" w:cstheme="minorHAnsi"/>
              </w:rPr>
              <w:t xml:space="preserve"> kann Versammlung </w:t>
            </w:r>
            <w:r>
              <w:rPr>
                <w:rFonts w:asciiTheme="minorHAnsi" w:hAnsiTheme="minorHAnsi" w:cstheme="minorHAnsi"/>
              </w:rPr>
              <w:t>u.a.</w:t>
            </w:r>
            <w:r w:rsidRPr="001F5615">
              <w:rPr>
                <w:rFonts w:asciiTheme="minorHAnsi" w:hAnsiTheme="minorHAnsi" w:cstheme="minorHAnsi"/>
              </w:rPr>
              <w:t xml:space="preserve"> b</w:t>
            </w:r>
            <w:r>
              <w:rPr>
                <w:rFonts w:asciiTheme="minorHAnsi" w:hAnsiTheme="minorHAnsi" w:cstheme="minorHAnsi"/>
              </w:rPr>
              <w:t>e</w:t>
            </w:r>
            <w:r w:rsidRPr="001F5615">
              <w:rPr>
                <w:rFonts w:asciiTheme="minorHAnsi" w:hAnsiTheme="minorHAnsi" w:cstheme="minorHAnsi"/>
              </w:rPr>
              <w:t>schränkt werden, wenn sie aufgrund der konkreten Art und Weise ihrer Durchführung geeignet ist, Gewaltbereitschaft zu vermitteln und dadurch einschüchternd wirkt oder in erheblicher Weise gegen das sittliche Empfinden der Bürgerinnen und Bürger und grundlegende soziale oder ethische Anschauungen verstößt.</w:t>
            </w:r>
            <w:r>
              <w:rPr>
                <w:rFonts w:asciiTheme="minorHAnsi" w:hAnsiTheme="minorHAnsi" w:cstheme="minorHAnsi"/>
              </w:rPr>
              <w:t xml:space="preserve"> </w:t>
            </w:r>
            <w:r w:rsidRPr="001F5615">
              <w:rPr>
                <w:rFonts w:asciiTheme="minorHAnsi" w:hAnsiTheme="minorHAnsi" w:cstheme="minorHAnsi"/>
              </w:rPr>
              <w:t>Angesichts des fortdauernden Angriffskriegs gegen die Ukraine kommt dem Zeigen des Sankt-Georgs-Bandes, der Sankt-Georgs-Fahne, von russischen Fahnen und Flaggen sowie der Flagge der Union der Sozialistischen Sowjetrepubliken (UdSSR) derzeit eine Bedeutung zu, die geeignet ist, Gewaltbereitschaft zu vermitteln.</w:t>
            </w:r>
          </w:p>
        </w:tc>
        <w:tc>
          <w:tcPr>
            <w:tcW w:w="1354" w:type="pct"/>
          </w:tcPr>
          <w:p w14:paraId="2E25A865" w14:textId="77777777" w:rsidR="00A64D61" w:rsidRDefault="00A64D61" w:rsidP="00A64D61">
            <w:pPr>
              <w:rPr>
                <w:rFonts w:ascii="Calibri" w:hAnsi="Calibri"/>
              </w:rPr>
            </w:pPr>
            <w:r>
              <w:rPr>
                <w:rFonts w:ascii="Calibri" w:hAnsi="Calibri"/>
              </w:rPr>
              <w:t xml:space="preserve">OVG Berlin-Brandenburg, </w:t>
            </w:r>
          </w:p>
          <w:p w14:paraId="3093F59E" w14:textId="77777777" w:rsidR="00A64D61" w:rsidRDefault="00A64D61" w:rsidP="00A64D61">
            <w:pPr>
              <w:rPr>
                <w:rFonts w:ascii="Calibri" w:hAnsi="Calibri"/>
              </w:rPr>
            </w:pPr>
            <w:r>
              <w:rPr>
                <w:rFonts w:ascii="Calibri" w:hAnsi="Calibri"/>
              </w:rPr>
              <w:t xml:space="preserve">08.05.2023, </w:t>
            </w:r>
          </w:p>
          <w:p w14:paraId="47CD1737" w14:textId="3B089329" w:rsidR="00A64D61" w:rsidRDefault="00A64D61" w:rsidP="00A64D61">
            <w:pPr>
              <w:rPr>
                <w:rFonts w:ascii="Calibri" w:hAnsi="Calibri"/>
              </w:rPr>
            </w:pPr>
            <w:proofErr w:type="spellStart"/>
            <w:r>
              <w:rPr>
                <w:rFonts w:ascii="Calibri" w:hAnsi="Calibri"/>
              </w:rPr>
              <w:t>NVwZ</w:t>
            </w:r>
            <w:proofErr w:type="spellEnd"/>
            <w:r>
              <w:rPr>
                <w:rFonts w:ascii="Calibri" w:hAnsi="Calibri"/>
              </w:rPr>
              <w:t>-RR 2023, 954</w:t>
            </w:r>
          </w:p>
        </w:tc>
      </w:tr>
      <w:tr w:rsidR="00A64D61" w:rsidRPr="00BD6913" w14:paraId="30FD96D2"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C1605D4" w14:textId="7CD5563B" w:rsidR="00A64D61" w:rsidRDefault="00A64D61" w:rsidP="00A64D61">
            <w:pPr>
              <w:rPr>
                <w:rFonts w:asciiTheme="minorHAnsi" w:hAnsiTheme="minorHAnsi" w:cstheme="minorHAnsi"/>
              </w:rPr>
            </w:pPr>
            <w:r w:rsidRPr="00FA21E1">
              <w:rPr>
                <w:rFonts w:asciiTheme="minorHAnsi" w:hAnsiTheme="minorHAnsi" w:cstheme="minorHAnsi"/>
              </w:rPr>
              <w:t xml:space="preserve">Jenseits der Regelungen zur typischerweise mit Versammlungen einhergehenden Straßennutzung verbleibt es voraussichtlich für Versammlungsmittel und </w:t>
            </w:r>
            <w:r>
              <w:rPr>
                <w:rFonts w:asciiTheme="minorHAnsi" w:hAnsiTheme="minorHAnsi" w:cstheme="minorHAnsi"/>
              </w:rPr>
              <w:t>-</w:t>
            </w:r>
            <w:r w:rsidRPr="00FA21E1">
              <w:rPr>
                <w:rFonts w:asciiTheme="minorHAnsi" w:hAnsiTheme="minorHAnsi" w:cstheme="minorHAnsi"/>
              </w:rPr>
              <w:t>modalitäten bei allen allgemein auch jenseits von Versammlungen geltenden fachordnungsrechtlichen Vorgaben des materiellen Rechts wie auch bei entsprechenden verfahrensrechtlichen Genehmigungsvorbehalten, Anzeige- und Nachweispflichten</w:t>
            </w:r>
            <w:r>
              <w:rPr>
                <w:rFonts w:asciiTheme="minorHAnsi" w:hAnsiTheme="minorHAnsi" w:cstheme="minorHAnsi"/>
              </w:rPr>
              <w:t xml:space="preserve">. </w:t>
            </w:r>
            <w:r w:rsidRPr="00FA21E1">
              <w:rPr>
                <w:rFonts w:asciiTheme="minorHAnsi" w:hAnsiTheme="minorHAnsi" w:cstheme="minorHAnsi"/>
              </w:rPr>
              <w:t xml:space="preserve">Für </w:t>
            </w:r>
            <w:r>
              <w:rPr>
                <w:rFonts w:asciiTheme="minorHAnsi" w:hAnsiTheme="minorHAnsi" w:cstheme="minorHAnsi"/>
              </w:rPr>
              <w:t>langdauernde</w:t>
            </w:r>
            <w:r w:rsidRPr="00FA21E1">
              <w:rPr>
                <w:rFonts w:asciiTheme="minorHAnsi" w:hAnsiTheme="minorHAnsi" w:cstheme="minorHAnsi"/>
              </w:rPr>
              <w:t xml:space="preserve"> Protestcamps erlangen Rechte Dritter und </w:t>
            </w:r>
            <w:r>
              <w:rPr>
                <w:rFonts w:asciiTheme="minorHAnsi" w:hAnsiTheme="minorHAnsi" w:cstheme="minorHAnsi"/>
              </w:rPr>
              <w:t>öffentliche</w:t>
            </w:r>
            <w:r w:rsidRPr="00FA21E1">
              <w:rPr>
                <w:rFonts w:asciiTheme="minorHAnsi" w:hAnsiTheme="minorHAnsi" w:cstheme="minorHAnsi"/>
              </w:rPr>
              <w:t xml:space="preserve"> Belange im Rahmen der Abwägung ein umso höheres Gewicht, je länger Protestcamp absehbar dauern wird</w:t>
            </w:r>
            <w:r>
              <w:rPr>
                <w:rFonts w:asciiTheme="minorHAnsi" w:hAnsiTheme="minorHAnsi" w:cstheme="minorHAnsi"/>
              </w:rPr>
              <w:t>. H</w:t>
            </w:r>
            <w:r w:rsidRPr="00FA21E1">
              <w:rPr>
                <w:rFonts w:asciiTheme="minorHAnsi" w:hAnsiTheme="minorHAnsi" w:cstheme="minorHAnsi"/>
              </w:rPr>
              <w:t xml:space="preserve">iernach gebotener Ausgleich der Rechte und Interessen auch mittels Durchsetzung </w:t>
            </w:r>
            <w:proofErr w:type="gramStart"/>
            <w:r w:rsidRPr="00FA21E1">
              <w:rPr>
                <w:rFonts w:asciiTheme="minorHAnsi" w:hAnsiTheme="minorHAnsi" w:cstheme="minorHAnsi"/>
              </w:rPr>
              <w:t xml:space="preserve">des weiterhin geltenden, </w:t>
            </w:r>
            <w:r>
              <w:rPr>
                <w:rFonts w:asciiTheme="minorHAnsi" w:hAnsiTheme="minorHAnsi" w:cstheme="minorHAnsi"/>
              </w:rPr>
              <w:t>öffentliche und private</w:t>
            </w:r>
            <w:r w:rsidRPr="00FA21E1">
              <w:rPr>
                <w:rFonts w:asciiTheme="minorHAnsi" w:hAnsiTheme="minorHAnsi" w:cstheme="minorHAnsi"/>
              </w:rPr>
              <w:t xml:space="preserve"> Belange</w:t>
            </w:r>
            <w:proofErr w:type="gramEnd"/>
            <w:r w:rsidRPr="00FA21E1">
              <w:rPr>
                <w:rFonts w:asciiTheme="minorHAnsi" w:hAnsiTheme="minorHAnsi" w:cstheme="minorHAnsi"/>
              </w:rPr>
              <w:t xml:space="preserve"> schützenden Sonderordnungsrechts.</w:t>
            </w:r>
            <w:r>
              <w:rPr>
                <w:rFonts w:asciiTheme="minorHAnsi" w:hAnsiTheme="minorHAnsi" w:cstheme="minorHAnsi"/>
              </w:rPr>
              <w:t xml:space="preserve"> </w:t>
            </w:r>
            <w:r w:rsidRPr="00FA21E1">
              <w:rPr>
                <w:rFonts w:asciiTheme="minorHAnsi" w:hAnsiTheme="minorHAnsi" w:cstheme="minorHAnsi"/>
              </w:rPr>
              <w:t xml:space="preserve">Werden Wohneinheiten eines Protestcamps als funktionales Äquivalent zur Nutzung der Hauptwohnung genutzt, </w:t>
            </w:r>
            <w:r>
              <w:rPr>
                <w:rFonts w:asciiTheme="minorHAnsi" w:hAnsiTheme="minorHAnsi" w:cstheme="minorHAnsi"/>
              </w:rPr>
              <w:t xml:space="preserve">greift </w:t>
            </w:r>
            <w:r w:rsidRPr="00FA21E1">
              <w:rPr>
                <w:rFonts w:asciiTheme="minorHAnsi" w:hAnsiTheme="minorHAnsi" w:cstheme="minorHAnsi"/>
              </w:rPr>
              <w:t xml:space="preserve">§ 17 Abs. 1 Satz 1 KrWG, weil es sich um Abfälle aus privaten Haushaltungen handelt. </w:t>
            </w:r>
          </w:p>
        </w:tc>
        <w:tc>
          <w:tcPr>
            <w:tcW w:w="1354" w:type="pct"/>
          </w:tcPr>
          <w:p w14:paraId="23455568" w14:textId="77777777" w:rsidR="00A64D61" w:rsidRDefault="00A64D61" w:rsidP="00A64D61">
            <w:pPr>
              <w:rPr>
                <w:rFonts w:ascii="Calibri" w:hAnsi="Calibri"/>
              </w:rPr>
            </w:pPr>
            <w:r>
              <w:rPr>
                <w:rFonts w:ascii="Calibri" w:hAnsi="Calibri"/>
              </w:rPr>
              <w:t xml:space="preserve">OVG Bautzen, </w:t>
            </w:r>
          </w:p>
          <w:p w14:paraId="7D49781E" w14:textId="77777777" w:rsidR="00A64D61" w:rsidRDefault="00A64D61" w:rsidP="00A64D61">
            <w:pPr>
              <w:rPr>
                <w:rFonts w:ascii="Calibri" w:hAnsi="Calibri"/>
              </w:rPr>
            </w:pPr>
            <w:r>
              <w:rPr>
                <w:rFonts w:ascii="Calibri" w:hAnsi="Calibri"/>
              </w:rPr>
              <w:t xml:space="preserve">08.11.2022, </w:t>
            </w:r>
          </w:p>
          <w:p w14:paraId="63EA5CF9" w14:textId="4E5AED87" w:rsidR="00A64D61" w:rsidRDefault="00A64D61" w:rsidP="00A64D61">
            <w:pPr>
              <w:rPr>
                <w:rFonts w:ascii="Calibri" w:hAnsi="Calibri"/>
              </w:rPr>
            </w:pPr>
            <w:r>
              <w:rPr>
                <w:rFonts w:ascii="Calibri" w:hAnsi="Calibri"/>
              </w:rPr>
              <w:t>DÖV 2023, 604 (</w:t>
            </w:r>
            <w:proofErr w:type="spellStart"/>
            <w:r>
              <w:rPr>
                <w:rFonts w:ascii="Calibri" w:hAnsi="Calibri"/>
              </w:rPr>
              <w:t>Ls</w:t>
            </w:r>
            <w:proofErr w:type="spellEnd"/>
            <w:r>
              <w:rPr>
                <w:rFonts w:ascii="Calibri" w:hAnsi="Calibri"/>
              </w:rPr>
              <w:t>.)</w:t>
            </w:r>
          </w:p>
        </w:tc>
      </w:tr>
      <w:tr w:rsidR="00A64D61" w:rsidRPr="00BD6913" w14:paraId="51AF863E"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07C2BDA1" w14:textId="731BD659" w:rsidR="00A64D61" w:rsidRPr="002E2D2C" w:rsidRDefault="00A64D61" w:rsidP="00A64D61">
            <w:pPr>
              <w:rPr>
                <w:rFonts w:asciiTheme="minorHAnsi" w:hAnsiTheme="minorHAnsi" w:cstheme="minorHAnsi"/>
              </w:rPr>
            </w:pPr>
            <w:r>
              <w:rPr>
                <w:rFonts w:asciiTheme="minorHAnsi" w:hAnsiTheme="minorHAnsi" w:cstheme="minorHAnsi"/>
              </w:rPr>
              <w:t>Die örtliche Verlegung eines geplanten Protestcamps ist nur gerechtfertigt, wenn nach den zur Zeit des Erlasses der Verfügung erkennbaren Umständen die öffentliche Sicherheit oder Ordnung bei Errichtung des Protestcamps auf der vom Veranstalter gewünschten Versammlungsfläche unmittelbar gefährdet ist. Voraussetzung hierfür ist eine in zeitlicher Nähe mit dem Stattfinden der Versammlung bevorstehende Gefahr. Hieran wird es in der Regel fehlen, wenn Gefahrensituation abgewendet werden soll, die in einer noch unbestimmten Zeit in der Zukunft eintreten soll.</w:t>
            </w:r>
          </w:p>
        </w:tc>
        <w:tc>
          <w:tcPr>
            <w:tcW w:w="1354" w:type="pct"/>
          </w:tcPr>
          <w:p w14:paraId="33BB807C" w14:textId="77777777" w:rsidR="00A64D61" w:rsidRDefault="00A64D61" w:rsidP="00A64D61">
            <w:pPr>
              <w:rPr>
                <w:rFonts w:ascii="Calibri" w:hAnsi="Calibri"/>
              </w:rPr>
            </w:pPr>
            <w:r>
              <w:rPr>
                <w:rFonts w:ascii="Calibri" w:hAnsi="Calibri"/>
              </w:rPr>
              <w:t xml:space="preserve">OVG Lüneburg, </w:t>
            </w:r>
          </w:p>
          <w:p w14:paraId="703F0519" w14:textId="77777777" w:rsidR="00A64D61" w:rsidRDefault="00A64D61" w:rsidP="00A64D61">
            <w:pPr>
              <w:rPr>
                <w:rFonts w:ascii="Calibri" w:hAnsi="Calibri"/>
              </w:rPr>
            </w:pPr>
            <w:r>
              <w:rPr>
                <w:rFonts w:ascii="Calibri" w:hAnsi="Calibri"/>
              </w:rPr>
              <w:t xml:space="preserve">27.09.2022, </w:t>
            </w:r>
          </w:p>
          <w:p w14:paraId="54F18CB3" w14:textId="23794462" w:rsidR="00A64D61" w:rsidRDefault="00A64D61" w:rsidP="00A64D61">
            <w:pPr>
              <w:rPr>
                <w:rFonts w:ascii="Calibri" w:hAnsi="Calibri"/>
              </w:rPr>
            </w:pPr>
            <w:proofErr w:type="spellStart"/>
            <w:r>
              <w:rPr>
                <w:rFonts w:ascii="Calibri" w:hAnsi="Calibri"/>
              </w:rPr>
              <w:t>NdsVBl</w:t>
            </w:r>
            <w:proofErr w:type="spellEnd"/>
            <w:r>
              <w:rPr>
                <w:rFonts w:ascii="Calibri" w:hAnsi="Calibri"/>
              </w:rPr>
              <w:t xml:space="preserve"> 2023, 50</w:t>
            </w:r>
          </w:p>
        </w:tc>
      </w:tr>
      <w:tr w:rsidR="00A64D61" w:rsidRPr="00BD6913" w14:paraId="44E4FEF8"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25717CBD" w14:textId="24893022" w:rsidR="00A64D61" w:rsidRPr="008524B5" w:rsidRDefault="00A64D61" w:rsidP="00A64D61">
            <w:pPr>
              <w:rPr>
                <w:rFonts w:asciiTheme="minorHAnsi" w:hAnsiTheme="minorHAnsi" w:cstheme="minorHAnsi"/>
              </w:rPr>
            </w:pPr>
            <w:r w:rsidRPr="002E2D2C">
              <w:rPr>
                <w:rFonts w:asciiTheme="minorHAnsi" w:hAnsiTheme="minorHAnsi" w:cstheme="minorHAnsi"/>
              </w:rPr>
              <w:t xml:space="preserve">Protestcamps sind als auf längere Dauer angelegte gemischte Veranstaltungen einschließlich ihrer logistisch erforderlichen infrastrukturellen Einrichtung im Zweifel als Versammlung anzuerkennen, wenn sie jedenfalls auch Elemente einer Versammlung </w:t>
            </w:r>
            <w:proofErr w:type="spellStart"/>
            <w:r w:rsidRPr="002E2D2C">
              <w:rPr>
                <w:rFonts w:asciiTheme="minorHAnsi" w:hAnsiTheme="minorHAnsi" w:cstheme="minorHAnsi"/>
              </w:rPr>
              <w:t>i.S.d</w:t>
            </w:r>
            <w:proofErr w:type="spellEnd"/>
            <w:r w:rsidRPr="002E2D2C">
              <w:rPr>
                <w:rFonts w:asciiTheme="minorHAnsi" w:hAnsiTheme="minorHAnsi" w:cstheme="minorHAnsi"/>
              </w:rPr>
              <w:t>. Art. 8 GG enthalten</w:t>
            </w:r>
            <w:r>
              <w:rPr>
                <w:rFonts w:asciiTheme="minorHAnsi" w:hAnsiTheme="minorHAnsi" w:cstheme="minorHAnsi"/>
              </w:rPr>
              <w:t xml:space="preserve">. </w:t>
            </w:r>
            <w:r w:rsidRPr="002E2D2C">
              <w:rPr>
                <w:rFonts w:asciiTheme="minorHAnsi" w:hAnsiTheme="minorHAnsi" w:cstheme="minorHAnsi"/>
              </w:rPr>
              <w:t>Die wiederholte Begehung von Ordnungswidrigkeiten (§§ 117, 118 OWiG) unter Verletzung von Individual- und Gemeinschaftsrechtsgütern kann Eingriffe in die Versammlungsfreiheit rechtfertigen. Dies gilt insbesondere bei einem schon seit mehreren Wochen andauernden Protestcamp. Entgegenstehende Rechte und Belange erhalten im Rahmen der Abwägung ein umso höheres Gewicht, je länger ein Protestcamp absehbar dauern wird</w:t>
            </w:r>
          </w:p>
        </w:tc>
        <w:tc>
          <w:tcPr>
            <w:tcW w:w="1354" w:type="pct"/>
          </w:tcPr>
          <w:p w14:paraId="1BF953D6" w14:textId="77777777" w:rsidR="00A64D61" w:rsidRDefault="00A64D61" w:rsidP="00A64D61">
            <w:pPr>
              <w:rPr>
                <w:rFonts w:ascii="Calibri" w:hAnsi="Calibri"/>
              </w:rPr>
            </w:pPr>
            <w:r>
              <w:rPr>
                <w:rFonts w:ascii="Calibri" w:hAnsi="Calibri"/>
              </w:rPr>
              <w:t xml:space="preserve">OVG Schleswig, </w:t>
            </w:r>
          </w:p>
          <w:p w14:paraId="520E8ACC" w14:textId="77777777" w:rsidR="00A64D61" w:rsidRDefault="00A64D61" w:rsidP="00A64D61">
            <w:pPr>
              <w:rPr>
                <w:rFonts w:ascii="Calibri" w:hAnsi="Calibri"/>
              </w:rPr>
            </w:pPr>
            <w:r>
              <w:rPr>
                <w:rFonts w:ascii="Calibri" w:hAnsi="Calibri"/>
              </w:rPr>
              <w:t xml:space="preserve">12.09.2022, </w:t>
            </w:r>
          </w:p>
          <w:p w14:paraId="39437EFF" w14:textId="77777777" w:rsidR="00A64D61" w:rsidRDefault="00A64D61" w:rsidP="00A64D61">
            <w:pPr>
              <w:rPr>
                <w:rFonts w:ascii="Calibri" w:hAnsi="Calibri"/>
              </w:rPr>
            </w:pPr>
            <w:proofErr w:type="spellStart"/>
            <w:r>
              <w:rPr>
                <w:rFonts w:ascii="Calibri" w:hAnsi="Calibri"/>
              </w:rPr>
              <w:t>NordÖR</w:t>
            </w:r>
            <w:proofErr w:type="spellEnd"/>
            <w:r>
              <w:rPr>
                <w:rFonts w:ascii="Calibri" w:hAnsi="Calibri"/>
              </w:rPr>
              <w:t xml:space="preserve"> 2022, 551</w:t>
            </w:r>
          </w:p>
          <w:p w14:paraId="0DCB2206" w14:textId="0C64A897" w:rsidR="00A64D61" w:rsidRDefault="00A64D61" w:rsidP="00A64D61">
            <w:pPr>
              <w:rPr>
                <w:rFonts w:ascii="Calibri" w:hAnsi="Calibri"/>
              </w:rPr>
            </w:pPr>
            <w:r>
              <w:rPr>
                <w:rFonts w:ascii="Calibri" w:hAnsi="Calibri"/>
              </w:rPr>
              <w:t>= DVBl 2022, 1293</w:t>
            </w:r>
          </w:p>
        </w:tc>
      </w:tr>
      <w:tr w:rsidR="00A64D61" w:rsidRPr="00BD6913" w14:paraId="32655E49"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681B979F" w14:textId="775758BD" w:rsidR="00A64D61" w:rsidRPr="008524B5" w:rsidRDefault="00A64D61" w:rsidP="00A64D61">
            <w:pPr>
              <w:rPr>
                <w:rFonts w:asciiTheme="minorHAnsi" w:hAnsiTheme="minorHAnsi" w:cstheme="minorHAnsi"/>
              </w:rPr>
            </w:pPr>
            <w:r>
              <w:rPr>
                <w:rFonts w:asciiTheme="minorHAnsi" w:hAnsiTheme="minorHAnsi" w:cstheme="minorHAnsi"/>
              </w:rPr>
              <w:lastRenderedPageBreak/>
              <w:t xml:space="preserve">Geeignetheit von Allgemeinverfügungen (Verbot sog. „Montags- und Samstagspaziergänge“ sowie vergleichbarer Veranstaltungen während der Coronavirus SARS-CoV-2-Pandemie) zur Abwehr von Gefahren für elementare Rechtsgüter. Versammlungsauflösung hätte kein geeignetes milderes Mittel dargestellt, es wäre bereits zu irreversibler Verwirklichung der Gefahrensituationen und damit zu Störung </w:t>
            </w:r>
            <w:proofErr w:type="spellStart"/>
            <w:r>
              <w:rPr>
                <w:rFonts w:asciiTheme="minorHAnsi" w:hAnsiTheme="minorHAnsi" w:cstheme="minorHAnsi"/>
              </w:rPr>
              <w:t>iSd</w:t>
            </w:r>
            <w:proofErr w:type="spellEnd"/>
            <w:r>
              <w:rPr>
                <w:rFonts w:asciiTheme="minorHAnsi" w:hAnsiTheme="minorHAnsi" w:cstheme="minorHAnsi"/>
              </w:rPr>
              <w:t xml:space="preserve"> Sicherheitsrechts gekommen. Mit Blick auf Verhältnismäßigkeit ist Durchführung der Versammlung und Teilnahme an dieser nicht unmöglich gemacht worden. Versammlungsteilnehmer hätten geplante Spaziergänge vorab anmelden und dadurch Anwendungsbereich der Versammlungsverbote entgehen können.</w:t>
            </w:r>
          </w:p>
        </w:tc>
        <w:tc>
          <w:tcPr>
            <w:tcW w:w="1354" w:type="pct"/>
          </w:tcPr>
          <w:p w14:paraId="760FF19F" w14:textId="77777777" w:rsidR="00A64D61" w:rsidRDefault="00A64D61" w:rsidP="00A64D61">
            <w:pPr>
              <w:rPr>
                <w:rFonts w:ascii="Calibri" w:hAnsi="Calibri"/>
              </w:rPr>
            </w:pPr>
            <w:r>
              <w:rPr>
                <w:rFonts w:ascii="Calibri" w:hAnsi="Calibri"/>
              </w:rPr>
              <w:t xml:space="preserve">VG Koblenz, </w:t>
            </w:r>
          </w:p>
          <w:p w14:paraId="743B04EB" w14:textId="77777777" w:rsidR="00A64D61" w:rsidRDefault="00A64D61" w:rsidP="00A64D61">
            <w:pPr>
              <w:rPr>
                <w:rFonts w:ascii="Calibri" w:hAnsi="Calibri"/>
              </w:rPr>
            </w:pPr>
            <w:r>
              <w:rPr>
                <w:rFonts w:ascii="Calibri" w:hAnsi="Calibri"/>
              </w:rPr>
              <w:t xml:space="preserve">25.07.2022, </w:t>
            </w:r>
          </w:p>
          <w:p w14:paraId="0594A407" w14:textId="5C17D017" w:rsidR="00A64D61" w:rsidRDefault="00A64D61" w:rsidP="00A64D61">
            <w:pPr>
              <w:rPr>
                <w:rFonts w:ascii="Calibri" w:hAnsi="Calibri"/>
              </w:rPr>
            </w:pPr>
            <w:proofErr w:type="spellStart"/>
            <w:r>
              <w:rPr>
                <w:rFonts w:ascii="Calibri" w:hAnsi="Calibri"/>
              </w:rPr>
              <w:t>COVuR</w:t>
            </w:r>
            <w:proofErr w:type="spellEnd"/>
            <w:r>
              <w:rPr>
                <w:rFonts w:ascii="Calibri" w:hAnsi="Calibri"/>
              </w:rPr>
              <w:t xml:space="preserve"> 2022, 615</w:t>
            </w:r>
          </w:p>
        </w:tc>
      </w:tr>
      <w:tr w:rsidR="00A64D61" w:rsidRPr="00BD6913" w14:paraId="685EDD37"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31A1334" w14:textId="761B0C3E" w:rsidR="00A64D61" w:rsidRPr="004E2C09" w:rsidRDefault="00A64D61" w:rsidP="00A64D61">
            <w:pPr>
              <w:rPr>
                <w:rFonts w:asciiTheme="minorHAnsi" w:hAnsiTheme="minorHAnsi" w:cstheme="minorHAnsi"/>
              </w:rPr>
            </w:pPr>
            <w:r w:rsidRPr="008524B5">
              <w:rPr>
                <w:rFonts w:asciiTheme="minorHAnsi" w:hAnsiTheme="minorHAnsi" w:cstheme="minorHAnsi"/>
              </w:rPr>
              <w:t xml:space="preserve">Die Ziele, die Durchführung von Treffen führender Regierungs- und Staatschefs (hier des G7-Gipfels auf Schloss Elmau 2022) als Veranstaltung des Staates zu sichern sowie Leib und Leben der Teilnehmerinnen und Teilnehmer dieser Veranstaltungen sowie anderer Personen zu schützen, vermögen versammlungsrechtliche Beschränkungen (hier Betretungsverbot für eine </w:t>
            </w:r>
            <w:proofErr w:type="spellStart"/>
            <w:r w:rsidRPr="008524B5">
              <w:rPr>
                <w:rFonts w:asciiTheme="minorHAnsi" w:hAnsiTheme="minorHAnsi" w:cstheme="minorHAnsi"/>
              </w:rPr>
              <w:t>Hochsicherheitzone</w:t>
            </w:r>
            <w:proofErr w:type="spellEnd"/>
            <w:r w:rsidRPr="008524B5">
              <w:rPr>
                <w:rFonts w:asciiTheme="minorHAnsi" w:hAnsiTheme="minorHAnsi" w:cstheme="minorHAnsi"/>
              </w:rPr>
              <w:t xml:space="preserve"> um den Tagungsort) zu tragen</w:t>
            </w:r>
            <w:r>
              <w:rPr>
                <w:rFonts w:asciiTheme="minorHAnsi" w:hAnsiTheme="minorHAnsi" w:cstheme="minorHAnsi"/>
              </w:rPr>
              <w:t xml:space="preserve">. </w:t>
            </w:r>
            <w:r w:rsidRPr="008524B5">
              <w:rPr>
                <w:rFonts w:asciiTheme="minorHAnsi" w:hAnsiTheme="minorHAnsi" w:cstheme="minorHAnsi"/>
              </w:rPr>
              <w:t xml:space="preserve">Die für das versammlungsrechtliche Betretungsverbot für die </w:t>
            </w:r>
            <w:r>
              <w:rPr>
                <w:rFonts w:asciiTheme="minorHAnsi" w:hAnsiTheme="minorHAnsi" w:cstheme="minorHAnsi"/>
              </w:rPr>
              <w:t xml:space="preserve">Sicherheitszone </w:t>
            </w:r>
            <w:r w:rsidRPr="008524B5">
              <w:rPr>
                <w:rFonts w:asciiTheme="minorHAnsi" w:hAnsiTheme="minorHAnsi" w:cstheme="minorHAnsi"/>
              </w:rPr>
              <w:t>um den Tagungsort des G7-Gipfels auf Schloss Elmau maßgebliche Gefahrenprognose durfte verfassungsrechtlich unbedenklich davon ausgehen, dass es zu Störungen des Gipfels insbesondere aus dem Luftraum kommen könne und in diesem Fall die nicht in die Evakuierungs- und Notfallabläufe eingewiesenen Versammlungsteilnehmer allein durch ihre Anwesenheit eine Gefahr darstellen.</w:t>
            </w:r>
            <w:r>
              <w:rPr>
                <w:rFonts w:asciiTheme="minorHAnsi" w:hAnsiTheme="minorHAnsi" w:cstheme="minorHAnsi"/>
              </w:rPr>
              <w:t xml:space="preserve"> </w:t>
            </w:r>
            <w:r w:rsidRPr="008524B5">
              <w:rPr>
                <w:rFonts w:asciiTheme="minorHAnsi" w:hAnsiTheme="minorHAnsi" w:cstheme="minorHAnsi"/>
              </w:rPr>
              <w:t>Bei der im Rahmen des Eilverfahrens gegen die versammlungsrechtliche Auflage des Betretungsverbots für eine Sicherheitszone um den Tagungsort des G7-Gipfels vorzunehmenden Interessenabwägung fällt zum Nachteil der Versammlungsteilnehmer insbesondere ins Gewicht, dass die Versammlung auch am zugewiesenen Versammlungsort noch einen hinreichenden Beachtungserfolg zu erzielen vermag und bereits durch diesen Versammlungsort Beeinträchtigungen des Rettungs-, Evakuierungs- und Protokollverkehrs zu besorgen sind, die aber im Rahmen des abgestimmten Sicherheitskonzepts noch bewältigt werden können.</w:t>
            </w:r>
          </w:p>
        </w:tc>
        <w:tc>
          <w:tcPr>
            <w:tcW w:w="1354" w:type="pct"/>
          </w:tcPr>
          <w:p w14:paraId="4E105422" w14:textId="77777777" w:rsidR="00A64D61" w:rsidRDefault="00A64D61" w:rsidP="00A64D61">
            <w:pPr>
              <w:rPr>
                <w:rFonts w:ascii="Calibri" w:hAnsi="Calibri"/>
              </w:rPr>
            </w:pPr>
            <w:r>
              <w:rPr>
                <w:rFonts w:ascii="Calibri" w:hAnsi="Calibri"/>
              </w:rPr>
              <w:t xml:space="preserve">BVerfG, </w:t>
            </w:r>
          </w:p>
          <w:p w14:paraId="7FCA2820" w14:textId="77777777" w:rsidR="00A64D61" w:rsidRDefault="00A64D61" w:rsidP="00A64D61">
            <w:pPr>
              <w:rPr>
                <w:rFonts w:ascii="Calibri" w:hAnsi="Calibri"/>
              </w:rPr>
            </w:pPr>
            <w:r>
              <w:rPr>
                <w:rFonts w:ascii="Calibri" w:hAnsi="Calibri"/>
              </w:rPr>
              <w:t xml:space="preserve">27.06.2022, </w:t>
            </w:r>
          </w:p>
          <w:p w14:paraId="6A5F62D1" w14:textId="696BFE4D" w:rsidR="00A64D61" w:rsidRDefault="00A64D61" w:rsidP="00A64D61">
            <w:pPr>
              <w:rPr>
                <w:rFonts w:ascii="Calibri" w:hAnsi="Calibri"/>
              </w:rPr>
            </w:pPr>
            <w:proofErr w:type="spellStart"/>
            <w:r>
              <w:rPr>
                <w:rFonts w:ascii="Calibri" w:hAnsi="Calibri"/>
              </w:rPr>
              <w:t>NVwZ</w:t>
            </w:r>
            <w:proofErr w:type="spellEnd"/>
            <w:r>
              <w:rPr>
                <w:rFonts w:ascii="Calibri" w:hAnsi="Calibri"/>
              </w:rPr>
              <w:t>-RR 2022, 673</w:t>
            </w:r>
          </w:p>
        </w:tc>
      </w:tr>
      <w:tr w:rsidR="00A64D61" w:rsidRPr="00BD6913" w14:paraId="39C2F153"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1A205209" w14:textId="3BAA313F" w:rsidR="00A64D61" w:rsidRDefault="00A64D61" w:rsidP="00A64D61">
            <w:pPr>
              <w:rPr>
                <w:rFonts w:ascii="Calibri" w:hAnsi="Calibri" w:cs="Calibri"/>
              </w:rPr>
            </w:pPr>
            <w:r>
              <w:rPr>
                <w:rFonts w:ascii="Calibri" w:hAnsi="Calibri" w:cs="Calibri"/>
              </w:rPr>
              <w:t>U</w:t>
            </w:r>
            <w:r w:rsidRPr="00C5359E">
              <w:rPr>
                <w:rFonts w:ascii="Calibri" w:hAnsi="Calibri" w:cs="Calibri"/>
              </w:rPr>
              <w:t>nmittelbare Gefahr der Verwendung von Kennzeichen der verbotenen Arbeiterpartei Kurdistans (PKK) durch nicht nur unbedeutende Minderheit von Teilnehmern kann im Einzelfall Versammlungsverbot rechtfertigen.</w:t>
            </w:r>
            <w:r>
              <w:rPr>
                <w:rFonts w:ascii="Calibri" w:hAnsi="Calibri" w:cs="Calibri"/>
              </w:rPr>
              <w:t xml:space="preserve"> Z</w:t>
            </w:r>
            <w:r w:rsidRPr="00C5359E">
              <w:rPr>
                <w:rFonts w:ascii="Calibri" w:hAnsi="Calibri" w:cs="Calibri"/>
              </w:rPr>
              <w:t>eigen von Bildnissen Abdullah Öcalans auf einer Versammlung, die sich gegen Verbot der PKK richtet, stellt Verwendung eines Kennzeichens eines verbotenen Vereins gem. § 20 I 1 Nr. 5 VereinsG dar. Denn Abbildungen Abdullah Öcalans werden von durchschnittliche</w:t>
            </w:r>
            <w:r>
              <w:rPr>
                <w:rFonts w:ascii="Calibri" w:hAnsi="Calibri" w:cs="Calibri"/>
              </w:rPr>
              <w:t>m</w:t>
            </w:r>
            <w:r w:rsidRPr="00C5359E">
              <w:rPr>
                <w:rFonts w:ascii="Calibri" w:hAnsi="Calibri" w:cs="Calibri"/>
              </w:rPr>
              <w:t xml:space="preserve"> Betrachter aufgrund dessen alleinbeherrschender Stellung und Außendarstellung als Gründer und Führer der Partei als Symbol für die PKK verstanden werden und Identifikationswirkung für die Partei entfalten.</w:t>
            </w:r>
            <w:r>
              <w:rPr>
                <w:rFonts w:ascii="Calibri" w:hAnsi="Calibri" w:cs="Calibri"/>
              </w:rPr>
              <w:t xml:space="preserve"> </w:t>
            </w:r>
            <w:r w:rsidRPr="00C5359E">
              <w:rPr>
                <w:rFonts w:ascii="Calibri" w:hAnsi="Calibri" w:cs="Calibri"/>
              </w:rPr>
              <w:t>Begehung von Straftaten gem. § 20 I 1 Nr. 5 VereinsG ist der Versammlung nur dann als Ganzes zurechenbar, wenn Veranstalter trotz Kenntnis nicht zu erkennen gibt, willens und in der Lage zu sein, Verwendung von Kennzeichen des verbotenen Vereins zu verhindern</w:t>
            </w:r>
            <w:r>
              <w:rPr>
                <w:rFonts w:ascii="Calibri" w:hAnsi="Calibri" w:cs="Calibri"/>
              </w:rPr>
              <w:t>.</w:t>
            </w:r>
            <w:r w:rsidRPr="00C5359E">
              <w:rPr>
                <w:rFonts w:ascii="Calibri" w:hAnsi="Calibri" w:cs="Calibri"/>
              </w:rPr>
              <w:t xml:space="preserve"> </w:t>
            </w:r>
          </w:p>
          <w:p w14:paraId="38918367" w14:textId="243E0236" w:rsidR="00A64D61" w:rsidRPr="00C5359E" w:rsidRDefault="00A64D61" w:rsidP="00A64D61">
            <w:pPr>
              <w:rPr>
                <w:rFonts w:ascii="Calibri" w:hAnsi="Calibri" w:cs="Calibri"/>
              </w:rPr>
            </w:pPr>
            <w:r w:rsidRPr="00C5359E">
              <w:rPr>
                <w:rFonts w:ascii="Calibri" w:hAnsi="Calibri" w:cs="Calibri"/>
              </w:rPr>
              <w:t>Erlass einer Auflage scheidet als ein gegenüber dem Versammlungsverbot milderes Mittel aus, wenn im maßgeblichen Zeitpunkt der behördlichen Entscheidung ernstlich zweifelhaft ist, dass Auflage die verbotene Verwendung von Kennzeichen des verbotenen Vereins auf der Versammlung wirksam verhindern kann</w:t>
            </w:r>
            <w:r>
              <w:rPr>
                <w:rFonts w:ascii="Calibri" w:hAnsi="Calibri" w:cs="Calibri"/>
              </w:rPr>
              <w:t xml:space="preserve">. </w:t>
            </w:r>
            <w:r w:rsidRPr="00C5359E">
              <w:rPr>
                <w:rFonts w:ascii="Calibri" w:hAnsi="Calibri" w:cs="Calibri"/>
              </w:rPr>
              <w:t xml:space="preserve">Ein auf die unmittelbare Gefahr von Straftaten gem. § 20 I 1 Nr. 5 VereinsG gestütztes Versammlungsverbot kann sich auch unter Berücksichtigung des besonderen verfassungsrechtlichen Schutzes der Versammlungsfreiheit (Art. 8 I GG) als angemessen erweisen. </w:t>
            </w:r>
          </w:p>
        </w:tc>
        <w:tc>
          <w:tcPr>
            <w:tcW w:w="1354" w:type="pct"/>
          </w:tcPr>
          <w:p w14:paraId="3CE1FBF5" w14:textId="77777777" w:rsidR="00A64D61" w:rsidRDefault="00A64D61" w:rsidP="00A64D61">
            <w:pPr>
              <w:rPr>
                <w:rFonts w:ascii="Calibri" w:hAnsi="Calibri"/>
              </w:rPr>
            </w:pPr>
            <w:r>
              <w:rPr>
                <w:rFonts w:ascii="Calibri" w:hAnsi="Calibri"/>
              </w:rPr>
              <w:t xml:space="preserve">VGH Mannheim, </w:t>
            </w:r>
          </w:p>
          <w:p w14:paraId="62C3E074" w14:textId="0B30237E" w:rsidR="00A64D61" w:rsidRDefault="00A64D61" w:rsidP="00A64D61">
            <w:pPr>
              <w:rPr>
                <w:rFonts w:ascii="Calibri" w:hAnsi="Calibri"/>
              </w:rPr>
            </w:pPr>
            <w:r>
              <w:rPr>
                <w:rFonts w:ascii="Calibri" w:hAnsi="Calibri"/>
              </w:rPr>
              <w:t xml:space="preserve">22.03.2022, </w:t>
            </w:r>
          </w:p>
          <w:p w14:paraId="50CE57F0" w14:textId="1DD89868" w:rsidR="00A64D61" w:rsidRDefault="00A64D61" w:rsidP="00A64D61">
            <w:pPr>
              <w:rPr>
                <w:rFonts w:ascii="Calibri" w:hAnsi="Calibri"/>
              </w:rPr>
            </w:pPr>
            <w:proofErr w:type="spellStart"/>
            <w:r>
              <w:rPr>
                <w:rFonts w:ascii="Calibri" w:hAnsi="Calibri"/>
              </w:rPr>
              <w:t>VBlBW</w:t>
            </w:r>
            <w:proofErr w:type="spellEnd"/>
            <w:r>
              <w:rPr>
                <w:rFonts w:ascii="Calibri" w:hAnsi="Calibri"/>
              </w:rPr>
              <w:t xml:space="preserve"> 2022, 513,</w:t>
            </w:r>
          </w:p>
          <w:p w14:paraId="416AD039" w14:textId="6641153C" w:rsidR="00A64D61" w:rsidRDefault="00A64D61" w:rsidP="00A64D61">
            <w:pPr>
              <w:rPr>
                <w:rFonts w:ascii="Calibri" w:hAnsi="Calibri"/>
              </w:rPr>
            </w:pPr>
            <w:r>
              <w:rPr>
                <w:rFonts w:ascii="Calibri" w:hAnsi="Calibri"/>
              </w:rPr>
              <w:t>= DÖV 2022, 556 (</w:t>
            </w:r>
            <w:proofErr w:type="spellStart"/>
            <w:r>
              <w:rPr>
                <w:rFonts w:ascii="Calibri" w:hAnsi="Calibri"/>
              </w:rPr>
              <w:t>Ls</w:t>
            </w:r>
            <w:proofErr w:type="spellEnd"/>
            <w:r>
              <w:rPr>
                <w:rFonts w:ascii="Calibri" w:hAnsi="Calibri"/>
              </w:rPr>
              <w:t>.)</w:t>
            </w:r>
          </w:p>
        </w:tc>
      </w:tr>
      <w:tr w:rsidR="00A64D61" w:rsidRPr="00BD6913" w14:paraId="39422C2E"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415044CD" w14:textId="5C1D2D52" w:rsidR="00A64D61" w:rsidRPr="00947776" w:rsidRDefault="00A64D61" w:rsidP="00A64D61">
            <w:pPr>
              <w:rPr>
                <w:rFonts w:ascii="Calibri" w:hAnsi="Calibri" w:cs="Calibri"/>
              </w:rPr>
            </w:pPr>
            <w:r>
              <w:rPr>
                <w:rFonts w:ascii="Calibri" w:hAnsi="Calibri" w:cs="Calibri"/>
              </w:rPr>
              <w:t>A</w:t>
            </w:r>
            <w:r w:rsidRPr="00947776">
              <w:rPr>
                <w:rFonts w:ascii="Calibri" w:hAnsi="Calibri" w:cs="Calibri"/>
              </w:rPr>
              <w:t>uf entsprechende Erfahrungen im Zusammenhang mit früheren Versammlungen gestützte Gefahrenprognose, dass Maskenpflicht respektive Abstandsgebot nicht nur vereinzelt nicht eingehalten werden und hiermit ganz erheblich erhöhte Ansteckungsgefahren einhergehen, kann präventive</w:t>
            </w:r>
            <w:r>
              <w:rPr>
                <w:rFonts w:ascii="Calibri" w:hAnsi="Calibri" w:cs="Calibri"/>
              </w:rPr>
              <w:t>s</w:t>
            </w:r>
            <w:r w:rsidRPr="00947776">
              <w:rPr>
                <w:rFonts w:ascii="Calibri" w:hAnsi="Calibri" w:cs="Calibri"/>
              </w:rPr>
              <w:t xml:space="preserve"> </w:t>
            </w:r>
            <w:r w:rsidRPr="00947776">
              <w:rPr>
                <w:rFonts w:ascii="Calibri" w:hAnsi="Calibri" w:cs="Calibri"/>
              </w:rPr>
              <w:lastRenderedPageBreak/>
              <w:t>Verbot unangemeldeter „Montagsspaziergänge“ rechtfertigen. Insbesondere kann in Vereitelung gefahrenabwehrender Sicherungsmaßnahmen durch die planmäßige Nichtanmeldung solcher Versammlungen abhängig von konkreten Gegebenheiten im Einzelfall unmittelbare Gefährdung der öffentlichen Sicherheit gesehen werden.</w:t>
            </w:r>
            <w:r>
              <w:rPr>
                <w:rFonts w:ascii="Calibri" w:hAnsi="Calibri" w:cs="Calibri"/>
              </w:rPr>
              <w:t xml:space="preserve"> P</w:t>
            </w:r>
            <w:r w:rsidRPr="00947776">
              <w:rPr>
                <w:rFonts w:ascii="Calibri" w:hAnsi="Calibri" w:cs="Calibri"/>
              </w:rPr>
              <w:t>räventives Versammlungsverbot ist nicht deswegen unverhältnismäßig, weil Versammlungsbehörde auf Grund der Kenntnis der wöchentlichen Versammlungstermine in der Lage ist, organisatorische Maßnahmen zu treffen und ausreichende Einsatzkräfte zu mobilisieren, um unangemeldete „Spaziergänge“ bei erheblichen Verstößen gegen infektionsschutzrechtliche Schutzbestimmungen aufzulösen.</w:t>
            </w:r>
          </w:p>
        </w:tc>
        <w:tc>
          <w:tcPr>
            <w:tcW w:w="1354" w:type="pct"/>
          </w:tcPr>
          <w:p w14:paraId="57EB7CE4" w14:textId="77777777" w:rsidR="00A64D61" w:rsidRDefault="00A64D61" w:rsidP="00A64D61">
            <w:pPr>
              <w:rPr>
                <w:rFonts w:ascii="Calibri" w:hAnsi="Calibri"/>
              </w:rPr>
            </w:pPr>
            <w:r>
              <w:rPr>
                <w:rFonts w:ascii="Calibri" w:hAnsi="Calibri"/>
              </w:rPr>
              <w:lastRenderedPageBreak/>
              <w:t xml:space="preserve">VGH Mannheim, </w:t>
            </w:r>
          </w:p>
          <w:p w14:paraId="24F1E8E3" w14:textId="77777777" w:rsidR="00A64D61" w:rsidRDefault="00A64D61" w:rsidP="00A64D61">
            <w:pPr>
              <w:rPr>
                <w:rFonts w:ascii="Calibri" w:hAnsi="Calibri"/>
              </w:rPr>
            </w:pPr>
            <w:r>
              <w:rPr>
                <w:rFonts w:ascii="Calibri" w:hAnsi="Calibri"/>
              </w:rPr>
              <w:t xml:space="preserve">04.02.2022, </w:t>
            </w:r>
          </w:p>
          <w:p w14:paraId="7083F4B3" w14:textId="77777777" w:rsidR="00A64D61" w:rsidRDefault="00A64D61" w:rsidP="00A64D61">
            <w:pPr>
              <w:rPr>
                <w:rFonts w:ascii="Calibri" w:hAnsi="Calibri"/>
              </w:rPr>
            </w:pPr>
            <w:r>
              <w:rPr>
                <w:rFonts w:ascii="Calibri" w:hAnsi="Calibri"/>
              </w:rPr>
              <w:t>DÖV 2022, 427 (</w:t>
            </w:r>
            <w:proofErr w:type="spellStart"/>
            <w:r>
              <w:rPr>
                <w:rFonts w:ascii="Calibri" w:hAnsi="Calibri"/>
              </w:rPr>
              <w:t>Ls</w:t>
            </w:r>
            <w:proofErr w:type="spellEnd"/>
            <w:r>
              <w:rPr>
                <w:rFonts w:ascii="Calibri" w:hAnsi="Calibri"/>
              </w:rPr>
              <w:t>.)</w:t>
            </w:r>
          </w:p>
          <w:p w14:paraId="3F6C4FE7" w14:textId="1A5EAFE6" w:rsidR="00A64D61" w:rsidRDefault="00A64D61" w:rsidP="00A64D61">
            <w:pPr>
              <w:rPr>
                <w:rFonts w:ascii="Calibri" w:hAnsi="Calibri"/>
              </w:rPr>
            </w:pPr>
            <w:r>
              <w:rPr>
                <w:rFonts w:ascii="Calibri" w:hAnsi="Calibri"/>
              </w:rPr>
              <w:t xml:space="preserve">= </w:t>
            </w:r>
            <w:proofErr w:type="spellStart"/>
            <w:r>
              <w:rPr>
                <w:rFonts w:ascii="Calibri" w:hAnsi="Calibri"/>
              </w:rPr>
              <w:t>VBlBW</w:t>
            </w:r>
            <w:proofErr w:type="spellEnd"/>
            <w:r>
              <w:rPr>
                <w:rFonts w:ascii="Calibri" w:hAnsi="Calibri"/>
              </w:rPr>
              <w:t xml:space="preserve"> 2022, 384</w:t>
            </w:r>
          </w:p>
        </w:tc>
      </w:tr>
      <w:tr w:rsidR="00A64D61" w:rsidRPr="00BD6913" w14:paraId="2FF17748"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34615557" w14:textId="79A77E11" w:rsidR="00A64D61" w:rsidRDefault="00A64D61" w:rsidP="00A64D61">
            <w:pPr>
              <w:ind w:hanging="2"/>
              <w:rPr>
                <w:rFonts w:ascii="Calibri" w:hAnsi="Calibri"/>
              </w:rPr>
            </w:pPr>
            <w:r>
              <w:rPr>
                <w:rFonts w:ascii="Calibri" w:hAnsi="Calibri"/>
              </w:rPr>
              <w:t xml:space="preserve">Eine für bestimmtes Ortsgebiet per Allgemeinverfügung verfügte präventive Untersagung aller mit generellen Aufrufen zu „Montagsspaziergängen“ oder „Spaziergängen“ in Zusammenhang stehenden, nicht angezeigten und nicht behördlich bestätigten Versammlungen, Aufzüge und Ersatzversammlungen unter freiem Himmel unterfällt Versammlungsgesetz. Dies gilt auch, soweit hierdurch scheinbar spontane, aber in Wirklichkeit zielgerichtete Zusammenkünfte, um gemeinsam eine Wegstrecke zu absolvieren, erfasst werden sollen. Jedenfalls im Hinblick auf Versammlungsverbote, die nicht ausschließlich auf den Schutz vor infektionsschutzrechtlichen Gefahrensondern (auch) auf eine genuin versammlungsrechtliche Gefahrenprognose gestützt werden, entfaltet § 28a I Nr. 10 </w:t>
            </w:r>
            <w:proofErr w:type="spellStart"/>
            <w:r>
              <w:rPr>
                <w:rFonts w:ascii="Calibri" w:hAnsi="Calibri"/>
              </w:rPr>
              <w:t>iVm</w:t>
            </w:r>
            <w:proofErr w:type="spellEnd"/>
            <w:r>
              <w:rPr>
                <w:rFonts w:ascii="Calibri" w:hAnsi="Calibri"/>
              </w:rPr>
              <w:t xml:space="preserve"> VIII 1 Nr. 3 IfSG keine Sperrwirkung </w:t>
            </w:r>
            <w:proofErr w:type="spellStart"/>
            <w:r>
              <w:rPr>
                <w:rFonts w:ascii="Calibri" w:hAnsi="Calibri"/>
              </w:rPr>
              <w:t>ggü</w:t>
            </w:r>
            <w:proofErr w:type="spellEnd"/>
            <w:r>
              <w:rPr>
                <w:rFonts w:ascii="Calibri" w:hAnsi="Calibri"/>
              </w:rPr>
              <w:t xml:space="preserve"> § 15 I VersG. Untersagung nicht angemeldeter Versammlungen durch Allgemeinverfügung setzt tatbestandlich voraus, dass nach konkreten Umständen des Einzelfalls, die sich zudem gerade auf den von der Allgemeinverfügung erfassten örtlichen Anwendungsbereich beziehen müssen, konkrete tatsächliche Anhaltspunkte vorliegen, die nicht nur erwarten lassen, dass (planvoll) unangemeldete Versammlungen stattfinden werden, sondern zusätzlich Prognose stützen, dass es aufgrund deren konkret zu erwartenden Ablaufs mit hoher Wahrscheinlichkeit zu besonders schwerwiegenden Infektionsgefahren oder anderweitigen schwerwiegenden Gefährdungen der öffentlichen Sicherheit, etwa in Form gewalttätiger Ausschreitungen kommen wird. Bei im Einzelfall anzustellender Prognose sind neben dem vor Ort gegebenen Infektionsgeschehen auch bisherige Vorfälle im örtlichen Anwendungsbereich der Allgemeinverfügung zu berücksichtigen. Des Weiteren zu berücksichtigen, in welchem Umfang Polizei- und Ordnungskräfte ohne Anmeldung sehr kurzfristig zur Verfügung stehen. Präventives Versammlungsverbot in Gestalt einer Allgemeinverfügung, welches auch friedliche Versammlungen erfasst, darf nur unter den Voraussetzungen des polizeilichen Notstandes erlassen werden.</w:t>
            </w:r>
          </w:p>
        </w:tc>
        <w:tc>
          <w:tcPr>
            <w:tcW w:w="1354" w:type="pct"/>
          </w:tcPr>
          <w:p w14:paraId="3F2C84DA" w14:textId="77777777" w:rsidR="00A64D61" w:rsidRDefault="00A64D61" w:rsidP="00A64D61">
            <w:pPr>
              <w:rPr>
                <w:rFonts w:ascii="Calibri" w:hAnsi="Calibri"/>
              </w:rPr>
            </w:pPr>
            <w:r>
              <w:rPr>
                <w:rFonts w:ascii="Calibri" w:hAnsi="Calibri"/>
              </w:rPr>
              <w:t xml:space="preserve">VG Karlsruhe, </w:t>
            </w:r>
          </w:p>
          <w:p w14:paraId="5CA1EE47" w14:textId="77777777" w:rsidR="00A64D61" w:rsidRDefault="00A64D61" w:rsidP="00A64D61">
            <w:pPr>
              <w:rPr>
                <w:rFonts w:ascii="Calibri" w:hAnsi="Calibri"/>
              </w:rPr>
            </w:pPr>
            <w:r>
              <w:rPr>
                <w:rFonts w:ascii="Calibri" w:hAnsi="Calibri"/>
              </w:rPr>
              <w:t xml:space="preserve">17.01.2022, </w:t>
            </w:r>
          </w:p>
          <w:p w14:paraId="700A20D0" w14:textId="77777777" w:rsidR="00A64D61" w:rsidRDefault="00A64D61" w:rsidP="00A64D61">
            <w:pPr>
              <w:rPr>
                <w:rFonts w:ascii="Calibri" w:hAnsi="Calibri"/>
              </w:rPr>
            </w:pPr>
            <w:proofErr w:type="spellStart"/>
            <w:r>
              <w:rPr>
                <w:rFonts w:ascii="Calibri" w:hAnsi="Calibri"/>
              </w:rPr>
              <w:t>NVwZ</w:t>
            </w:r>
            <w:proofErr w:type="spellEnd"/>
            <w:r>
              <w:rPr>
                <w:rFonts w:ascii="Calibri" w:hAnsi="Calibri"/>
              </w:rPr>
              <w:t xml:space="preserve"> 2022, 271</w:t>
            </w:r>
          </w:p>
          <w:p w14:paraId="1513B41D" w14:textId="69C95AE6" w:rsidR="00A64D61" w:rsidRDefault="00A64D61" w:rsidP="00A64D61">
            <w:pPr>
              <w:rPr>
                <w:rFonts w:ascii="Calibri" w:hAnsi="Calibri"/>
              </w:rPr>
            </w:pPr>
            <w:r>
              <w:rPr>
                <w:rFonts w:ascii="Calibri" w:hAnsi="Calibri"/>
              </w:rPr>
              <w:t>(Anm. Ullrich)</w:t>
            </w:r>
          </w:p>
        </w:tc>
      </w:tr>
      <w:tr w:rsidR="00A64D61" w:rsidRPr="00BD6913" w14:paraId="28D75D84"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6DA9A726" w14:textId="42257801" w:rsidR="00A64D61" w:rsidRPr="00013899" w:rsidRDefault="00A64D61" w:rsidP="00A64D61">
            <w:pPr>
              <w:rPr>
                <w:rFonts w:asciiTheme="minorHAnsi" w:hAnsiTheme="minorHAnsi" w:cstheme="minorHAnsi"/>
              </w:rPr>
            </w:pPr>
            <w:r>
              <w:rPr>
                <w:rFonts w:asciiTheme="minorHAnsi" w:hAnsiTheme="minorHAnsi" w:cstheme="minorHAnsi"/>
              </w:rPr>
              <w:t>Wird die Durchführung einer von zwei Kletterpartnern geplanten Kletteraktion mit einem „Banner-Drop“ durch polizeiliche Maßnahmen gegenüber einem Kletterpartner verhindert, kann auch der andere Kletterpartner gelten machen, in seinem Grundrecht aus Art. 8 I GG verletzt worden zu sein.</w:t>
            </w:r>
          </w:p>
        </w:tc>
        <w:tc>
          <w:tcPr>
            <w:tcW w:w="1354" w:type="pct"/>
          </w:tcPr>
          <w:p w14:paraId="101BBB2F" w14:textId="77777777" w:rsidR="00A64D61" w:rsidRDefault="00A64D61" w:rsidP="00A64D61">
            <w:pPr>
              <w:rPr>
                <w:rFonts w:ascii="Calibri" w:hAnsi="Calibri"/>
              </w:rPr>
            </w:pPr>
            <w:r>
              <w:rPr>
                <w:rFonts w:ascii="Calibri" w:hAnsi="Calibri"/>
              </w:rPr>
              <w:t xml:space="preserve">OVG Lüneburg, </w:t>
            </w:r>
          </w:p>
          <w:p w14:paraId="12E8A60F" w14:textId="77777777" w:rsidR="00A64D61" w:rsidRDefault="00A64D61" w:rsidP="00A64D61">
            <w:pPr>
              <w:rPr>
                <w:rFonts w:ascii="Calibri" w:hAnsi="Calibri"/>
              </w:rPr>
            </w:pPr>
            <w:r>
              <w:rPr>
                <w:rFonts w:ascii="Calibri" w:hAnsi="Calibri"/>
              </w:rPr>
              <w:t xml:space="preserve">02.12.2021, </w:t>
            </w:r>
          </w:p>
          <w:p w14:paraId="023758D5" w14:textId="77777777" w:rsidR="00A64D61" w:rsidRDefault="00A64D61" w:rsidP="00A64D61">
            <w:pPr>
              <w:rPr>
                <w:rFonts w:ascii="Calibri" w:hAnsi="Calibri"/>
              </w:rPr>
            </w:pPr>
            <w:proofErr w:type="spellStart"/>
            <w:r>
              <w:rPr>
                <w:rFonts w:ascii="Calibri" w:hAnsi="Calibri"/>
              </w:rPr>
              <w:t>NordÖR</w:t>
            </w:r>
            <w:proofErr w:type="spellEnd"/>
            <w:r>
              <w:rPr>
                <w:rFonts w:ascii="Calibri" w:hAnsi="Calibri"/>
              </w:rPr>
              <w:t xml:space="preserve"> 2023, 123 (</w:t>
            </w:r>
            <w:proofErr w:type="spellStart"/>
            <w:r>
              <w:rPr>
                <w:rFonts w:ascii="Calibri" w:hAnsi="Calibri"/>
              </w:rPr>
              <w:t>Ls</w:t>
            </w:r>
            <w:proofErr w:type="spellEnd"/>
            <w:r>
              <w:rPr>
                <w:rFonts w:ascii="Calibri" w:hAnsi="Calibri"/>
              </w:rPr>
              <w:t>.)</w:t>
            </w:r>
          </w:p>
          <w:p w14:paraId="207E5032" w14:textId="77777777" w:rsidR="00A64D61" w:rsidRDefault="00A64D61" w:rsidP="00A64D61">
            <w:pPr>
              <w:rPr>
                <w:rFonts w:ascii="Calibri" w:hAnsi="Calibri"/>
              </w:rPr>
            </w:pPr>
          </w:p>
        </w:tc>
      </w:tr>
      <w:tr w:rsidR="00A64D61" w:rsidRPr="00BD6913" w14:paraId="225328C3"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54135818" w14:textId="7A49E208" w:rsidR="00A64D61" w:rsidRDefault="00A64D61" w:rsidP="00A64D61">
            <w:pPr>
              <w:rPr>
                <w:rFonts w:ascii="Calibri" w:hAnsi="Calibri" w:cs="Calibri"/>
              </w:rPr>
            </w:pPr>
            <w:r w:rsidRPr="00783CA0">
              <w:rPr>
                <w:rFonts w:ascii="Calibri" w:hAnsi="Calibri" w:cs="Calibri"/>
              </w:rPr>
              <w:t xml:space="preserve">Anwendungsbereich des Versammlungsgesetzes umfasst auch unfriedliche Versammlung. </w:t>
            </w:r>
            <w:r>
              <w:rPr>
                <w:rFonts w:ascii="Calibri" w:hAnsi="Calibri" w:cs="Calibri"/>
              </w:rPr>
              <w:t>S</w:t>
            </w:r>
            <w:r w:rsidRPr="00783CA0">
              <w:rPr>
                <w:rFonts w:ascii="Calibri" w:hAnsi="Calibri" w:cs="Calibri"/>
              </w:rPr>
              <w:t>trategische Blockade, deren primäres Ziel Verhinderung einer anderen Veranstaltung ist, fällt nicht in Anwendungsbereich des Versammlungsgesetzes, da es ihr an dem von dem Versammlungsbegriff tatbestandlich vorausgesetzten Zweck einer Meinungskundgabe fehlt. Gegenüber einer solchen „Verhinderungsblockade“ kann unmittelbar auf Grundlage polizeirechtlicher Vorschriften vorgegangen werden, ohne dass es zuvor Auflösung nach dem Versammlungsgesetz bedarf.</w:t>
            </w:r>
            <w:r>
              <w:rPr>
                <w:rFonts w:ascii="Calibri" w:hAnsi="Calibri" w:cs="Calibri"/>
              </w:rPr>
              <w:t xml:space="preserve"> </w:t>
            </w:r>
          </w:p>
          <w:p w14:paraId="4D45F3A4" w14:textId="5CCF8438" w:rsidR="00A64D61" w:rsidRPr="00783CA0" w:rsidRDefault="00A64D61" w:rsidP="00A64D61">
            <w:pPr>
              <w:rPr>
                <w:rFonts w:ascii="Calibri" w:hAnsi="Calibri" w:cs="Calibri"/>
              </w:rPr>
            </w:pPr>
            <w:r w:rsidRPr="00783CA0">
              <w:rPr>
                <w:rFonts w:ascii="Calibri" w:hAnsi="Calibri" w:cs="Calibri"/>
              </w:rPr>
              <w:t xml:space="preserve">Für Abgrenzung der „Verhinderungsblockade“ von der durch die Versammlungsfreiheit geschützten „demonstrativen Blockade“ kommt es darauf an, ob Ansammlung sich nach ihrem anhand der objektiven Umstände zu ermittelnden Gesamtgepräge im Kern kommunikativer Mittel bedient und nicht ausschließlich bezweckt, Veranstaltung, gegen die sie sich richtet, mit </w:t>
            </w:r>
            <w:r w:rsidRPr="00783CA0">
              <w:rPr>
                <w:rFonts w:ascii="Calibri" w:hAnsi="Calibri" w:cs="Calibri"/>
              </w:rPr>
              <w:lastRenderedPageBreak/>
              <w:t>physischen Mitteln zu verhindern.</w:t>
            </w:r>
            <w:r>
              <w:rPr>
                <w:rFonts w:ascii="Calibri" w:hAnsi="Calibri" w:cs="Calibri"/>
              </w:rPr>
              <w:t xml:space="preserve"> </w:t>
            </w:r>
            <w:r w:rsidRPr="00783CA0">
              <w:rPr>
                <w:rFonts w:ascii="Calibri" w:hAnsi="Calibri" w:cs="Calibri"/>
              </w:rPr>
              <w:t xml:space="preserve">Für Beurteilung des symbolhaften Charakters einer Blockade kann überdies zu berücksichtigen sein, ob sie objektiv geeignet ist, das bekundete Ziel vor Ort tatsächlich mit physischen Mitteln zu erreichen. </w:t>
            </w:r>
          </w:p>
        </w:tc>
        <w:tc>
          <w:tcPr>
            <w:tcW w:w="1354" w:type="pct"/>
          </w:tcPr>
          <w:p w14:paraId="49BD43F6" w14:textId="77777777" w:rsidR="00A64D61" w:rsidRDefault="00A64D61" w:rsidP="00A64D61">
            <w:pPr>
              <w:rPr>
                <w:rFonts w:ascii="Calibri" w:hAnsi="Calibri"/>
              </w:rPr>
            </w:pPr>
            <w:r>
              <w:rPr>
                <w:rFonts w:ascii="Calibri" w:hAnsi="Calibri"/>
              </w:rPr>
              <w:lastRenderedPageBreak/>
              <w:t xml:space="preserve">VGH Mannheim, </w:t>
            </w:r>
          </w:p>
          <w:p w14:paraId="72FC84BF" w14:textId="77777777" w:rsidR="00A64D61" w:rsidRDefault="00A64D61" w:rsidP="00A64D61">
            <w:pPr>
              <w:rPr>
                <w:rFonts w:ascii="Calibri" w:hAnsi="Calibri"/>
              </w:rPr>
            </w:pPr>
            <w:r>
              <w:rPr>
                <w:rFonts w:ascii="Calibri" w:hAnsi="Calibri"/>
              </w:rPr>
              <w:t xml:space="preserve">18.11.2021, </w:t>
            </w:r>
          </w:p>
          <w:p w14:paraId="4BE2C88C" w14:textId="77777777" w:rsidR="00A64D61" w:rsidRDefault="00A64D61" w:rsidP="00A64D61">
            <w:pPr>
              <w:rPr>
                <w:rFonts w:ascii="Calibri" w:hAnsi="Calibri"/>
              </w:rPr>
            </w:pPr>
            <w:proofErr w:type="spellStart"/>
            <w:r>
              <w:rPr>
                <w:rFonts w:ascii="Calibri" w:hAnsi="Calibri"/>
              </w:rPr>
              <w:t>VBlBW</w:t>
            </w:r>
            <w:proofErr w:type="spellEnd"/>
            <w:r>
              <w:rPr>
                <w:rFonts w:ascii="Calibri" w:hAnsi="Calibri"/>
              </w:rPr>
              <w:t xml:space="preserve"> 2022, 297</w:t>
            </w:r>
          </w:p>
          <w:p w14:paraId="789E0480" w14:textId="77777777" w:rsidR="00A64D61" w:rsidRDefault="00A64D61" w:rsidP="00A64D61">
            <w:pPr>
              <w:rPr>
                <w:rFonts w:ascii="Calibri" w:hAnsi="Calibri"/>
              </w:rPr>
            </w:pPr>
            <w:r>
              <w:rPr>
                <w:rFonts w:ascii="Calibri" w:hAnsi="Calibri"/>
              </w:rPr>
              <w:t>= Polizeiinfo 05/2022, 32</w:t>
            </w:r>
          </w:p>
          <w:p w14:paraId="0FA0AE80" w14:textId="4AFE49BC" w:rsidR="00A64D61" w:rsidRDefault="00A64D61" w:rsidP="00A64D61">
            <w:pPr>
              <w:rPr>
                <w:rFonts w:ascii="Calibri" w:hAnsi="Calibri"/>
              </w:rPr>
            </w:pPr>
            <w:r>
              <w:rPr>
                <w:rFonts w:ascii="Calibri" w:hAnsi="Calibri"/>
              </w:rPr>
              <w:t xml:space="preserve">(Anm. </w:t>
            </w:r>
            <w:proofErr w:type="spellStart"/>
            <w:r>
              <w:rPr>
                <w:rFonts w:ascii="Calibri" w:hAnsi="Calibri"/>
              </w:rPr>
              <w:t>Wernthaler</w:t>
            </w:r>
            <w:proofErr w:type="spellEnd"/>
            <w:r>
              <w:rPr>
                <w:rFonts w:ascii="Calibri" w:hAnsi="Calibri"/>
              </w:rPr>
              <w:t>)</w:t>
            </w:r>
          </w:p>
        </w:tc>
      </w:tr>
      <w:tr w:rsidR="00A64D61" w:rsidRPr="00BD6913" w14:paraId="0FFB38FC"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627DA4A9" w14:textId="77777777" w:rsidR="00A64D61" w:rsidRPr="0089403D" w:rsidRDefault="00A64D61" w:rsidP="00A64D61">
            <w:pPr>
              <w:rPr>
                <w:rFonts w:ascii="Calibri" w:hAnsi="Calibri" w:cs="Calibri"/>
              </w:rPr>
            </w:pPr>
            <w:r>
              <w:rPr>
                <w:rFonts w:ascii="Calibri" w:hAnsi="Calibri" w:cs="Calibri"/>
              </w:rPr>
              <w:t>Gem.</w:t>
            </w:r>
            <w:r w:rsidRPr="0089403D">
              <w:rPr>
                <w:rFonts w:ascii="Calibri" w:hAnsi="Calibri" w:cs="Calibri"/>
              </w:rPr>
              <w:t xml:space="preserve"> § 23 I Nr. 4 </w:t>
            </w:r>
            <w:proofErr w:type="spellStart"/>
            <w:r w:rsidRPr="0089403D">
              <w:rPr>
                <w:rFonts w:ascii="Calibri" w:hAnsi="Calibri" w:cs="Calibri"/>
              </w:rPr>
              <w:t>BPolG</w:t>
            </w:r>
            <w:proofErr w:type="spellEnd"/>
            <w:r w:rsidRPr="0089403D">
              <w:rPr>
                <w:rFonts w:ascii="Calibri" w:hAnsi="Calibri" w:cs="Calibri"/>
              </w:rPr>
              <w:t xml:space="preserve"> kann Bundespolizei Identität einer Person feststellen, wenn sich diese in einer Einrichtung der Eisenbahnen des Bundes oder in unmittelbarer Nähe aufhält und Tatsachen die Annahme rechtfertigen, dass dort Straftaten begangen werden sollen, durch die in oder an diesen Objekten befindliche Personen oder Objekte selbst unmittelbar gefährdet sind, und Feststellung der Identität auf Grund der Gefährdungslage oder auf die Person bezogener Anhaltspunkte erforderlich ist.</w:t>
            </w:r>
          </w:p>
          <w:p w14:paraId="0922D0E6" w14:textId="77777777" w:rsidR="00A64D61" w:rsidRPr="0089403D" w:rsidRDefault="00A64D61" w:rsidP="00A64D61">
            <w:pPr>
              <w:rPr>
                <w:rFonts w:ascii="Calibri" w:hAnsi="Calibri" w:cs="Calibri"/>
              </w:rPr>
            </w:pPr>
            <w:r w:rsidRPr="0089403D">
              <w:rPr>
                <w:rFonts w:ascii="Calibri" w:hAnsi="Calibri" w:cs="Calibri"/>
              </w:rPr>
              <w:t>Allgemein berechtigt präventive Identitätsfeststellung der Bundespolizei nicht dazu, auf in Entstehung begriffenes Demonstrationsgeschehen deeskalierend einzuwirken.</w:t>
            </w:r>
          </w:p>
          <w:p w14:paraId="22E6548B" w14:textId="17B4B171" w:rsidR="00A64D61" w:rsidRPr="00783CA0" w:rsidRDefault="00A64D61" w:rsidP="00A64D61">
            <w:pPr>
              <w:rPr>
                <w:rFonts w:ascii="Calibri" w:hAnsi="Calibri" w:cs="Calibri"/>
              </w:rPr>
            </w:pPr>
            <w:r w:rsidRPr="0089403D">
              <w:rPr>
                <w:rFonts w:ascii="Calibri" w:hAnsi="Calibri" w:cs="Calibri"/>
              </w:rPr>
              <w:t xml:space="preserve">In dem Maße, in dem Demonstrationsteilnehmer bereits Grundrecht </w:t>
            </w:r>
            <w:r>
              <w:rPr>
                <w:rFonts w:ascii="Calibri" w:hAnsi="Calibri" w:cs="Calibri"/>
              </w:rPr>
              <w:t>des</w:t>
            </w:r>
            <w:r w:rsidRPr="0089403D">
              <w:rPr>
                <w:rFonts w:ascii="Calibri" w:hAnsi="Calibri" w:cs="Calibri"/>
              </w:rPr>
              <w:t xml:space="preserve"> Art. 8 I GG für sich in Anspruch haben nehmen können und Hausrechtsinhaberin dies kraft Grundrechtsbindung grundsätzlich hinzunehmen hatte, war sie auch verpflichtet, das professionelle </w:t>
            </w:r>
            <w:proofErr w:type="spellStart"/>
            <w:r w:rsidRPr="0089403D">
              <w:rPr>
                <w:rFonts w:ascii="Calibri" w:hAnsi="Calibri" w:cs="Calibri"/>
              </w:rPr>
              <w:t>Photographieren</w:t>
            </w:r>
            <w:proofErr w:type="spellEnd"/>
            <w:r w:rsidRPr="0089403D">
              <w:rPr>
                <w:rFonts w:ascii="Calibri" w:hAnsi="Calibri" w:cs="Calibri"/>
              </w:rPr>
              <w:t xml:space="preserve"> des Demonstrationsgeschehens im Hauptbahnhof durch eine Journalistin als Trägerin der Grundrechte der Pressefreiheit und der Berufsfreiheit zu dulden bzw. zu gestatten.</w:t>
            </w:r>
          </w:p>
        </w:tc>
        <w:tc>
          <w:tcPr>
            <w:tcW w:w="1354" w:type="pct"/>
          </w:tcPr>
          <w:p w14:paraId="70935C26" w14:textId="77777777" w:rsidR="00A64D61" w:rsidRDefault="00A64D61" w:rsidP="00A64D61">
            <w:pPr>
              <w:tabs>
                <w:tab w:val="left" w:pos="7655"/>
              </w:tabs>
              <w:rPr>
                <w:rFonts w:ascii="Calibri" w:hAnsi="Calibri"/>
                <w:bCs/>
                <w:color w:val="auto"/>
                <w:szCs w:val="20"/>
              </w:rPr>
            </w:pPr>
            <w:r>
              <w:rPr>
                <w:rFonts w:ascii="Calibri" w:hAnsi="Calibri"/>
                <w:bCs/>
                <w:color w:val="auto"/>
                <w:szCs w:val="20"/>
              </w:rPr>
              <w:t xml:space="preserve">VG Dresden, </w:t>
            </w:r>
          </w:p>
          <w:p w14:paraId="604308CD" w14:textId="77777777" w:rsidR="00A64D61" w:rsidRDefault="00A64D61" w:rsidP="00A64D61">
            <w:pPr>
              <w:tabs>
                <w:tab w:val="left" w:pos="7655"/>
              </w:tabs>
              <w:rPr>
                <w:rFonts w:ascii="Calibri" w:hAnsi="Calibri"/>
                <w:bCs/>
                <w:color w:val="auto"/>
                <w:szCs w:val="20"/>
              </w:rPr>
            </w:pPr>
            <w:r>
              <w:rPr>
                <w:rFonts w:ascii="Calibri" w:hAnsi="Calibri"/>
                <w:bCs/>
                <w:color w:val="auto"/>
                <w:szCs w:val="20"/>
              </w:rPr>
              <w:t xml:space="preserve">11.11.2021, </w:t>
            </w:r>
          </w:p>
          <w:p w14:paraId="794610B0" w14:textId="06B58900" w:rsidR="00A64D61" w:rsidRDefault="00A64D61" w:rsidP="00A64D61">
            <w:pPr>
              <w:rPr>
                <w:rFonts w:ascii="Calibri" w:hAnsi="Calibri"/>
              </w:rPr>
            </w:pPr>
            <w:proofErr w:type="spellStart"/>
            <w:r>
              <w:rPr>
                <w:rFonts w:ascii="Calibri" w:hAnsi="Calibri"/>
                <w:bCs/>
                <w:color w:val="auto"/>
                <w:szCs w:val="20"/>
              </w:rPr>
              <w:t>NVwZ</w:t>
            </w:r>
            <w:proofErr w:type="spellEnd"/>
            <w:r>
              <w:rPr>
                <w:rFonts w:ascii="Calibri" w:hAnsi="Calibri"/>
                <w:bCs/>
                <w:color w:val="auto"/>
                <w:szCs w:val="20"/>
              </w:rPr>
              <w:t>-RR 2022, 986</w:t>
            </w:r>
          </w:p>
        </w:tc>
      </w:tr>
      <w:tr w:rsidR="00A64D61" w:rsidRPr="00BD6913" w14:paraId="11ACED4E"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39900A21" w14:textId="737B88EB" w:rsidR="00A64D61" w:rsidRPr="00BD6913" w:rsidRDefault="00A64D61" w:rsidP="00A64D61">
            <w:pPr>
              <w:ind w:hanging="2"/>
              <w:rPr>
                <w:rFonts w:ascii="Calibri" w:hAnsi="Calibri" w:cs="Calibri"/>
              </w:rPr>
            </w:pPr>
            <w:r>
              <w:rPr>
                <w:rFonts w:ascii="Calibri" w:hAnsi="Calibri"/>
              </w:rPr>
              <w:t>Verhalten des Klägers gefährdete öffentliche Sicherheit unmittelbar, da er während der Versammlung keine Mund-Nasen-Bedeckung trug, obwohl § 10 II 1 der SARS-CoV-2-Infektionsschutzmaßnahmenverordnung auch Teilnehmer an Versammlungen unter freiem Himmel verpflichtete, Mund-Nasen-Bedeckung zu tragen. Pflicht, sich unverzüglich von der Versammlung zu entfernen, entfiel auch durch Vorzeigen eines Attests nicht, denn objektiver, besonnener Amtswalter konnte auch hier in Kenntnis des Attests Gefahr für die öffentliche Sicherheit rechtskonform bejahen. Unschuldsvermutung greift im Gefahrenabwehrrecht nicht.</w:t>
            </w:r>
          </w:p>
        </w:tc>
        <w:tc>
          <w:tcPr>
            <w:tcW w:w="1354" w:type="pct"/>
          </w:tcPr>
          <w:p w14:paraId="4BB48732" w14:textId="77777777" w:rsidR="00A64D61" w:rsidRDefault="00A64D61" w:rsidP="00A64D61">
            <w:pPr>
              <w:rPr>
                <w:rFonts w:ascii="Calibri" w:hAnsi="Calibri"/>
              </w:rPr>
            </w:pPr>
            <w:r>
              <w:rPr>
                <w:rFonts w:ascii="Calibri" w:hAnsi="Calibri"/>
              </w:rPr>
              <w:t xml:space="preserve">VG Berlin, </w:t>
            </w:r>
          </w:p>
          <w:p w14:paraId="67B36ED7" w14:textId="77777777" w:rsidR="00A64D61" w:rsidRDefault="00A64D61" w:rsidP="00A64D61">
            <w:pPr>
              <w:rPr>
                <w:rFonts w:ascii="Calibri" w:hAnsi="Calibri"/>
              </w:rPr>
            </w:pPr>
            <w:r>
              <w:rPr>
                <w:rFonts w:ascii="Calibri" w:hAnsi="Calibri"/>
              </w:rPr>
              <w:t xml:space="preserve">20.09.2021, </w:t>
            </w:r>
          </w:p>
          <w:p w14:paraId="65E15CAB" w14:textId="69B01A99" w:rsidR="00A64D61" w:rsidRPr="00BD6913" w:rsidRDefault="00A64D61" w:rsidP="00A64D61">
            <w:pPr>
              <w:ind w:hanging="2"/>
              <w:rPr>
                <w:rFonts w:ascii="Calibri" w:hAnsi="Calibri" w:cs="Calibri"/>
              </w:rPr>
            </w:pPr>
            <w:proofErr w:type="spellStart"/>
            <w:r>
              <w:rPr>
                <w:rFonts w:ascii="Calibri" w:hAnsi="Calibri"/>
              </w:rPr>
              <w:t>COVuR</w:t>
            </w:r>
            <w:proofErr w:type="spellEnd"/>
            <w:r>
              <w:rPr>
                <w:rFonts w:ascii="Calibri" w:hAnsi="Calibri"/>
              </w:rPr>
              <w:t xml:space="preserve"> 2022, 118</w:t>
            </w:r>
          </w:p>
        </w:tc>
      </w:tr>
      <w:tr w:rsidR="00A64D61" w:rsidRPr="00BD6913" w14:paraId="6E4C5EE7"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41AEE59E" w14:textId="5F7CE3FD" w:rsidR="00A64D61" w:rsidRPr="00BD6913" w:rsidRDefault="00A64D61" w:rsidP="00A64D61">
            <w:pPr>
              <w:ind w:hanging="2"/>
              <w:rPr>
                <w:rFonts w:ascii="Calibri" w:hAnsi="Calibri" w:cs="Calibri"/>
              </w:rPr>
            </w:pPr>
            <w:r w:rsidRPr="00BD6913">
              <w:rPr>
                <w:rFonts w:ascii="Calibri" w:hAnsi="Calibri" w:cs="Calibri"/>
              </w:rPr>
              <w:t>Beschränkung der Teilnehmerzahl an politischen und zivilgesellschaftlichen Kundgebungen auf 300 Personen ist schwerer Eingriff in Versammlungsfreiheit. Notwendig ist fortlaufende Berücksichtigung neuer Entwicklungen und Erkenntnisse mit erheblichem Beurteilungsspielraum der fachlich und politisch zuständigen Behörden: Epidemiologische Lage; Erforderlichkeit und Geeignetheit der Maßnahme zur Eindämmung von Virus-Übertragungen; Risiken im Falle einer höher angesetzten Teilnehmerzahl; Privilegierung von politischen und zivilgesellschaftlichen Kundgebungen gegenüber privaten Versammlungen:;keine übermäßige Beeinträchtigung der Appell- und Publizitätswirkung; zeitliche Beschränkung des Reglements.</w:t>
            </w:r>
          </w:p>
        </w:tc>
        <w:tc>
          <w:tcPr>
            <w:tcW w:w="1354" w:type="pct"/>
          </w:tcPr>
          <w:p w14:paraId="1673A31F" w14:textId="77777777" w:rsidR="00A64D61" w:rsidRPr="00BD6913" w:rsidRDefault="00A64D61" w:rsidP="00A64D61">
            <w:pPr>
              <w:ind w:hanging="2"/>
              <w:rPr>
                <w:rFonts w:ascii="Calibri" w:hAnsi="Calibri" w:cs="Calibri"/>
              </w:rPr>
            </w:pPr>
            <w:r w:rsidRPr="00BD6913">
              <w:rPr>
                <w:rFonts w:ascii="Calibri" w:hAnsi="Calibri" w:cs="Calibri"/>
              </w:rPr>
              <w:t>BGer (Schweiz),</w:t>
            </w:r>
          </w:p>
          <w:p w14:paraId="21D32937" w14:textId="77777777" w:rsidR="00A64D61" w:rsidRPr="00BD6913" w:rsidRDefault="00A64D61" w:rsidP="00A64D61">
            <w:pPr>
              <w:ind w:hanging="2"/>
              <w:rPr>
                <w:rFonts w:ascii="Calibri" w:hAnsi="Calibri" w:cs="Calibri"/>
              </w:rPr>
            </w:pPr>
            <w:r w:rsidRPr="00BD6913">
              <w:rPr>
                <w:rFonts w:ascii="Calibri" w:hAnsi="Calibri" w:cs="Calibri"/>
              </w:rPr>
              <w:t>03.09.2021,</w:t>
            </w:r>
          </w:p>
          <w:p w14:paraId="6DABAE58" w14:textId="7B21239F" w:rsidR="00A64D61" w:rsidRPr="00BD6913" w:rsidRDefault="00A64D61" w:rsidP="00A64D61">
            <w:pPr>
              <w:ind w:hanging="2"/>
              <w:rPr>
                <w:rFonts w:ascii="Calibri" w:hAnsi="Calibri" w:cs="Calibri"/>
              </w:rPr>
            </w:pPr>
            <w:proofErr w:type="spellStart"/>
            <w:r w:rsidRPr="00BD6913">
              <w:rPr>
                <w:rFonts w:ascii="Calibri" w:hAnsi="Calibri" w:cs="Calibri"/>
              </w:rPr>
              <w:t>EuGRZ</w:t>
            </w:r>
            <w:proofErr w:type="spellEnd"/>
            <w:r w:rsidRPr="00BD6913">
              <w:rPr>
                <w:rFonts w:ascii="Calibri" w:hAnsi="Calibri" w:cs="Calibri"/>
              </w:rPr>
              <w:t xml:space="preserve"> 2021, 648</w:t>
            </w:r>
          </w:p>
        </w:tc>
      </w:tr>
      <w:tr w:rsidR="00A64D61" w:rsidRPr="00BD6913" w14:paraId="5BF845F2"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02B5ED0C" w14:textId="29F14372" w:rsidR="00A64D61" w:rsidRPr="00BD6913" w:rsidRDefault="00A64D61" w:rsidP="00A64D61">
            <w:pPr>
              <w:ind w:hanging="2"/>
              <w:rPr>
                <w:rFonts w:ascii="Calibri" w:hAnsi="Calibri" w:cs="Calibri"/>
              </w:rPr>
            </w:pPr>
            <w:r w:rsidRPr="00BD6913">
              <w:rPr>
                <w:rFonts w:ascii="Calibri" w:hAnsi="Calibri" w:cs="Calibri"/>
              </w:rPr>
              <w:t>Beschränkung der Teilnehmerzahl von Veranstaltungen auf 10 bzw. 30 Personen ist schwerer Eingriff in Versammlungsfreiheit. Eidgenössisches Epidemiegesetz ist hierbei hinreichende formell-gesetzliche Grundlage. Einschränkung im Einzelnen: Geeignetheit der Maßnahme, epidemiologische Lage: nicht vergleichbar mit Grippewellen; Risiken der Virusübertragung anlässlich von Veranstaltungen: Ausnahmen vom Veranstaltungsverbot: zeitliche Beschränkung der Maßnahme.</w:t>
            </w:r>
          </w:p>
        </w:tc>
        <w:tc>
          <w:tcPr>
            <w:tcW w:w="1354" w:type="pct"/>
          </w:tcPr>
          <w:p w14:paraId="6B573EE1" w14:textId="77777777" w:rsidR="00A64D61" w:rsidRPr="00BD6913" w:rsidRDefault="00A64D61" w:rsidP="00A64D61">
            <w:pPr>
              <w:ind w:hanging="2"/>
              <w:rPr>
                <w:rFonts w:ascii="Calibri" w:hAnsi="Calibri" w:cs="Calibri"/>
              </w:rPr>
            </w:pPr>
            <w:r w:rsidRPr="00BD6913">
              <w:rPr>
                <w:rFonts w:ascii="Calibri" w:hAnsi="Calibri" w:cs="Calibri"/>
              </w:rPr>
              <w:t>BGer (Schweiz),</w:t>
            </w:r>
          </w:p>
          <w:p w14:paraId="27B481B2" w14:textId="77777777" w:rsidR="00A64D61" w:rsidRPr="00BD6913" w:rsidRDefault="00A64D61" w:rsidP="00A64D61">
            <w:pPr>
              <w:ind w:hanging="2"/>
              <w:rPr>
                <w:rFonts w:ascii="Calibri" w:hAnsi="Calibri" w:cs="Calibri"/>
              </w:rPr>
            </w:pPr>
            <w:r w:rsidRPr="00BD6913">
              <w:rPr>
                <w:rFonts w:ascii="Calibri" w:hAnsi="Calibri" w:cs="Calibri"/>
              </w:rPr>
              <w:t>08.07.2021,</w:t>
            </w:r>
          </w:p>
          <w:p w14:paraId="1853A547" w14:textId="198BFA5E" w:rsidR="00A64D61" w:rsidRPr="00BD6913" w:rsidRDefault="00A64D61" w:rsidP="00A64D61">
            <w:pPr>
              <w:ind w:hanging="2"/>
              <w:rPr>
                <w:rFonts w:ascii="Calibri" w:hAnsi="Calibri" w:cs="Calibri"/>
              </w:rPr>
            </w:pPr>
            <w:proofErr w:type="spellStart"/>
            <w:r w:rsidRPr="00BD6913">
              <w:rPr>
                <w:rFonts w:ascii="Calibri" w:hAnsi="Calibri" w:cs="Calibri"/>
              </w:rPr>
              <w:t>EuGRZ</w:t>
            </w:r>
            <w:proofErr w:type="spellEnd"/>
            <w:r w:rsidRPr="00BD6913">
              <w:rPr>
                <w:rFonts w:ascii="Calibri" w:hAnsi="Calibri" w:cs="Calibri"/>
              </w:rPr>
              <w:t xml:space="preserve"> 2021, 654</w:t>
            </w:r>
          </w:p>
        </w:tc>
      </w:tr>
      <w:tr w:rsidR="00A64D61" w:rsidRPr="00BD6913" w14:paraId="41383792"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33E0C4C9" w14:textId="2B474A2F" w:rsidR="00A64D61" w:rsidRPr="00BD6913" w:rsidRDefault="00A64D61" w:rsidP="00A64D61">
            <w:pPr>
              <w:ind w:hanging="2"/>
              <w:rPr>
                <w:rFonts w:ascii="Calibri" w:hAnsi="Calibri" w:cs="Calibri"/>
              </w:rPr>
            </w:pPr>
            <w:r w:rsidRPr="00BD6913">
              <w:rPr>
                <w:rFonts w:ascii="Calibri" w:hAnsi="Calibri" w:cs="Calibri"/>
              </w:rPr>
              <w:t xml:space="preserve">Aus früheren Versammlungen kann sich Indizwirkung für Gefahrenpotential einer anstehenden ergeben. Als Vorgängerversammlungen sind in erster Linie Veranstaltungen heranzuziehen, die </w:t>
            </w:r>
            <w:proofErr w:type="gramStart"/>
            <w:r w:rsidRPr="00BD6913">
              <w:rPr>
                <w:rFonts w:ascii="Calibri" w:hAnsi="Calibri" w:cs="Calibri"/>
              </w:rPr>
              <w:t>bezüglich Motto</w:t>
            </w:r>
            <w:proofErr w:type="gramEnd"/>
            <w:r w:rsidRPr="00BD6913">
              <w:rPr>
                <w:rFonts w:ascii="Calibri" w:hAnsi="Calibri" w:cs="Calibri"/>
              </w:rPr>
              <w:t xml:space="preserve">, Ort, Datum sowie Teilnehmer- und Organisationskreis Ähnlichkeiten zur geplanten aufweisen. Auf Verletzungen der öffentlichen Sicherheit im Anschluss an eine beendete oder aufgelöste Vorgängerversammlung kann Gefahrenprognose nicht ohne Weiteres gestützt werden, denn Befugnisse des </w:t>
            </w:r>
            <w:proofErr w:type="gramStart"/>
            <w:r w:rsidRPr="00BD6913">
              <w:rPr>
                <w:rFonts w:ascii="Calibri" w:hAnsi="Calibri" w:cs="Calibri"/>
              </w:rPr>
              <w:t>Versammlungsleiters,  und</w:t>
            </w:r>
            <w:proofErr w:type="gramEnd"/>
            <w:r w:rsidRPr="00BD6913">
              <w:rPr>
                <w:rFonts w:ascii="Calibri" w:hAnsi="Calibri" w:cs="Calibri"/>
              </w:rPr>
              <w:t xml:space="preserve"> der Ordner enden mit Beendigung oder Auflösung der Versammlung.</w:t>
            </w:r>
          </w:p>
        </w:tc>
        <w:tc>
          <w:tcPr>
            <w:tcW w:w="1354" w:type="pct"/>
          </w:tcPr>
          <w:p w14:paraId="5BC0712C" w14:textId="77777777" w:rsidR="00A64D61" w:rsidRPr="00BD6913" w:rsidRDefault="00A64D61" w:rsidP="00A64D61">
            <w:pPr>
              <w:ind w:hanging="2"/>
              <w:rPr>
                <w:rFonts w:ascii="Calibri" w:hAnsi="Calibri" w:cs="Calibri"/>
              </w:rPr>
            </w:pPr>
            <w:r w:rsidRPr="00BD6913">
              <w:rPr>
                <w:rFonts w:ascii="Calibri" w:hAnsi="Calibri" w:cs="Calibri"/>
              </w:rPr>
              <w:t xml:space="preserve">VGH Mannheim, </w:t>
            </w:r>
          </w:p>
          <w:p w14:paraId="3C8A89E5" w14:textId="77777777" w:rsidR="00A64D61" w:rsidRPr="00BD6913" w:rsidRDefault="00A64D61" w:rsidP="00A64D61">
            <w:pPr>
              <w:ind w:hanging="2"/>
              <w:rPr>
                <w:rFonts w:ascii="Calibri" w:hAnsi="Calibri" w:cs="Calibri"/>
              </w:rPr>
            </w:pPr>
            <w:r w:rsidRPr="00BD6913">
              <w:rPr>
                <w:rFonts w:ascii="Calibri" w:hAnsi="Calibri" w:cs="Calibri"/>
              </w:rPr>
              <w:t>05.06.2021,</w:t>
            </w:r>
          </w:p>
          <w:p w14:paraId="09188FE5" w14:textId="77777777" w:rsidR="00A64D61" w:rsidRDefault="00A64D61" w:rsidP="00A64D61">
            <w:pPr>
              <w:ind w:hanging="2"/>
              <w:rPr>
                <w:rFonts w:ascii="Calibri" w:hAnsi="Calibri" w:cs="Calibri"/>
              </w:rPr>
            </w:pPr>
            <w:r w:rsidRPr="00BD6913">
              <w:rPr>
                <w:rFonts w:ascii="Calibri" w:hAnsi="Calibri" w:cs="Calibri"/>
              </w:rPr>
              <w:t>DÖV 2021, 943 (</w:t>
            </w:r>
            <w:proofErr w:type="spellStart"/>
            <w:r w:rsidRPr="00BD6913">
              <w:rPr>
                <w:rFonts w:ascii="Calibri" w:hAnsi="Calibri" w:cs="Calibri"/>
              </w:rPr>
              <w:t>Ls</w:t>
            </w:r>
            <w:proofErr w:type="spellEnd"/>
            <w:r w:rsidRPr="00BD6913">
              <w:rPr>
                <w:rFonts w:ascii="Calibri" w:hAnsi="Calibri" w:cs="Calibri"/>
              </w:rPr>
              <w:t>.)</w:t>
            </w:r>
          </w:p>
          <w:p w14:paraId="50EA2271" w14:textId="06F6C61C" w:rsidR="00A64D61" w:rsidRPr="00BD6913" w:rsidRDefault="00A64D61" w:rsidP="00A64D61">
            <w:pPr>
              <w:ind w:hanging="2"/>
              <w:rPr>
                <w:rFonts w:ascii="Calibri" w:hAnsi="Calibri" w:cs="Calibri"/>
              </w:rPr>
            </w:pPr>
            <w:r>
              <w:rPr>
                <w:rFonts w:ascii="Calibri" w:hAnsi="Calibri" w:cs="Calibri"/>
              </w:rPr>
              <w:t xml:space="preserve">= </w:t>
            </w:r>
            <w:proofErr w:type="spellStart"/>
            <w:r>
              <w:rPr>
                <w:rFonts w:ascii="Calibri" w:hAnsi="Calibri" w:cs="Calibri"/>
              </w:rPr>
              <w:t>VBlBW</w:t>
            </w:r>
            <w:proofErr w:type="spellEnd"/>
            <w:r>
              <w:rPr>
                <w:rFonts w:ascii="Calibri" w:hAnsi="Calibri" w:cs="Calibri"/>
              </w:rPr>
              <w:t xml:space="preserve"> 2022, 120</w:t>
            </w:r>
          </w:p>
        </w:tc>
      </w:tr>
      <w:tr w:rsidR="00A64D61" w:rsidRPr="00BD6913" w14:paraId="105E9AB8"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74DE05E6" w14:textId="0E051513" w:rsidR="00A64D61" w:rsidRPr="00BD6913" w:rsidRDefault="00A64D61" w:rsidP="00A64D61">
            <w:pPr>
              <w:ind w:hanging="2"/>
              <w:rPr>
                <w:rFonts w:ascii="Calibri" w:hAnsi="Calibri" w:cs="Calibri"/>
              </w:rPr>
            </w:pPr>
            <w:r w:rsidRPr="00BD6913">
              <w:rPr>
                <w:rFonts w:ascii="Calibri" w:hAnsi="Calibri" w:cs="Calibri"/>
              </w:rPr>
              <w:t xml:space="preserve">Bundesautobahnen sind als Teil des öffentlichen Straßenraums nicht von vornherein demonstrationsfrei. Da sie aber nach ihrem Widmungszweck </w:t>
            </w:r>
            <w:r w:rsidRPr="00BD6913">
              <w:rPr>
                <w:rFonts w:ascii="Calibri" w:hAnsi="Calibri" w:cs="Calibri"/>
              </w:rPr>
              <w:lastRenderedPageBreak/>
              <w:t xml:space="preserve">grundsätzlich nur für Schnellverkehr mit Kraftfahrzeugen bestimmt sind und auch tatsächlich ganz überwiegend ausschließlich im Rahmen dieses Widmungszwecks genutzt werden, sind sie nicht in gleicher Weise wie innerörtliche Straßen als Stätten des Informations- und Meinungsaustausches anzusehen. Durchführung einer Fahrraddemonstration auf einer BAB kann unter gleichzeitiger Anordnung </w:t>
            </w:r>
            <w:proofErr w:type="gramStart"/>
            <w:r w:rsidRPr="00BD6913">
              <w:rPr>
                <w:rFonts w:ascii="Calibri" w:hAnsi="Calibri" w:cs="Calibri"/>
              </w:rPr>
              <w:t>einer über autobahnnahe Straßen</w:t>
            </w:r>
            <w:proofErr w:type="gramEnd"/>
            <w:r w:rsidRPr="00BD6913">
              <w:rPr>
                <w:rFonts w:ascii="Calibri" w:hAnsi="Calibri" w:cs="Calibri"/>
              </w:rPr>
              <w:t xml:space="preserve"> führenden Alternativroute nach § 8 I </w:t>
            </w:r>
            <w:proofErr w:type="spellStart"/>
            <w:r w:rsidRPr="00BD6913">
              <w:rPr>
                <w:rFonts w:ascii="Calibri" w:hAnsi="Calibri" w:cs="Calibri"/>
              </w:rPr>
              <w:t>NdsVersG</w:t>
            </w:r>
            <w:proofErr w:type="spellEnd"/>
            <w:r w:rsidRPr="00BD6913">
              <w:rPr>
                <w:rFonts w:ascii="Calibri" w:hAnsi="Calibri" w:cs="Calibri"/>
              </w:rPr>
              <w:t xml:space="preserve"> untersagt werden, wenn dies im konkreten Einzelfall der Abwehr einer unmittelbaren Gefahr dient und sich die Anordnung als geeignete, erforderliche und angemessene Maßnahme zur Herstellung der praktischen Konkordanz erweist.</w:t>
            </w:r>
          </w:p>
        </w:tc>
        <w:tc>
          <w:tcPr>
            <w:tcW w:w="1354" w:type="pct"/>
          </w:tcPr>
          <w:p w14:paraId="04952EB0" w14:textId="77777777" w:rsidR="00A64D61" w:rsidRPr="00BD6913" w:rsidRDefault="00A64D61" w:rsidP="00A64D61">
            <w:pPr>
              <w:ind w:hanging="2"/>
              <w:rPr>
                <w:rFonts w:ascii="Calibri" w:hAnsi="Calibri" w:cs="Calibri"/>
              </w:rPr>
            </w:pPr>
            <w:r w:rsidRPr="00BD6913">
              <w:rPr>
                <w:rFonts w:ascii="Calibri" w:hAnsi="Calibri" w:cs="Calibri"/>
              </w:rPr>
              <w:lastRenderedPageBreak/>
              <w:t>OVG Lüneburg,</w:t>
            </w:r>
          </w:p>
          <w:p w14:paraId="6A2CB93A" w14:textId="77777777" w:rsidR="00A64D61" w:rsidRPr="00BD6913" w:rsidRDefault="00A64D61" w:rsidP="00A64D61">
            <w:pPr>
              <w:ind w:hanging="2"/>
              <w:rPr>
                <w:rFonts w:ascii="Calibri" w:hAnsi="Calibri" w:cs="Calibri"/>
              </w:rPr>
            </w:pPr>
            <w:r w:rsidRPr="00BD6913">
              <w:rPr>
                <w:rFonts w:ascii="Calibri" w:hAnsi="Calibri" w:cs="Calibri"/>
              </w:rPr>
              <w:t>04.06.2021,</w:t>
            </w:r>
          </w:p>
          <w:p w14:paraId="42E59A8C" w14:textId="77777777" w:rsidR="00A64D61" w:rsidRPr="00BD6913" w:rsidRDefault="00A64D61" w:rsidP="00A64D61">
            <w:pPr>
              <w:ind w:hanging="2"/>
              <w:rPr>
                <w:rFonts w:ascii="Calibri" w:hAnsi="Calibri" w:cs="Calibri"/>
              </w:rPr>
            </w:pPr>
            <w:proofErr w:type="spellStart"/>
            <w:r w:rsidRPr="00BD6913">
              <w:rPr>
                <w:rFonts w:ascii="Calibri" w:hAnsi="Calibri" w:cs="Calibri"/>
              </w:rPr>
              <w:lastRenderedPageBreak/>
              <w:t>NVwZ</w:t>
            </w:r>
            <w:proofErr w:type="spellEnd"/>
            <w:r w:rsidRPr="00BD6913">
              <w:rPr>
                <w:rFonts w:ascii="Calibri" w:hAnsi="Calibri" w:cs="Calibri"/>
              </w:rPr>
              <w:t>-RR 2021, 752</w:t>
            </w:r>
          </w:p>
          <w:p w14:paraId="173A9592" w14:textId="77777777" w:rsidR="00A64D61" w:rsidRPr="00BD6913" w:rsidRDefault="00A64D61" w:rsidP="00A64D61">
            <w:pPr>
              <w:ind w:hanging="2"/>
              <w:rPr>
                <w:rFonts w:ascii="Calibri" w:hAnsi="Calibri" w:cs="Calibri"/>
              </w:rPr>
            </w:pPr>
            <w:r w:rsidRPr="00BD6913">
              <w:rPr>
                <w:rFonts w:ascii="Calibri" w:hAnsi="Calibri" w:cs="Calibri"/>
              </w:rPr>
              <w:t xml:space="preserve">= </w:t>
            </w:r>
            <w:proofErr w:type="spellStart"/>
            <w:r w:rsidRPr="00BD6913">
              <w:rPr>
                <w:rFonts w:ascii="Calibri" w:hAnsi="Calibri" w:cs="Calibri"/>
              </w:rPr>
              <w:t>NordÖR</w:t>
            </w:r>
            <w:proofErr w:type="spellEnd"/>
            <w:r w:rsidRPr="00BD6913">
              <w:rPr>
                <w:rFonts w:ascii="Calibri" w:hAnsi="Calibri" w:cs="Calibri"/>
              </w:rPr>
              <w:t xml:space="preserve"> 2021, 429</w:t>
            </w:r>
          </w:p>
          <w:p w14:paraId="33012DAA" w14:textId="77777777" w:rsidR="00A64D61" w:rsidRDefault="00A64D61" w:rsidP="00A64D61">
            <w:pPr>
              <w:ind w:hanging="2"/>
              <w:rPr>
                <w:rFonts w:ascii="Calibri" w:hAnsi="Calibri" w:cs="Calibri"/>
              </w:rPr>
            </w:pPr>
            <w:r w:rsidRPr="00BD6913">
              <w:rPr>
                <w:rFonts w:ascii="Calibri" w:hAnsi="Calibri" w:cs="Calibri"/>
              </w:rPr>
              <w:t xml:space="preserve">= </w:t>
            </w:r>
            <w:proofErr w:type="spellStart"/>
            <w:r w:rsidRPr="00BD6913">
              <w:rPr>
                <w:rFonts w:ascii="Calibri" w:hAnsi="Calibri" w:cs="Calibri"/>
              </w:rPr>
              <w:t>NdsVBl</w:t>
            </w:r>
            <w:proofErr w:type="spellEnd"/>
            <w:r w:rsidRPr="00BD6913">
              <w:rPr>
                <w:rFonts w:ascii="Calibri" w:hAnsi="Calibri" w:cs="Calibri"/>
              </w:rPr>
              <w:t>. 2021, 382</w:t>
            </w:r>
          </w:p>
          <w:p w14:paraId="207DEEF3" w14:textId="77777777" w:rsidR="00A64D61" w:rsidRDefault="00A64D61" w:rsidP="00A64D61">
            <w:pPr>
              <w:ind w:hanging="2"/>
              <w:rPr>
                <w:rFonts w:ascii="Calibri" w:hAnsi="Calibri" w:cs="Calibri"/>
              </w:rPr>
            </w:pPr>
            <w:r>
              <w:rPr>
                <w:rFonts w:ascii="Calibri" w:hAnsi="Calibri" w:cs="Calibri"/>
              </w:rPr>
              <w:t xml:space="preserve">= </w:t>
            </w:r>
            <w:proofErr w:type="spellStart"/>
            <w:r>
              <w:rPr>
                <w:rFonts w:ascii="Calibri" w:hAnsi="Calibri" w:cs="Calibri"/>
              </w:rPr>
              <w:t>JuS</w:t>
            </w:r>
            <w:proofErr w:type="spellEnd"/>
            <w:r>
              <w:rPr>
                <w:rFonts w:ascii="Calibri" w:hAnsi="Calibri" w:cs="Calibri"/>
              </w:rPr>
              <w:t xml:space="preserve"> 2022, 287</w:t>
            </w:r>
          </w:p>
          <w:p w14:paraId="50CAD51D" w14:textId="38EF3C71" w:rsidR="00A64D61" w:rsidRPr="00BD6913" w:rsidRDefault="00A64D61" w:rsidP="00A64D61">
            <w:pPr>
              <w:ind w:hanging="2"/>
              <w:rPr>
                <w:rFonts w:ascii="Calibri" w:hAnsi="Calibri" w:cs="Calibri"/>
              </w:rPr>
            </w:pPr>
            <w:r>
              <w:rPr>
                <w:rFonts w:ascii="Calibri" w:hAnsi="Calibri" w:cs="Calibri"/>
              </w:rPr>
              <w:t>(Anm. Waldhoff)</w:t>
            </w:r>
          </w:p>
        </w:tc>
      </w:tr>
      <w:tr w:rsidR="00A64D61" w:rsidRPr="00BD6913" w14:paraId="3E89C269" w14:textId="77777777" w:rsidTr="00AC01C3">
        <w:trPr>
          <w:cnfStyle w:val="000000010000" w:firstRow="0" w:lastRow="0" w:firstColumn="0" w:lastColumn="0" w:oddVBand="0" w:evenVBand="0" w:oddHBand="0" w:evenHBand="1" w:firstRowFirstColumn="0" w:firstRowLastColumn="0" w:lastRowFirstColumn="0" w:lastRowLastColumn="0"/>
          <w:trHeight w:val="377"/>
        </w:trPr>
        <w:tc>
          <w:tcPr>
            <w:tcW w:w="3646" w:type="pct"/>
          </w:tcPr>
          <w:p w14:paraId="17DC93D0" w14:textId="2F894A6B" w:rsidR="00A64D61" w:rsidRPr="00BD6913" w:rsidRDefault="00A64D61" w:rsidP="00A64D61">
            <w:pPr>
              <w:ind w:hanging="2"/>
              <w:rPr>
                <w:rFonts w:ascii="Calibri" w:hAnsi="Calibri" w:cs="Calibri"/>
              </w:rPr>
            </w:pPr>
            <w:r w:rsidRPr="00BD6913">
              <w:rPr>
                <w:rFonts w:ascii="Calibri" w:hAnsi="Calibri" w:cs="Calibri"/>
              </w:rPr>
              <w:lastRenderedPageBreak/>
              <w:t xml:space="preserve">Wenn konkret mit Teilnahme einer nicht unerheblichen Anzahl von Personen zu rechnen ist, die wie bei Vorgängerversammlungen nicht gewillt sind, sich an geltende Vorschriften zu halten, und damit Gefahr einer Verletzung der öffentlichen Sicherheit </w:t>
            </w:r>
            <w:proofErr w:type="spellStart"/>
            <w:r w:rsidRPr="00BD6913">
              <w:rPr>
                <w:rFonts w:ascii="Calibri" w:hAnsi="Calibri" w:cs="Calibri"/>
              </w:rPr>
              <w:t>iSd</w:t>
            </w:r>
            <w:proofErr w:type="spellEnd"/>
            <w:r w:rsidRPr="00BD6913">
              <w:rPr>
                <w:rFonts w:ascii="Calibri" w:hAnsi="Calibri" w:cs="Calibri"/>
              </w:rPr>
              <w:t xml:space="preserve"> § 15 I VersG begründen, kann vom Veranstalter der Versammlung erwartet werden, dass er auch im Vorfeld öffentlich deutliche Signale setzt, die auf Durchführung der Versammlung ohne Verletzung der Rechtsordnung ausgerichtet sind. § 28a II 1 Nr. 1 IfSG ist strikte Ausprägung des Verhältnismäßigkeitsgrundsatzes und normiert im Hinblick auf SAES-CoV-2-Pandemie Anforderungen, die an Versammlungsverbote zu stellen sind. § 28a II 1 Nr. 1 IfSG setzt nicht voraus, dass der Normadressat zunächst und zuvorderst alle in § 28a I IfSG möglichen Maßnahmen ergriffen haben muss, bevor er ein Versammlungsverbot ausspricht.</w:t>
            </w:r>
          </w:p>
        </w:tc>
        <w:tc>
          <w:tcPr>
            <w:tcW w:w="1354" w:type="pct"/>
          </w:tcPr>
          <w:p w14:paraId="149BC183" w14:textId="77777777" w:rsidR="00A64D61" w:rsidRPr="00BD6913" w:rsidRDefault="00A64D61" w:rsidP="00A64D61">
            <w:pPr>
              <w:ind w:hanging="2"/>
              <w:rPr>
                <w:rFonts w:ascii="Calibri" w:hAnsi="Calibri" w:cs="Calibri"/>
              </w:rPr>
            </w:pPr>
            <w:r w:rsidRPr="00BD6913">
              <w:rPr>
                <w:rFonts w:ascii="Calibri" w:hAnsi="Calibri" w:cs="Calibri"/>
              </w:rPr>
              <w:t>VGH Mannheim,</w:t>
            </w:r>
          </w:p>
          <w:p w14:paraId="28B48DFE" w14:textId="77777777" w:rsidR="00A64D61" w:rsidRPr="00BD6913" w:rsidRDefault="00A64D61" w:rsidP="00A64D61">
            <w:pPr>
              <w:ind w:hanging="2"/>
              <w:rPr>
                <w:rFonts w:ascii="Calibri" w:hAnsi="Calibri" w:cs="Calibri"/>
              </w:rPr>
            </w:pPr>
            <w:r w:rsidRPr="00BD6913">
              <w:rPr>
                <w:rFonts w:ascii="Calibri" w:hAnsi="Calibri" w:cs="Calibri"/>
              </w:rPr>
              <w:t>16.04.2021,</w:t>
            </w:r>
          </w:p>
          <w:p w14:paraId="041F443E" w14:textId="31405C66" w:rsidR="00A64D61" w:rsidRPr="00BD6913" w:rsidRDefault="00A64D61" w:rsidP="00A64D61">
            <w:pPr>
              <w:ind w:hanging="2"/>
              <w:rPr>
                <w:rFonts w:ascii="Calibri" w:hAnsi="Calibri" w:cs="Calibri"/>
              </w:rPr>
            </w:pPr>
            <w:r w:rsidRPr="00BD6913">
              <w:rPr>
                <w:rFonts w:ascii="Calibri" w:hAnsi="Calibri" w:cs="Calibri"/>
              </w:rPr>
              <w:t>DÖV 2021, 801 (</w:t>
            </w:r>
            <w:proofErr w:type="spellStart"/>
            <w:r w:rsidRPr="00BD6913">
              <w:rPr>
                <w:rFonts w:ascii="Calibri" w:hAnsi="Calibri" w:cs="Calibri"/>
              </w:rPr>
              <w:t>Ls</w:t>
            </w:r>
            <w:proofErr w:type="spellEnd"/>
            <w:r w:rsidRPr="00BD6913">
              <w:rPr>
                <w:rFonts w:ascii="Calibri" w:hAnsi="Calibri" w:cs="Calibri"/>
              </w:rPr>
              <w:t>.)</w:t>
            </w:r>
          </w:p>
        </w:tc>
      </w:tr>
      <w:tr w:rsidR="00A64D61" w:rsidRPr="00BD6913" w14:paraId="6786816A" w14:textId="77777777" w:rsidTr="00AC01C3">
        <w:trPr>
          <w:cnfStyle w:val="000000100000" w:firstRow="0" w:lastRow="0" w:firstColumn="0" w:lastColumn="0" w:oddVBand="0" w:evenVBand="0" w:oddHBand="1" w:evenHBand="0" w:firstRowFirstColumn="0" w:firstRowLastColumn="0" w:lastRowFirstColumn="0" w:lastRowLastColumn="0"/>
          <w:trHeight w:val="377"/>
        </w:trPr>
        <w:tc>
          <w:tcPr>
            <w:tcW w:w="3646" w:type="pct"/>
          </w:tcPr>
          <w:p w14:paraId="4846E7CE" w14:textId="0562481F" w:rsidR="00A64D61" w:rsidRPr="00BD6913" w:rsidRDefault="00A64D61" w:rsidP="00A64D61">
            <w:pPr>
              <w:ind w:hanging="2"/>
              <w:rPr>
                <w:rFonts w:ascii="Calibri" w:hAnsi="Calibri" w:cs="Calibri"/>
              </w:rPr>
            </w:pPr>
            <w:r>
              <w:rPr>
                <w:rFonts w:ascii="Calibri" w:hAnsi="Calibri" w:cs="Calibri"/>
              </w:rPr>
              <w:t xml:space="preserve">Versammlungen unter freiem Himmel kommt auch unter notwendiger Berücksichtigung der weiteren mit der Veranstaltung im Zusammenhang stehenden Umstände relevantes Infektionspotenzial zu. </w:t>
            </w:r>
            <w:proofErr w:type="spellStart"/>
            <w:r>
              <w:rPr>
                <w:rFonts w:ascii="Calibri" w:hAnsi="Calibri" w:cs="Calibri"/>
              </w:rPr>
              <w:t>Beauflagung</w:t>
            </w:r>
            <w:proofErr w:type="spellEnd"/>
            <w:r>
              <w:rPr>
                <w:rFonts w:ascii="Calibri" w:hAnsi="Calibri" w:cs="Calibri"/>
              </w:rPr>
              <w:t xml:space="preserve"> einer Versammlung mit Höchstteilnehmerzahl setzt voraus, dass solche Auflage effektiv wirksam umgesetzt und durchgesetzt werden kann. Versammlungsverbot kann zur Abwendung erheblicher Infektionsgefahren gerechtfertigt sein, wenn hinreichend konkrete Zweifel daran bestehen, dass Versammlung unter Beachtung der </w:t>
            </w:r>
            <w:proofErr w:type="spellStart"/>
            <w:r>
              <w:rPr>
                <w:rFonts w:ascii="Calibri" w:hAnsi="Calibri" w:cs="Calibri"/>
              </w:rPr>
              <w:t>infektionsschutzrechlich</w:t>
            </w:r>
            <w:proofErr w:type="spellEnd"/>
            <w:r>
              <w:rPr>
                <w:rFonts w:ascii="Calibri" w:hAnsi="Calibri" w:cs="Calibri"/>
              </w:rPr>
              <w:t xml:space="preserve"> notwendigen Hygieneauflagen, insbesondere Einhaltung des Mindestabstands und Verwendung eines Mund-Nasen-Schutzes, durch Teilnehmer stattfinden wird</w:t>
            </w:r>
          </w:p>
        </w:tc>
        <w:tc>
          <w:tcPr>
            <w:tcW w:w="1354" w:type="pct"/>
          </w:tcPr>
          <w:p w14:paraId="68B4ED38" w14:textId="77777777" w:rsidR="00A64D61" w:rsidRDefault="00A64D61" w:rsidP="00A64D61">
            <w:pPr>
              <w:ind w:hanging="2"/>
              <w:rPr>
                <w:rFonts w:ascii="Calibri" w:hAnsi="Calibri" w:cs="Calibri"/>
              </w:rPr>
            </w:pPr>
            <w:r>
              <w:rPr>
                <w:rFonts w:ascii="Calibri" w:hAnsi="Calibri" w:cs="Calibri"/>
              </w:rPr>
              <w:t xml:space="preserve">OVG Weimar, </w:t>
            </w:r>
          </w:p>
          <w:p w14:paraId="2219D2F2" w14:textId="77777777" w:rsidR="00A64D61" w:rsidRDefault="00A64D61" w:rsidP="00A64D61">
            <w:pPr>
              <w:ind w:hanging="2"/>
              <w:rPr>
                <w:rFonts w:ascii="Calibri" w:hAnsi="Calibri" w:cs="Calibri"/>
              </w:rPr>
            </w:pPr>
            <w:r>
              <w:rPr>
                <w:rFonts w:ascii="Calibri" w:hAnsi="Calibri" w:cs="Calibri"/>
              </w:rPr>
              <w:t xml:space="preserve">26.02.2021, </w:t>
            </w:r>
          </w:p>
          <w:p w14:paraId="63379CC8" w14:textId="3D122E7D" w:rsidR="00A64D61" w:rsidRPr="00BD6913" w:rsidRDefault="00A64D61" w:rsidP="00A64D61">
            <w:pPr>
              <w:ind w:hanging="2"/>
              <w:rPr>
                <w:rFonts w:ascii="Calibri" w:hAnsi="Calibri" w:cs="Calibri"/>
              </w:rPr>
            </w:pPr>
            <w:proofErr w:type="spellStart"/>
            <w:r>
              <w:rPr>
                <w:rFonts w:ascii="Calibri" w:hAnsi="Calibri" w:cs="Calibri"/>
              </w:rPr>
              <w:t>ThürVBl</w:t>
            </w:r>
            <w:proofErr w:type="spellEnd"/>
            <w:r>
              <w:rPr>
                <w:rFonts w:ascii="Calibri" w:hAnsi="Calibri" w:cs="Calibri"/>
              </w:rPr>
              <w:t xml:space="preserve"> 2022, 185</w:t>
            </w:r>
          </w:p>
        </w:tc>
      </w:tr>
      <w:tr w:rsidR="00A64D61" w:rsidRPr="00BD6913" w14:paraId="6C27365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236E06D" w14:textId="7B0F0F82" w:rsidR="00A64D61" w:rsidRPr="00BD6913" w:rsidRDefault="00A64D61" w:rsidP="00A64D61">
            <w:pPr>
              <w:rPr>
                <w:rFonts w:ascii="Calibri" w:hAnsi="Calibri" w:cs="Calibri"/>
              </w:rPr>
            </w:pPr>
            <w:r w:rsidRPr="00BD6913">
              <w:rPr>
                <w:rFonts w:ascii="Calibri" w:hAnsi="Calibri" w:cs="Calibri"/>
              </w:rPr>
              <w:t>Grundrecht der Versammlungsfreiheit hat in Folgenabwägung bei Eilentscheidung gegenüber Gesundheitsschutz zurückzutreten, weil die von den Instanzgerichten bestätigte Risikoeinschätzung, die das Verbot rechtfertigt, nicht zu beanstanden ist.</w:t>
            </w:r>
          </w:p>
        </w:tc>
        <w:tc>
          <w:tcPr>
            <w:tcW w:w="1354" w:type="pct"/>
          </w:tcPr>
          <w:p w14:paraId="4A65A009" w14:textId="77777777" w:rsidR="00A64D61" w:rsidRPr="00BD6913" w:rsidRDefault="00A64D61" w:rsidP="00A64D61">
            <w:pPr>
              <w:rPr>
                <w:rFonts w:ascii="Calibri" w:hAnsi="Calibri" w:cs="Calibri"/>
              </w:rPr>
            </w:pPr>
            <w:r w:rsidRPr="00BD6913">
              <w:rPr>
                <w:rFonts w:ascii="Calibri" w:hAnsi="Calibri" w:cs="Calibri"/>
              </w:rPr>
              <w:t>BVerfG,</w:t>
            </w:r>
          </w:p>
          <w:p w14:paraId="3B5B9BBA" w14:textId="77777777" w:rsidR="00A64D61" w:rsidRPr="00BD6913" w:rsidRDefault="00A64D61" w:rsidP="00A64D61">
            <w:pPr>
              <w:rPr>
                <w:rFonts w:ascii="Calibri" w:hAnsi="Calibri" w:cs="Calibri"/>
              </w:rPr>
            </w:pPr>
            <w:r w:rsidRPr="00BD6913">
              <w:rPr>
                <w:rFonts w:ascii="Calibri" w:hAnsi="Calibri" w:cs="Calibri"/>
              </w:rPr>
              <w:t>05.12.2020,</w:t>
            </w:r>
          </w:p>
          <w:p w14:paraId="5654F9E8" w14:textId="77777777" w:rsidR="00A64D61" w:rsidRPr="00BD6913" w:rsidRDefault="00A64D61" w:rsidP="00A64D61">
            <w:pPr>
              <w:rPr>
                <w:rFonts w:ascii="Calibri" w:hAnsi="Calibri" w:cs="Calibri"/>
              </w:rPr>
            </w:pPr>
            <w:proofErr w:type="spellStart"/>
            <w:r w:rsidRPr="00BD6913">
              <w:rPr>
                <w:rFonts w:ascii="Calibri" w:hAnsi="Calibri" w:cs="Calibri"/>
              </w:rPr>
              <w:t>NVwZ</w:t>
            </w:r>
            <w:proofErr w:type="spellEnd"/>
            <w:r w:rsidRPr="00BD6913">
              <w:rPr>
                <w:rFonts w:ascii="Calibri" w:hAnsi="Calibri" w:cs="Calibri"/>
              </w:rPr>
              <w:t xml:space="preserve"> 2021, 55</w:t>
            </w:r>
          </w:p>
          <w:p w14:paraId="4E4C9CC6" w14:textId="3FF2493B" w:rsidR="00A64D61" w:rsidRPr="00BD6913" w:rsidRDefault="00A64D61" w:rsidP="00A64D61">
            <w:pPr>
              <w:rPr>
                <w:rFonts w:ascii="Calibri" w:hAnsi="Calibri" w:cs="Calibri"/>
              </w:rPr>
            </w:pPr>
            <w:r w:rsidRPr="00BD6913">
              <w:rPr>
                <w:rFonts w:ascii="Calibri" w:hAnsi="Calibri" w:cs="Calibri"/>
              </w:rPr>
              <w:t>= NJW 2021, 1008 (</w:t>
            </w:r>
            <w:proofErr w:type="spellStart"/>
            <w:r w:rsidRPr="00BD6913">
              <w:rPr>
                <w:rFonts w:ascii="Calibri" w:hAnsi="Calibri" w:cs="Calibri"/>
              </w:rPr>
              <w:t>Ls</w:t>
            </w:r>
            <w:proofErr w:type="spellEnd"/>
            <w:r w:rsidRPr="00BD6913">
              <w:rPr>
                <w:rFonts w:ascii="Calibri" w:hAnsi="Calibri" w:cs="Calibri"/>
              </w:rPr>
              <w:t>.)</w:t>
            </w:r>
          </w:p>
        </w:tc>
      </w:tr>
      <w:tr w:rsidR="00A64D61" w:rsidRPr="00BD6913" w14:paraId="5907ACD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CBE3A21" w14:textId="45A1D671" w:rsidR="00A64D61" w:rsidRPr="00BD6913" w:rsidRDefault="00A64D61" w:rsidP="00A64D61">
            <w:pPr>
              <w:rPr>
                <w:rFonts w:ascii="Calibri" w:hAnsi="Calibri" w:cs="Calibri"/>
              </w:rPr>
            </w:pPr>
            <w:r w:rsidRPr="00BD6913">
              <w:rPr>
                <w:rFonts w:ascii="Calibri" w:hAnsi="Calibri" w:cs="Calibri"/>
              </w:rPr>
              <w:t>Bei der Beurteilung der Eignung bzw. Erfolgswahrscheinlichkeit denkbarer milderer Mittel dürfen im Zusammenhang mit früheren Versammlungen gewonnene Erfahrungen als Indizien herangezogen werden, soweit eine hinreichende Ähnlichkeit zur geplanten Versammlung besteht.</w:t>
            </w:r>
          </w:p>
        </w:tc>
        <w:tc>
          <w:tcPr>
            <w:tcW w:w="1354" w:type="pct"/>
          </w:tcPr>
          <w:p w14:paraId="00B9876B" w14:textId="77777777" w:rsidR="00A64D61" w:rsidRPr="00BD6913" w:rsidRDefault="00A64D61" w:rsidP="00A64D61">
            <w:pPr>
              <w:rPr>
                <w:rFonts w:ascii="Calibri" w:hAnsi="Calibri" w:cs="Calibri"/>
              </w:rPr>
            </w:pPr>
            <w:r w:rsidRPr="00BD6913">
              <w:rPr>
                <w:rFonts w:ascii="Calibri" w:hAnsi="Calibri" w:cs="Calibri"/>
              </w:rPr>
              <w:t>OVG Bremen,</w:t>
            </w:r>
          </w:p>
          <w:p w14:paraId="18EEF246" w14:textId="77777777" w:rsidR="00A64D61" w:rsidRPr="00BD6913" w:rsidRDefault="00A64D61" w:rsidP="00A64D61">
            <w:pPr>
              <w:rPr>
                <w:rFonts w:ascii="Calibri" w:hAnsi="Calibri" w:cs="Calibri"/>
              </w:rPr>
            </w:pPr>
            <w:r w:rsidRPr="00BD6913">
              <w:rPr>
                <w:rFonts w:ascii="Calibri" w:hAnsi="Calibri" w:cs="Calibri"/>
              </w:rPr>
              <w:t>04.12.2020,</w:t>
            </w:r>
          </w:p>
          <w:p w14:paraId="48C8C3AD" w14:textId="4DF4918E" w:rsidR="00A64D61" w:rsidRPr="00BD6913" w:rsidRDefault="00A64D61" w:rsidP="00A64D61">
            <w:pPr>
              <w:rPr>
                <w:rFonts w:ascii="Calibri" w:hAnsi="Calibri" w:cs="Calibri"/>
              </w:rPr>
            </w:pPr>
            <w:proofErr w:type="spellStart"/>
            <w:r w:rsidRPr="00BD6913">
              <w:rPr>
                <w:rFonts w:ascii="Calibri" w:hAnsi="Calibri" w:cs="Calibri"/>
              </w:rPr>
              <w:t>NordÖR</w:t>
            </w:r>
            <w:proofErr w:type="spellEnd"/>
            <w:r w:rsidRPr="00BD6913">
              <w:rPr>
                <w:rFonts w:ascii="Calibri" w:hAnsi="Calibri" w:cs="Calibri"/>
              </w:rPr>
              <w:t xml:space="preserve"> 2021, 67</w:t>
            </w:r>
          </w:p>
        </w:tc>
      </w:tr>
      <w:tr w:rsidR="00A64D61" w:rsidRPr="00BD6913" w14:paraId="504152E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0FC8FD0" w14:textId="2B511BB4" w:rsidR="00A64D61" w:rsidRPr="00BD6913" w:rsidRDefault="00A64D61" w:rsidP="00A64D61">
            <w:pPr>
              <w:rPr>
                <w:rFonts w:ascii="Calibri" w:hAnsi="Calibri" w:cs="Calibri"/>
              </w:rPr>
            </w:pPr>
            <w:r w:rsidRPr="00BD6913">
              <w:rPr>
                <w:rFonts w:ascii="Calibri" w:hAnsi="Calibri" w:cs="Calibri"/>
              </w:rPr>
              <w:t>Mit dem neuen IfSG vom 18.11.2020 hat Gesetzgeber in § 28 I Nr. 10 erstmalig eine Rechtsgrundlage geschaffen, auf der bei Vorliegen einer epidemischen Lage von nationalem Ausmaß von der zuständigen Versammlungsbehörde ein Versammlungsverbot ausgesprochen werden kann, ohne auf Regelungen des VersG zurückgreifen zu müssen. Spezifischen grundrechtlichen Anforderungen des Art. 8 GG ist dann durch strenge Prüfung der Verhältnismäßigkeit der Maßnahme Rechnung zu tragen, die es erlaubt, die auch sonst für Eingriffe in die Versammlungsfreiheit geltenden Wertungen auch im Infektionsschutzrecht zu verwirklichen. Durchführung von Versammlungen ohne Einhaltung der gebotenen Hygienemaßnahmen muss von staatlicher Seite nicht in Kauf genommen werden. Ist Großteil der Versammlungsteilnehmer der Versammlung nicht bereit, die hygienischen Mindestanforderungen zu erfüllen, so macht Anzahl der Teilnehmer keinen Unterschied, weil jedenfalls ganz erhebliches Infektionsrisiko besteht.</w:t>
            </w:r>
          </w:p>
        </w:tc>
        <w:tc>
          <w:tcPr>
            <w:tcW w:w="1354" w:type="pct"/>
          </w:tcPr>
          <w:p w14:paraId="25B4A730" w14:textId="77777777" w:rsidR="00A64D61" w:rsidRPr="00BD6913" w:rsidRDefault="00A64D61" w:rsidP="00A64D61">
            <w:pPr>
              <w:rPr>
                <w:rFonts w:ascii="Calibri" w:hAnsi="Calibri" w:cs="Calibri"/>
              </w:rPr>
            </w:pPr>
            <w:r w:rsidRPr="00BD6913">
              <w:rPr>
                <w:rFonts w:ascii="Calibri" w:hAnsi="Calibri" w:cs="Calibri"/>
              </w:rPr>
              <w:t xml:space="preserve">VG Neustadt </w:t>
            </w:r>
            <w:proofErr w:type="spellStart"/>
            <w:r w:rsidRPr="00BD6913">
              <w:rPr>
                <w:rFonts w:ascii="Calibri" w:hAnsi="Calibri" w:cs="Calibri"/>
              </w:rPr>
              <w:t>a.d.</w:t>
            </w:r>
            <w:proofErr w:type="spellEnd"/>
            <w:r w:rsidRPr="00BD6913">
              <w:rPr>
                <w:rFonts w:ascii="Calibri" w:hAnsi="Calibri" w:cs="Calibri"/>
              </w:rPr>
              <w:t xml:space="preserve"> Weinstraße,</w:t>
            </w:r>
          </w:p>
          <w:p w14:paraId="79AFB264" w14:textId="77777777" w:rsidR="00A64D61" w:rsidRPr="00BD6913" w:rsidRDefault="00A64D61" w:rsidP="00A64D61">
            <w:pPr>
              <w:rPr>
                <w:rFonts w:ascii="Calibri" w:hAnsi="Calibri" w:cs="Calibri"/>
              </w:rPr>
            </w:pPr>
            <w:r w:rsidRPr="00BD6913">
              <w:rPr>
                <w:rFonts w:ascii="Calibri" w:hAnsi="Calibri" w:cs="Calibri"/>
              </w:rPr>
              <w:t>20.11.2020,</w:t>
            </w:r>
          </w:p>
          <w:p w14:paraId="5425FBFF" w14:textId="3C478284" w:rsidR="00A64D61" w:rsidRPr="00BD6913" w:rsidRDefault="00A64D61" w:rsidP="00A64D61">
            <w:pPr>
              <w:rPr>
                <w:rFonts w:ascii="Calibri" w:hAnsi="Calibri" w:cs="Calibri"/>
              </w:rPr>
            </w:pPr>
            <w:r w:rsidRPr="00BD6913">
              <w:rPr>
                <w:rFonts w:ascii="Calibri" w:hAnsi="Calibri" w:cs="Calibri"/>
              </w:rPr>
              <w:t>NJ 2021, 35</w:t>
            </w:r>
          </w:p>
        </w:tc>
      </w:tr>
      <w:tr w:rsidR="00A64D61" w:rsidRPr="00BD6913" w14:paraId="016ACCB6"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3E13A27" w14:textId="077B85F6" w:rsidR="00A64D61" w:rsidRPr="00BD6913" w:rsidRDefault="00A64D61" w:rsidP="00A64D61">
            <w:pPr>
              <w:rPr>
                <w:rFonts w:ascii="Calibri" w:hAnsi="Calibri" w:cs="Calibri"/>
              </w:rPr>
            </w:pPr>
            <w:r w:rsidRPr="00BD6913">
              <w:rPr>
                <w:rFonts w:ascii="Calibri" w:hAnsi="Calibri" w:cs="Calibri"/>
              </w:rPr>
              <w:t>Soweit es um Inhalt einer Meinungsäußerung geht, kommt § 118 I OWiG nicht als Schranke der Meinungsfreiheit in Betracht. Bei gegen einen be</w:t>
            </w:r>
            <w:r w:rsidRPr="00BD6913">
              <w:rPr>
                <w:rFonts w:ascii="Calibri" w:hAnsi="Calibri" w:cs="Calibri"/>
              </w:rPr>
              <w:lastRenderedPageBreak/>
              <w:t>hördlichen Erlass in Bezug auf Reichskriegsflaggen aus der Zeit bis 1935 gerichteten Demonstration begründet allein Zeigen solcher Flaggen noch keine die öffentliche Ordnung gefährdende Einschüchterungswirkung.</w:t>
            </w:r>
          </w:p>
        </w:tc>
        <w:tc>
          <w:tcPr>
            <w:tcW w:w="1354" w:type="pct"/>
          </w:tcPr>
          <w:p w14:paraId="53E242CE" w14:textId="77777777" w:rsidR="00A64D61" w:rsidRPr="00BD6913" w:rsidRDefault="00A64D61" w:rsidP="00A64D61">
            <w:pPr>
              <w:rPr>
                <w:rFonts w:ascii="Calibri" w:hAnsi="Calibri" w:cs="Calibri"/>
              </w:rPr>
            </w:pPr>
            <w:r w:rsidRPr="00BD6913">
              <w:rPr>
                <w:rFonts w:ascii="Calibri" w:hAnsi="Calibri" w:cs="Calibri"/>
              </w:rPr>
              <w:lastRenderedPageBreak/>
              <w:t>OVG Bremen,</w:t>
            </w:r>
          </w:p>
          <w:p w14:paraId="6E8F8A75" w14:textId="77777777" w:rsidR="00A64D61" w:rsidRPr="00BD6913" w:rsidRDefault="00A64D61" w:rsidP="00A64D61">
            <w:pPr>
              <w:rPr>
                <w:rFonts w:ascii="Calibri" w:hAnsi="Calibri" w:cs="Calibri"/>
              </w:rPr>
            </w:pPr>
            <w:r w:rsidRPr="00BD6913">
              <w:rPr>
                <w:rFonts w:ascii="Calibri" w:hAnsi="Calibri" w:cs="Calibri"/>
              </w:rPr>
              <w:t>16.10.2020,</w:t>
            </w:r>
          </w:p>
          <w:p w14:paraId="3942E9E8" w14:textId="77777777" w:rsidR="00A64D61" w:rsidRPr="00BD6913" w:rsidRDefault="00A64D61" w:rsidP="00A64D61">
            <w:pPr>
              <w:rPr>
                <w:rFonts w:ascii="Calibri" w:hAnsi="Calibri" w:cs="Calibri"/>
              </w:rPr>
            </w:pPr>
            <w:proofErr w:type="spellStart"/>
            <w:r w:rsidRPr="00BD6913">
              <w:rPr>
                <w:rFonts w:ascii="Calibri" w:hAnsi="Calibri" w:cs="Calibri"/>
              </w:rPr>
              <w:t>NVwZ</w:t>
            </w:r>
            <w:proofErr w:type="spellEnd"/>
            <w:r w:rsidRPr="00BD6913">
              <w:rPr>
                <w:rFonts w:ascii="Calibri" w:hAnsi="Calibri" w:cs="Calibri"/>
              </w:rPr>
              <w:t xml:space="preserve"> 2021, 92</w:t>
            </w:r>
          </w:p>
          <w:p w14:paraId="35031CC0" w14:textId="77777777" w:rsidR="00A64D61" w:rsidRPr="00BD6913" w:rsidRDefault="00A64D61" w:rsidP="00A64D61">
            <w:pPr>
              <w:rPr>
                <w:rFonts w:ascii="Calibri" w:hAnsi="Calibri" w:cs="Calibri"/>
              </w:rPr>
            </w:pPr>
            <w:r w:rsidRPr="00BD6913">
              <w:rPr>
                <w:rFonts w:ascii="Calibri" w:hAnsi="Calibri" w:cs="Calibri"/>
              </w:rPr>
              <w:lastRenderedPageBreak/>
              <w:t>(Anm. Ullrich)</w:t>
            </w:r>
          </w:p>
          <w:p w14:paraId="6280C74D" w14:textId="1CEC4C92" w:rsidR="00A64D61" w:rsidRPr="00BD6913" w:rsidRDefault="00A64D61" w:rsidP="00A64D61">
            <w:pPr>
              <w:rPr>
                <w:rFonts w:ascii="Calibri" w:hAnsi="Calibri" w:cs="Calibri"/>
              </w:rPr>
            </w:pPr>
            <w:r w:rsidRPr="00BD6913">
              <w:rPr>
                <w:rFonts w:ascii="Calibri" w:hAnsi="Calibri" w:cs="Calibri"/>
              </w:rPr>
              <w:t xml:space="preserve">= </w:t>
            </w:r>
            <w:proofErr w:type="spellStart"/>
            <w:r w:rsidRPr="00BD6913">
              <w:rPr>
                <w:rFonts w:ascii="Calibri" w:hAnsi="Calibri" w:cs="Calibri"/>
              </w:rPr>
              <w:t>NordÖR</w:t>
            </w:r>
            <w:proofErr w:type="spellEnd"/>
            <w:r w:rsidRPr="00BD6913">
              <w:rPr>
                <w:rFonts w:ascii="Calibri" w:hAnsi="Calibri" w:cs="Calibri"/>
              </w:rPr>
              <w:t xml:space="preserve"> 2021, 244</w:t>
            </w:r>
          </w:p>
        </w:tc>
      </w:tr>
      <w:tr w:rsidR="00A64D61" w:rsidRPr="00BD6913" w14:paraId="6B613404"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7EF3CE8" w14:textId="70A9D9E1" w:rsidR="00A64D61" w:rsidRPr="00BD6913" w:rsidRDefault="00A64D61" w:rsidP="00A64D61">
            <w:pPr>
              <w:rPr>
                <w:rFonts w:ascii="Calibri" w:hAnsi="Calibri" w:cs="Calibri"/>
              </w:rPr>
            </w:pPr>
            <w:r w:rsidRPr="00BD6913">
              <w:rPr>
                <w:rFonts w:ascii="Calibri" w:hAnsi="Calibri" w:cs="Calibri"/>
              </w:rPr>
              <w:lastRenderedPageBreak/>
              <w:t>Für Rückgriff auf das VersG ist kein Raum, wenn es um Abwehr von Infektionsgefahren geht und Infektionsschutzrecht diesbezüglich einen Regelungsanspruch hat. Für Frage der Verhältnismäßigkeit der nach IfSG angeordneten Kontaktdatenspeicherung ist die besondere Bedeutung der grundrechtskonformen Anwendung des IfSG im Lichte der betroffenen Versammlungsfreiheit entscheidend.</w:t>
            </w:r>
          </w:p>
        </w:tc>
        <w:tc>
          <w:tcPr>
            <w:tcW w:w="1354" w:type="pct"/>
          </w:tcPr>
          <w:p w14:paraId="6B9D6F41" w14:textId="77777777" w:rsidR="00A64D61" w:rsidRPr="00BD6913" w:rsidRDefault="00A64D61" w:rsidP="00A64D61">
            <w:pPr>
              <w:rPr>
                <w:rFonts w:ascii="Calibri" w:hAnsi="Calibri" w:cs="Calibri"/>
              </w:rPr>
            </w:pPr>
            <w:r w:rsidRPr="00BD6913">
              <w:rPr>
                <w:rFonts w:ascii="Calibri" w:hAnsi="Calibri" w:cs="Calibri"/>
              </w:rPr>
              <w:t>OVG Münster,</w:t>
            </w:r>
          </w:p>
          <w:p w14:paraId="5F504555" w14:textId="77777777" w:rsidR="00A64D61" w:rsidRPr="00BD6913" w:rsidRDefault="00A64D61" w:rsidP="00A64D61">
            <w:pPr>
              <w:rPr>
                <w:rFonts w:ascii="Calibri" w:hAnsi="Calibri" w:cs="Calibri"/>
              </w:rPr>
            </w:pPr>
            <w:r w:rsidRPr="00BD6913">
              <w:rPr>
                <w:rFonts w:ascii="Calibri" w:hAnsi="Calibri" w:cs="Calibri"/>
              </w:rPr>
              <w:t>23.09.2020,</w:t>
            </w:r>
          </w:p>
          <w:p w14:paraId="52EE0F9D" w14:textId="77777777" w:rsidR="00A64D61" w:rsidRPr="00BD6913" w:rsidRDefault="00A64D61" w:rsidP="00A64D61">
            <w:pPr>
              <w:rPr>
                <w:rFonts w:ascii="Calibri" w:hAnsi="Calibri" w:cs="Calibri"/>
              </w:rPr>
            </w:pPr>
            <w:proofErr w:type="spellStart"/>
            <w:r w:rsidRPr="00BD6913">
              <w:rPr>
                <w:rFonts w:ascii="Calibri" w:hAnsi="Calibri" w:cs="Calibri"/>
              </w:rPr>
              <w:t>JuS</w:t>
            </w:r>
            <w:proofErr w:type="spellEnd"/>
            <w:r w:rsidRPr="00BD6913">
              <w:rPr>
                <w:rFonts w:ascii="Calibri" w:hAnsi="Calibri" w:cs="Calibri"/>
              </w:rPr>
              <w:t xml:space="preserve"> 2021, 903</w:t>
            </w:r>
          </w:p>
          <w:p w14:paraId="40006CF8" w14:textId="1A30354E" w:rsidR="00A64D61" w:rsidRPr="00BD6913" w:rsidRDefault="00A64D61" w:rsidP="00A64D61">
            <w:pPr>
              <w:rPr>
                <w:rFonts w:ascii="Calibri" w:hAnsi="Calibri" w:cs="Calibri"/>
              </w:rPr>
            </w:pPr>
            <w:r w:rsidRPr="00BD6913">
              <w:rPr>
                <w:rFonts w:ascii="Calibri" w:hAnsi="Calibri" w:cs="Calibri"/>
              </w:rPr>
              <w:t>(Anm. Waldhoff)</w:t>
            </w:r>
          </w:p>
        </w:tc>
      </w:tr>
      <w:tr w:rsidR="00A64D61" w:rsidRPr="00BD6913" w14:paraId="43183930"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55A3516" w14:textId="77777777" w:rsidR="00A64D61" w:rsidRPr="00BD6913" w:rsidRDefault="00A64D61" w:rsidP="00A64D61">
            <w:pPr>
              <w:rPr>
                <w:rFonts w:ascii="Calibri" w:hAnsi="Calibri" w:cs="Calibri"/>
              </w:rPr>
            </w:pPr>
            <w:r w:rsidRPr="00BD6913">
              <w:rPr>
                <w:rFonts w:ascii="Calibri" w:hAnsi="Calibri" w:cs="Calibri"/>
              </w:rPr>
              <w:t xml:space="preserve">Bei </w:t>
            </w:r>
            <w:proofErr w:type="spellStart"/>
            <w:r w:rsidRPr="00BD6913">
              <w:rPr>
                <w:rFonts w:ascii="Calibri" w:hAnsi="Calibri" w:cs="Calibri"/>
              </w:rPr>
              <w:t>Folgenabwägung</w:t>
            </w:r>
            <w:proofErr w:type="spellEnd"/>
            <w:r w:rsidRPr="00BD6913">
              <w:rPr>
                <w:rFonts w:ascii="Calibri" w:hAnsi="Calibri" w:cs="Calibri"/>
              </w:rPr>
              <w:t xml:space="preserve"> in einem Verfahren des </w:t>
            </w:r>
            <w:proofErr w:type="spellStart"/>
            <w:r w:rsidRPr="00BD6913">
              <w:rPr>
                <w:rFonts w:ascii="Calibri" w:hAnsi="Calibri" w:cs="Calibri"/>
              </w:rPr>
              <w:t>Eilrechsschutzes</w:t>
            </w:r>
            <w:proofErr w:type="spellEnd"/>
            <w:r w:rsidRPr="00BD6913">
              <w:rPr>
                <w:rFonts w:ascii="Calibri" w:hAnsi="Calibri" w:cs="Calibri"/>
              </w:rPr>
              <w:t xml:space="preserve"> wegen des ortsbezogenen Verbotes eines in der Schutzzone II eines Wasserschutzgebietes geplanten mehrmonatigen Zeltlagers („Protestcamps“) gegen Weiterbau einer Autobahn kann im Hinblick auf Art. 2 II 1, 20 a GG das </w:t>
            </w:r>
            <w:proofErr w:type="spellStart"/>
            <w:r w:rsidRPr="00BD6913">
              <w:rPr>
                <w:rFonts w:ascii="Calibri" w:hAnsi="Calibri" w:cs="Calibri"/>
              </w:rPr>
              <w:t>öffentliche</w:t>
            </w:r>
            <w:proofErr w:type="spellEnd"/>
            <w:r w:rsidRPr="00BD6913">
              <w:rPr>
                <w:rFonts w:ascii="Calibri" w:hAnsi="Calibri" w:cs="Calibri"/>
              </w:rPr>
              <w:t xml:space="preserve"> Interesse an Wasserreinhaltung und Wasserversorgung der </w:t>
            </w:r>
            <w:proofErr w:type="spellStart"/>
            <w:r w:rsidRPr="00BD6913">
              <w:rPr>
                <w:rFonts w:ascii="Calibri" w:hAnsi="Calibri" w:cs="Calibri"/>
              </w:rPr>
              <w:t>Bevölkerung</w:t>
            </w:r>
            <w:proofErr w:type="spellEnd"/>
            <w:r w:rsidRPr="00BD6913">
              <w:rPr>
                <w:rFonts w:ascii="Calibri" w:hAnsi="Calibri" w:cs="Calibri"/>
              </w:rPr>
              <w:t xml:space="preserve"> das von Art. 8 I GG umfasste Selbstbestimmungsrecht </w:t>
            </w:r>
            <w:proofErr w:type="spellStart"/>
            <w:r w:rsidRPr="00BD6913">
              <w:rPr>
                <w:rFonts w:ascii="Calibri" w:hAnsi="Calibri" w:cs="Calibri"/>
              </w:rPr>
              <w:t>über</w:t>
            </w:r>
            <w:proofErr w:type="spellEnd"/>
            <w:r w:rsidRPr="00BD6913">
              <w:rPr>
                <w:rFonts w:ascii="Calibri" w:hAnsi="Calibri" w:cs="Calibri"/>
              </w:rPr>
              <w:t xml:space="preserve"> Versammlungsort &amp; -zeit </w:t>
            </w:r>
            <w:proofErr w:type="spellStart"/>
            <w:r w:rsidRPr="00BD6913">
              <w:rPr>
                <w:rFonts w:ascii="Calibri" w:hAnsi="Calibri" w:cs="Calibri"/>
              </w:rPr>
              <w:t>überwiegen</w:t>
            </w:r>
            <w:proofErr w:type="spellEnd"/>
            <w:r w:rsidRPr="00BD6913">
              <w:rPr>
                <w:rFonts w:ascii="Calibri" w:hAnsi="Calibri" w:cs="Calibri"/>
              </w:rPr>
              <w:t xml:space="preserve">. </w:t>
            </w:r>
          </w:p>
        </w:tc>
        <w:tc>
          <w:tcPr>
            <w:tcW w:w="1354" w:type="pct"/>
          </w:tcPr>
          <w:p w14:paraId="10B36230" w14:textId="77777777" w:rsidR="00A64D61" w:rsidRPr="00BD6913" w:rsidRDefault="00A64D61" w:rsidP="00A64D61">
            <w:pPr>
              <w:rPr>
                <w:rFonts w:ascii="Calibri" w:hAnsi="Calibri" w:cs="Calibri"/>
              </w:rPr>
            </w:pPr>
            <w:r w:rsidRPr="00BD6913">
              <w:rPr>
                <w:rFonts w:ascii="Calibri" w:hAnsi="Calibri" w:cs="Calibri"/>
              </w:rPr>
              <w:t>BVerfG,</w:t>
            </w:r>
          </w:p>
          <w:p w14:paraId="4CCA9312" w14:textId="77777777" w:rsidR="00A64D61" w:rsidRPr="00BD6913" w:rsidRDefault="00A64D61" w:rsidP="00A64D61">
            <w:pPr>
              <w:rPr>
                <w:rFonts w:ascii="Calibri" w:hAnsi="Calibri" w:cs="Calibri"/>
              </w:rPr>
            </w:pPr>
            <w:r w:rsidRPr="00BD6913">
              <w:rPr>
                <w:rFonts w:ascii="Calibri" w:hAnsi="Calibri" w:cs="Calibri"/>
              </w:rPr>
              <w:t>21.09.2020,</w:t>
            </w:r>
          </w:p>
          <w:p w14:paraId="1278E5E5" w14:textId="77777777" w:rsidR="00A64D61" w:rsidRPr="00BD6913" w:rsidRDefault="00A64D61" w:rsidP="00A64D61">
            <w:pPr>
              <w:rPr>
                <w:rFonts w:ascii="Calibri" w:hAnsi="Calibri" w:cs="Calibri"/>
              </w:rPr>
            </w:pPr>
            <w:proofErr w:type="spellStart"/>
            <w:r w:rsidRPr="00BD6913">
              <w:rPr>
                <w:rFonts w:ascii="Calibri" w:hAnsi="Calibri" w:cs="Calibri"/>
              </w:rPr>
              <w:t>NVwZ</w:t>
            </w:r>
            <w:proofErr w:type="spellEnd"/>
            <w:r w:rsidRPr="00BD6913">
              <w:rPr>
                <w:rFonts w:ascii="Calibri" w:hAnsi="Calibri" w:cs="Calibri"/>
              </w:rPr>
              <w:t xml:space="preserve"> 2020, 1505</w:t>
            </w:r>
          </w:p>
        </w:tc>
      </w:tr>
      <w:tr w:rsidR="00A64D61" w:rsidRPr="00BD6913" w14:paraId="23717D48"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356CCB8" w14:textId="77777777" w:rsidR="00A64D61" w:rsidRPr="00BD6913" w:rsidRDefault="00A64D61" w:rsidP="00A64D61">
            <w:pPr>
              <w:rPr>
                <w:rFonts w:ascii="Calibri" w:hAnsi="Calibri" w:cs="Calibri"/>
              </w:rPr>
            </w:pPr>
            <w:proofErr w:type="spellStart"/>
            <w:r w:rsidRPr="00BD6913">
              <w:rPr>
                <w:rFonts w:ascii="Calibri" w:hAnsi="Calibri" w:cs="Calibri"/>
              </w:rPr>
              <w:t>Einschätzung</w:t>
            </w:r>
            <w:proofErr w:type="spellEnd"/>
            <w:r w:rsidRPr="00BD6913">
              <w:rPr>
                <w:rFonts w:ascii="Calibri" w:hAnsi="Calibri" w:cs="Calibri"/>
              </w:rPr>
              <w:t xml:space="preserve"> der </w:t>
            </w:r>
            <w:proofErr w:type="spellStart"/>
            <w:r w:rsidRPr="00BD6913">
              <w:rPr>
                <w:rFonts w:ascii="Calibri" w:hAnsi="Calibri" w:cs="Calibri"/>
              </w:rPr>
              <w:t>Versammlungsbehörde</w:t>
            </w:r>
            <w:proofErr w:type="spellEnd"/>
            <w:r w:rsidRPr="00BD6913">
              <w:rPr>
                <w:rFonts w:ascii="Calibri" w:hAnsi="Calibri" w:cs="Calibri"/>
              </w:rPr>
              <w:t xml:space="preserve">, dass bei </w:t>
            </w:r>
            <w:proofErr w:type="spellStart"/>
            <w:r w:rsidRPr="00BD6913">
              <w:rPr>
                <w:rFonts w:ascii="Calibri" w:hAnsi="Calibri" w:cs="Calibri"/>
              </w:rPr>
              <w:t>Durchführung</w:t>
            </w:r>
            <w:proofErr w:type="spellEnd"/>
            <w:r w:rsidRPr="00BD6913">
              <w:rPr>
                <w:rFonts w:ascii="Calibri" w:hAnsi="Calibri" w:cs="Calibri"/>
              </w:rPr>
              <w:t xml:space="preserve"> der Ver- </w:t>
            </w:r>
            <w:proofErr w:type="spellStart"/>
            <w:r w:rsidRPr="00BD6913">
              <w:rPr>
                <w:rFonts w:ascii="Calibri" w:hAnsi="Calibri" w:cs="Calibri"/>
              </w:rPr>
              <w:t>sammlung</w:t>
            </w:r>
            <w:proofErr w:type="spellEnd"/>
            <w:r w:rsidRPr="00BD6913">
              <w:rPr>
                <w:rFonts w:ascii="Calibri" w:hAnsi="Calibri" w:cs="Calibri"/>
              </w:rPr>
              <w:t xml:space="preserve"> unmittelbare </w:t>
            </w:r>
            <w:proofErr w:type="spellStart"/>
            <w:r w:rsidRPr="00BD6913">
              <w:rPr>
                <w:rFonts w:ascii="Calibri" w:hAnsi="Calibri" w:cs="Calibri"/>
              </w:rPr>
              <w:t>Gefährdung</w:t>
            </w:r>
            <w:proofErr w:type="spellEnd"/>
            <w:r w:rsidRPr="00BD6913">
              <w:rPr>
                <w:rFonts w:ascii="Calibri" w:hAnsi="Calibri" w:cs="Calibri"/>
              </w:rPr>
              <w:t xml:space="preserve"> der </w:t>
            </w:r>
            <w:proofErr w:type="spellStart"/>
            <w:r w:rsidRPr="00BD6913">
              <w:rPr>
                <w:rFonts w:ascii="Calibri" w:hAnsi="Calibri" w:cs="Calibri"/>
              </w:rPr>
              <w:t>öffentlichen</w:t>
            </w:r>
            <w:proofErr w:type="spellEnd"/>
            <w:r w:rsidRPr="00BD6913">
              <w:rPr>
                <w:rFonts w:ascii="Calibri" w:hAnsi="Calibri" w:cs="Calibri"/>
              </w:rPr>
              <w:t xml:space="preserve"> Sicherheit deshalb zu </w:t>
            </w:r>
            <w:proofErr w:type="spellStart"/>
            <w:r w:rsidRPr="00BD6913">
              <w:rPr>
                <w:rFonts w:ascii="Calibri" w:hAnsi="Calibri" w:cs="Calibri"/>
              </w:rPr>
              <w:t>befürchten</w:t>
            </w:r>
            <w:proofErr w:type="spellEnd"/>
            <w:r w:rsidRPr="00BD6913">
              <w:rPr>
                <w:rFonts w:ascii="Calibri" w:hAnsi="Calibri" w:cs="Calibri"/>
              </w:rPr>
              <w:t xml:space="preserve"> sei, weil Veranstaltungsteilnehmer aus </w:t>
            </w:r>
            <w:proofErr w:type="spellStart"/>
            <w:r w:rsidRPr="00BD6913">
              <w:rPr>
                <w:rFonts w:ascii="Calibri" w:hAnsi="Calibri" w:cs="Calibri"/>
              </w:rPr>
              <w:t>Gründen</w:t>
            </w:r>
            <w:proofErr w:type="spellEnd"/>
            <w:r w:rsidRPr="00BD6913">
              <w:rPr>
                <w:rFonts w:ascii="Calibri" w:hAnsi="Calibri" w:cs="Calibri"/>
              </w:rPr>
              <w:t xml:space="preserve"> des Infektionsschutzes gebotene </w:t>
            </w:r>
            <w:proofErr w:type="spellStart"/>
            <w:r w:rsidRPr="00BD6913">
              <w:rPr>
                <w:rFonts w:ascii="Calibri" w:hAnsi="Calibri" w:cs="Calibri"/>
              </w:rPr>
              <w:t>Mindestabstände</w:t>
            </w:r>
            <w:proofErr w:type="spellEnd"/>
            <w:r w:rsidRPr="00BD6913">
              <w:rPr>
                <w:rFonts w:ascii="Calibri" w:hAnsi="Calibri" w:cs="Calibri"/>
              </w:rPr>
              <w:t xml:space="preserve"> nicht </w:t>
            </w:r>
            <w:proofErr w:type="gramStart"/>
            <w:r w:rsidRPr="00BD6913">
              <w:rPr>
                <w:rFonts w:ascii="Calibri" w:hAnsi="Calibri" w:cs="Calibri"/>
              </w:rPr>
              <w:t>einhalten</w:t>
            </w:r>
            <w:proofErr w:type="gramEnd"/>
            <w:r w:rsidRPr="00BD6913">
              <w:rPr>
                <w:rFonts w:ascii="Calibri" w:hAnsi="Calibri" w:cs="Calibri"/>
              </w:rPr>
              <w:t xml:space="preserve"> </w:t>
            </w:r>
            <w:proofErr w:type="spellStart"/>
            <w:r w:rsidRPr="00BD6913">
              <w:rPr>
                <w:rFonts w:ascii="Calibri" w:hAnsi="Calibri" w:cs="Calibri"/>
              </w:rPr>
              <w:t>würden</w:t>
            </w:r>
            <w:proofErr w:type="spellEnd"/>
            <w:r w:rsidRPr="00BD6913">
              <w:rPr>
                <w:rFonts w:ascii="Calibri" w:hAnsi="Calibri" w:cs="Calibri"/>
              </w:rPr>
              <w:t xml:space="preserve"> und im Vergleich zu Verbot mildere Maßnahmen nicht zu </w:t>
            </w:r>
            <w:proofErr w:type="spellStart"/>
            <w:r w:rsidRPr="00BD6913">
              <w:rPr>
                <w:rFonts w:ascii="Calibri" w:hAnsi="Calibri" w:cs="Calibri"/>
              </w:rPr>
              <w:t>Verfügung</w:t>
            </w:r>
            <w:proofErr w:type="spellEnd"/>
            <w:r w:rsidRPr="00BD6913">
              <w:rPr>
                <w:rFonts w:ascii="Calibri" w:hAnsi="Calibri" w:cs="Calibri"/>
              </w:rPr>
              <w:t xml:space="preserve"> </w:t>
            </w:r>
            <w:proofErr w:type="spellStart"/>
            <w:r w:rsidRPr="00BD6913">
              <w:rPr>
                <w:rFonts w:ascii="Calibri" w:hAnsi="Calibri" w:cs="Calibri"/>
              </w:rPr>
              <w:t>stünden</w:t>
            </w:r>
            <w:proofErr w:type="spellEnd"/>
            <w:r w:rsidRPr="00BD6913">
              <w:rPr>
                <w:rFonts w:ascii="Calibri" w:hAnsi="Calibri" w:cs="Calibri"/>
              </w:rPr>
              <w:t xml:space="preserve">, ist nicht offensichtlich unzutreffend. Umstand, dass landesrechtliche Infektionsschutzverordnung das Tragen von Mund-Nasen-Bedeckungen bei Versammlungen nicht allgemein vorgibt und auch keine strikte Obergrenze der </w:t>
            </w:r>
            <w:proofErr w:type="spellStart"/>
            <w:r w:rsidRPr="00BD6913">
              <w:rPr>
                <w:rFonts w:ascii="Calibri" w:hAnsi="Calibri" w:cs="Calibri"/>
              </w:rPr>
              <w:t>zulässigen</w:t>
            </w:r>
            <w:proofErr w:type="spellEnd"/>
            <w:r w:rsidRPr="00BD6913">
              <w:rPr>
                <w:rFonts w:ascii="Calibri" w:hAnsi="Calibri" w:cs="Calibri"/>
              </w:rPr>
              <w:t xml:space="preserve"> Teilnehmerzahl festlegt, </w:t>
            </w:r>
            <w:proofErr w:type="spellStart"/>
            <w:r w:rsidRPr="00BD6913">
              <w:rPr>
                <w:rFonts w:ascii="Calibri" w:hAnsi="Calibri" w:cs="Calibri"/>
              </w:rPr>
              <w:t>schränkt</w:t>
            </w:r>
            <w:proofErr w:type="spellEnd"/>
            <w:r w:rsidRPr="00BD6913">
              <w:rPr>
                <w:rFonts w:ascii="Calibri" w:hAnsi="Calibri" w:cs="Calibri"/>
              </w:rPr>
              <w:t xml:space="preserve"> die der </w:t>
            </w:r>
            <w:proofErr w:type="spellStart"/>
            <w:r w:rsidRPr="00BD6913">
              <w:rPr>
                <w:rFonts w:ascii="Calibri" w:hAnsi="Calibri" w:cs="Calibri"/>
              </w:rPr>
              <w:t>Versammlungsbehörde</w:t>
            </w:r>
            <w:proofErr w:type="spellEnd"/>
            <w:r w:rsidRPr="00BD6913">
              <w:rPr>
                <w:rFonts w:ascii="Calibri" w:hAnsi="Calibri" w:cs="Calibri"/>
              </w:rPr>
              <w:t xml:space="preserve"> durch § 15 I VersG </w:t>
            </w:r>
            <w:proofErr w:type="spellStart"/>
            <w:r w:rsidRPr="00BD6913">
              <w:rPr>
                <w:rFonts w:ascii="Calibri" w:hAnsi="Calibri" w:cs="Calibri"/>
              </w:rPr>
              <w:t>eröffnete</w:t>
            </w:r>
            <w:proofErr w:type="spellEnd"/>
            <w:r w:rsidRPr="00BD6913">
              <w:rPr>
                <w:rFonts w:ascii="Calibri" w:hAnsi="Calibri" w:cs="Calibri"/>
              </w:rPr>
              <w:t xml:space="preserve"> Befugnis, </w:t>
            </w:r>
            <w:proofErr w:type="spellStart"/>
            <w:r w:rsidRPr="00BD6913">
              <w:rPr>
                <w:rFonts w:ascii="Calibri" w:hAnsi="Calibri" w:cs="Calibri"/>
              </w:rPr>
              <w:t>beschränkende</w:t>
            </w:r>
            <w:proofErr w:type="spellEnd"/>
            <w:r w:rsidRPr="00BD6913">
              <w:rPr>
                <w:rFonts w:ascii="Calibri" w:hAnsi="Calibri" w:cs="Calibri"/>
              </w:rPr>
              <w:t xml:space="preserve"> Auflagen zu </w:t>
            </w:r>
            <w:proofErr w:type="spellStart"/>
            <w:r w:rsidRPr="00BD6913">
              <w:rPr>
                <w:rFonts w:ascii="Calibri" w:hAnsi="Calibri" w:cs="Calibri"/>
              </w:rPr>
              <w:t>verfügen</w:t>
            </w:r>
            <w:proofErr w:type="spellEnd"/>
            <w:r w:rsidRPr="00BD6913">
              <w:rPr>
                <w:rFonts w:ascii="Calibri" w:hAnsi="Calibri" w:cs="Calibri"/>
              </w:rPr>
              <w:t xml:space="preserve">, nicht ein. Hinsichtlich der Gefahrenprognose darf </w:t>
            </w:r>
            <w:proofErr w:type="spellStart"/>
            <w:r w:rsidRPr="00BD6913">
              <w:rPr>
                <w:rFonts w:ascii="Calibri" w:hAnsi="Calibri" w:cs="Calibri"/>
              </w:rPr>
              <w:t>Versammlungsbehörde</w:t>
            </w:r>
            <w:proofErr w:type="spellEnd"/>
            <w:r w:rsidRPr="00BD6913">
              <w:rPr>
                <w:rFonts w:ascii="Calibri" w:hAnsi="Calibri" w:cs="Calibri"/>
              </w:rPr>
              <w:t xml:space="preserve"> unter anderem auf Vorerfahrungen mit einer von dem Antragsteller an gleicher Stelle und unter einem im Wesentlichen vergleichbaren Motto veranstalteten Versammlung abstellen, bei der es zu Vielzahl von </w:t>
            </w:r>
            <w:proofErr w:type="spellStart"/>
            <w:r w:rsidRPr="00BD6913">
              <w:rPr>
                <w:rFonts w:ascii="Calibri" w:hAnsi="Calibri" w:cs="Calibri"/>
              </w:rPr>
              <w:t>Verstößen</w:t>
            </w:r>
            <w:proofErr w:type="spellEnd"/>
            <w:r w:rsidRPr="00BD6913">
              <w:rPr>
                <w:rFonts w:ascii="Calibri" w:hAnsi="Calibri" w:cs="Calibri"/>
              </w:rPr>
              <w:t xml:space="preserve"> gegen geltende Abstandsregeln sowie gegen angeordnete Pflicht zum Tragen einer Mund-Nasen-Bedeckung kam, was zur </w:t>
            </w:r>
            <w:proofErr w:type="spellStart"/>
            <w:r w:rsidRPr="00BD6913">
              <w:rPr>
                <w:rFonts w:ascii="Calibri" w:hAnsi="Calibri" w:cs="Calibri"/>
              </w:rPr>
              <w:t>Auflösung</w:t>
            </w:r>
            <w:proofErr w:type="spellEnd"/>
            <w:r w:rsidRPr="00BD6913">
              <w:rPr>
                <w:rFonts w:ascii="Calibri" w:hAnsi="Calibri" w:cs="Calibri"/>
              </w:rPr>
              <w:t xml:space="preserve"> dieser Versammlung </w:t>
            </w:r>
            <w:proofErr w:type="spellStart"/>
            <w:r w:rsidRPr="00BD6913">
              <w:rPr>
                <w:rFonts w:ascii="Calibri" w:hAnsi="Calibri" w:cs="Calibri"/>
              </w:rPr>
              <w:t>führte</w:t>
            </w:r>
            <w:proofErr w:type="spellEnd"/>
            <w:r w:rsidRPr="00BD6913">
              <w:rPr>
                <w:rFonts w:ascii="Calibri" w:hAnsi="Calibri" w:cs="Calibri"/>
              </w:rPr>
              <w:t xml:space="preserve">. </w:t>
            </w:r>
          </w:p>
        </w:tc>
        <w:tc>
          <w:tcPr>
            <w:tcW w:w="1354" w:type="pct"/>
          </w:tcPr>
          <w:p w14:paraId="03F86000" w14:textId="77777777" w:rsidR="00A64D61" w:rsidRPr="00BD6913" w:rsidRDefault="00A64D61" w:rsidP="00A64D61">
            <w:pPr>
              <w:rPr>
                <w:rFonts w:ascii="Calibri" w:hAnsi="Calibri" w:cs="Calibri"/>
              </w:rPr>
            </w:pPr>
            <w:r w:rsidRPr="00BD6913">
              <w:rPr>
                <w:rFonts w:ascii="Calibri" w:hAnsi="Calibri" w:cs="Calibri"/>
              </w:rPr>
              <w:t>BVerfG,</w:t>
            </w:r>
          </w:p>
          <w:p w14:paraId="6A879978" w14:textId="77777777" w:rsidR="00A64D61" w:rsidRPr="00BD6913" w:rsidRDefault="00A64D61" w:rsidP="00A64D61">
            <w:pPr>
              <w:rPr>
                <w:rFonts w:ascii="Calibri" w:hAnsi="Calibri" w:cs="Calibri"/>
              </w:rPr>
            </w:pPr>
            <w:r w:rsidRPr="00BD6913">
              <w:rPr>
                <w:rFonts w:ascii="Calibri" w:hAnsi="Calibri" w:cs="Calibri"/>
              </w:rPr>
              <w:t>30.08.2020,</w:t>
            </w:r>
          </w:p>
          <w:p w14:paraId="6F1776A5" w14:textId="77777777" w:rsidR="00A64D61" w:rsidRPr="00BD6913" w:rsidRDefault="00A64D61" w:rsidP="00A64D61">
            <w:pPr>
              <w:rPr>
                <w:rFonts w:ascii="Calibri" w:hAnsi="Calibri" w:cs="Calibri"/>
              </w:rPr>
            </w:pPr>
            <w:proofErr w:type="spellStart"/>
            <w:r w:rsidRPr="00BD6913">
              <w:rPr>
                <w:rFonts w:ascii="Calibri" w:hAnsi="Calibri" w:cs="Calibri"/>
              </w:rPr>
              <w:t>NVwZ</w:t>
            </w:r>
            <w:proofErr w:type="spellEnd"/>
            <w:r w:rsidRPr="00BD6913">
              <w:rPr>
                <w:rFonts w:ascii="Calibri" w:hAnsi="Calibri" w:cs="Calibri"/>
              </w:rPr>
              <w:t xml:space="preserve"> 2020, 1508</w:t>
            </w:r>
          </w:p>
          <w:p w14:paraId="722F80EA" w14:textId="77777777" w:rsidR="00A64D61" w:rsidRPr="00BD6913" w:rsidRDefault="00A64D61" w:rsidP="00A64D61">
            <w:pPr>
              <w:rPr>
                <w:rFonts w:ascii="Calibri" w:hAnsi="Calibri" w:cs="Calibri"/>
              </w:rPr>
            </w:pPr>
            <w:r w:rsidRPr="00BD6913">
              <w:rPr>
                <w:rFonts w:ascii="Calibri" w:hAnsi="Calibri" w:cs="Calibri"/>
              </w:rPr>
              <w:t>(mit Anm. Berwanger)</w:t>
            </w:r>
          </w:p>
        </w:tc>
      </w:tr>
      <w:tr w:rsidR="00A64D61" w:rsidRPr="00BD6913" w14:paraId="4B203C6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2E57169" w14:textId="2C3406B1" w:rsidR="00A64D61" w:rsidRPr="00BD6913" w:rsidRDefault="00A64D61" w:rsidP="00A64D61">
            <w:pPr>
              <w:rPr>
                <w:rFonts w:ascii="Calibri" w:hAnsi="Calibri" w:cs="Calibri"/>
              </w:rPr>
            </w:pPr>
            <w:r w:rsidRPr="00BD6913">
              <w:rPr>
                <w:rFonts w:ascii="Calibri" w:hAnsi="Calibri" w:cs="Calibri"/>
              </w:rPr>
              <w:t xml:space="preserve">Eigenschaft als Kontrollstelle </w:t>
            </w:r>
            <w:proofErr w:type="spellStart"/>
            <w:r w:rsidRPr="00BD6913">
              <w:rPr>
                <w:rFonts w:ascii="Calibri" w:hAnsi="Calibri" w:cs="Calibri"/>
              </w:rPr>
              <w:t>iSd</w:t>
            </w:r>
            <w:proofErr w:type="spellEnd"/>
            <w:r w:rsidRPr="00BD6913">
              <w:rPr>
                <w:rFonts w:ascii="Calibri" w:hAnsi="Calibri" w:cs="Calibri"/>
              </w:rPr>
              <w:t xml:space="preserve"> Art. 13 I Nr. 4 PAG setzt lediglich rechtmäßige Anordnung und die Anwesenheit von Polizeibeamten voraus. Besonderer sachlicher Ausstattung bedarf es nicht. </w:t>
            </w:r>
            <w:proofErr w:type="spellStart"/>
            <w:r w:rsidRPr="00BD6913">
              <w:rPr>
                <w:rFonts w:ascii="Calibri" w:hAnsi="Calibri" w:cs="Calibri"/>
              </w:rPr>
              <w:t>Befugnistatbestand</w:t>
            </w:r>
            <w:proofErr w:type="spellEnd"/>
            <w:r w:rsidRPr="00BD6913">
              <w:rPr>
                <w:rFonts w:ascii="Calibri" w:hAnsi="Calibri" w:cs="Calibri"/>
              </w:rPr>
              <w:t xml:space="preserve"> des Art. 13 I Nr. </w:t>
            </w:r>
            <w:proofErr w:type="gramStart"/>
            <w:r w:rsidRPr="00BD6913">
              <w:rPr>
                <w:rFonts w:ascii="Calibri" w:hAnsi="Calibri" w:cs="Calibri"/>
              </w:rPr>
              <w:t xml:space="preserve">4  </w:t>
            </w:r>
            <w:proofErr w:type="spellStart"/>
            <w:r w:rsidRPr="00BD6913">
              <w:rPr>
                <w:rFonts w:ascii="Calibri" w:hAnsi="Calibri" w:cs="Calibri"/>
              </w:rPr>
              <w:t>BayPAF</w:t>
            </w:r>
            <w:proofErr w:type="spellEnd"/>
            <w:proofErr w:type="gramEnd"/>
            <w:r w:rsidRPr="00BD6913">
              <w:rPr>
                <w:rFonts w:ascii="Calibri" w:hAnsi="Calibri" w:cs="Calibri"/>
              </w:rPr>
              <w:t xml:space="preserve"> setzt eine im Einzelfall bestehende konkrete Gefahr voraus, dass Straftaten, wie sie mit der Kontrollstelle verhindert werden sollen, tatsächlich bevorstehen. Adressat einer Maßnahme nach Art. 13 I Nr. 4 PAG kann jedermann, auch ein Nichtstörer sein. Schon hinreichende Wahrscheinlichkeit, an diesem Ort einen Störer oder Straftäter aufzugreifen, rechtfertigt die Identitätsfeststellung</w:t>
            </w:r>
          </w:p>
        </w:tc>
        <w:tc>
          <w:tcPr>
            <w:tcW w:w="1354" w:type="pct"/>
          </w:tcPr>
          <w:p w14:paraId="21EA5EF7" w14:textId="77777777" w:rsidR="00A64D61" w:rsidRPr="00BD6913" w:rsidRDefault="00A64D61" w:rsidP="00A64D61">
            <w:pPr>
              <w:tabs>
                <w:tab w:val="left" w:pos="7655"/>
              </w:tabs>
              <w:rPr>
                <w:rFonts w:ascii="Calibri" w:hAnsi="Calibri"/>
                <w:bCs/>
                <w:color w:val="auto"/>
                <w:szCs w:val="20"/>
              </w:rPr>
            </w:pPr>
            <w:r w:rsidRPr="00BD6913">
              <w:rPr>
                <w:rFonts w:ascii="Calibri" w:hAnsi="Calibri"/>
                <w:bCs/>
                <w:color w:val="auto"/>
                <w:szCs w:val="20"/>
              </w:rPr>
              <w:t>BayVGH,</w:t>
            </w:r>
          </w:p>
          <w:p w14:paraId="3749F75B" w14:textId="77777777" w:rsidR="00A64D61" w:rsidRPr="00BD6913" w:rsidRDefault="00A64D61" w:rsidP="00A64D61">
            <w:pPr>
              <w:tabs>
                <w:tab w:val="left" w:pos="7655"/>
              </w:tabs>
              <w:rPr>
                <w:rFonts w:ascii="Calibri" w:hAnsi="Calibri"/>
                <w:bCs/>
                <w:color w:val="auto"/>
                <w:szCs w:val="20"/>
              </w:rPr>
            </w:pPr>
            <w:r w:rsidRPr="00BD6913">
              <w:rPr>
                <w:rFonts w:ascii="Calibri" w:hAnsi="Calibri"/>
                <w:bCs/>
                <w:color w:val="auto"/>
                <w:szCs w:val="20"/>
              </w:rPr>
              <w:t>02.07.2020,</w:t>
            </w:r>
          </w:p>
          <w:p w14:paraId="573C9B57" w14:textId="2BA33ECB" w:rsidR="00A64D61" w:rsidRPr="00BD6913" w:rsidRDefault="00A64D61" w:rsidP="00A64D61">
            <w:pPr>
              <w:rPr>
                <w:rFonts w:ascii="Calibri" w:hAnsi="Calibri" w:cs="Calibri"/>
              </w:rPr>
            </w:pPr>
            <w:proofErr w:type="spellStart"/>
            <w:r w:rsidRPr="00BD6913">
              <w:rPr>
                <w:rFonts w:ascii="Calibri" w:hAnsi="Calibri"/>
                <w:bCs/>
                <w:color w:val="auto"/>
                <w:szCs w:val="20"/>
              </w:rPr>
              <w:t>BayVBl</w:t>
            </w:r>
            <w:proofErr w:type="spellEnd"/>
            <w:r w:rsidRPr="00BD6913">
              <w:rPr>
                <w:rFonts w:ascii="Calibri" w:hAnsi="Calibri"/>
                <w:bCs/>
                <w:color w:val="auto"/>
                <w:szCs w:val="20"/>
              </w:rPr>
              <w:t xml:space="preserve"> 2021, 384</w:t>
            </w:r>
          </w:p>
        </w:tc>
      </w:tr>
      <w:tr w:rsidR="00A64D61" w:rsidRPr="00BD6913" w14:paraId="04C148C1"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EF381D3" w14:textId="7BD92954" w:rsidR="00A64D61" w:rsidRPr="00BD6913" w:rsidRDefault="00A64D61" w:rsidP="00A64D61">
            <w:pPr>
              <w:rPr>
                <w:rFonts w:ascii="Calibri" w:hAnsi="Calibri" w:cs="Calibri"/>
              </w:rPr>
            </w:pPr>
            <w:r w:rsidRPr="00BD6913">
              <w:rPr>
                <w:rFonts w:ascii="Calibri" w:hAnsi="Calibri" w:cs="Calibri"/>
              </w:rPr>
              <w:t xml:space="preserve">Die weitgehenden Beschränkungen der Versammlungsfreiheit des Art. 23 I LV, die § 5 I, III SARS-CoV-2-EindV </w:t>
            </w:r>
            <w:proofErr w:type="spellStart"/>
            <w:r w:rsidRPr="00BD6913">
              <w:rPr>
                <w:rFonts w:ascii="Calibri" w:hAnsi="Calibri" w:cs="Calibri"/>
              </w:rPr>
              <w:t>i.d.F</w:t>
            </w:r>
            <w:proofErr w:type="spellEnd"/>
            <w:r w:rsidRPr="00BD6913">
              <w:rPr>
                <w:rFonts w:ascii="Calibri" w:hAnsi="Calibri" w:cs="Calibri"/>
              </w:rPr>
              <w:t xml:space="preserve">. vom 27.05.2020 mittels präventiven Verbots mit Erlaubnisvorbehalt für Versammlungen unter freiem Himmel mit bis zu 150 Teilnehmenden und Versammlungen in geschlossenen Räumen mit bis zu 75 Teilnehmenden sowie mittels absoluten Verbots größerer Versammlungen aufstellt, sind nach Folgenabwägung mit Gefahr für das durch die SARS-CoV-2-EindV geschützte Rechtsgut des Lebens- und Gesundheitsschutzes, insb. durch die Aufrechterhaltung der Funktionsfähigkeit des Gesundheitssystems, vorläufig nicht in normierter Form anzuwenden. </w:t>
            </w:r>
          </w:p>
        </w:tc>
        <w:tc>
          <w:tcPr>
            <w:tcW w:w="1354" w:type="pct"/>
          </w:tcPr>
          <w:p w14:paraId="172405D1" w14:textId="77777777" w:rsidR="00A64D61" w:rsidRPr="00BD6913" w:rsidRDefault="00A64D61" w:rsidP="00A64D61">
            <w:pPr>
              <w:rPr>
                <w:rFonts w:ascii="Calibri" w:hAnsi="Calibri"/>
              </w:rPr>
            </w:pPr>
            <w:proofErr w:type="spellStart"/>
            <w:r w:rsidRPr="00BD6913">
              <w:rPr>
                <w:rFonts w:ascii="Calibri" w:hAnsi="Calibri"/>
              </w:rPr>
              <w:t>VerfG</w:t>
            </w:r>
            <w:proofErr w:type="spellEnd"/>
            <w:r w:rsidRPr="00BD6913">
              <w:rPr>
                <w:rFonts w:ascii="Calibri" w:hAnsi="Calibri"/>
              </w:rPr>
              <w:t xml:space="preserve"> Bbg, </w:t>
            </w:r>
          </w:p>
          <w:p w14:paraId="5BFFEA68" w14:textId="77777777" w:rsidR="00A64D61" w:rsidRPr="00BD6913" w:rsidRDefault="00A64D61" w:rsidP="00A64D61">
            <w:pPr>
              <w:rPr>
                <w:rFonts w:ascii="Calibri" w:hAnsi="Calibri"/>
              </w:rPr>
            </w:pPr>
            <w:r w:rsidRPr="00BD6913">
              <w:rPr>
                <w:rFonts w:ascii="Calibri" w:hAnsi="Calibri"/>
              </w:rPr>
              <w:t>03.06.2020,</w:t>
            </w:r>
          </w:p>
          <w:p w14:paraId="1EC849BB" w14:textId="03D07C90" w:rsidR="00A64D61" w:rsidRPr="00BD6913" w:rsidRDefault="00A64D61" w:rsidP="00A64D61">
            <w:pPr>
              <w:rPr>
                <w:rFonts w:ascii="Calibri" w:hAnsi="Calibri" w:cs="Calibri"/>
              </w:rPr>
            </w:pPr>
            <w:r w:rsidRPr="00BD6913">
              <w:rPr>
                <w:rFonts w:ascii="Calibri" w:hAnsi="Calibri"/>
              </w:rPr>
              <w:t>DÖV 2020, 837 (</w:t>
            </w:r>
            <w:proofErr w:type="spellStart"/>
            <w:r w:rsidRPr="00BD6913">
              <w:rPr>
                <w:rFonts w:ascii="Calibri" w:hAnsi="Calibri"/>
              </w:rPr>
              <w:t>Ls</w:t>
            </w:r>
            <w:proofErr w:type="spellEnd"/>
            <w:r w:rsidRPr="00BD6913">
              <w:rPr>
                <w:rFonts w:ascii="Calibri" w:hAnsi="Calibri"/>
              </w:rPr>
              <w:t>)</w:t>
            </w:r>
          </w:p>
        </w:tc>
      </w:tr>
      <w:tr w:rsidR="00A64D61" w:rsidRPr="00BD6913" w14:paraId="1C7756CC"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A735B4E" w14:textId="08584567" w:rsidR="00A64D61" w:rsidRPr="00BD6913" w:rsidRDefault="00A64D61" w:rsidP="00A64D61">
            <w:pPr>
              <w:rPr>
                <w:rFonts w:ascii="Calibri" w:hAnsi="Calibri" w:cs="Calibri"/>
              </w:rPr>
            </w:pPr>
            <w:proofErr w:type="spellStart"/>
            <w:r w:rsidRPr="00BD6913">
              <w:rPr>
                <w:rFonts w:ascii="Calibri" w:hAnsi="Calibri" w:cs="Calibri"/>
              </w:rPr>
              <w:t>Gegenüber</w:t>
            </w:r>
            <w:proofErr w:type="spellEnd"/>
            <w:r w:rsidRPr="00BD6913">
              <w:rPr>
                <w:rFonts w:ascii="Calibri" w:hAnsi="Calibri" w:cs="Calibri"/>
              </w:rPr>
              <w:t xml:space="preserve"> Ziel, in Ansehung der aktuellen Coronavirus-Pandemie die Einhaltung von </w:t>
            </w:r>
            <w:proofErr w:type="spellStart"/>
            <w:r w:rsidRPr="00BD6913">
              <w:rPr>
                <w:rFonts w:ascii="Calibri" w:hAnsi="Calibri" w:cs="Calibri"/>
              </w:rPr>
              <w:t>Mindestabständen</w:t>
            </w:r>
            <w:proofErr w:type="spellEnd"/>
            <w:r w:rsidRPr="00BD6913">
              <w:rPr>
                <w:rFonts w:ascii="Calibri" w:hAnsi="Calibri" w:cs="Calibri"/>
              </w:rPr>
              <w:t xml:space="preserve"> zwischen Versammlungsteilnehmern kontrollierbar sicherzustellen, muss Interesse an </w:t>
            </w:r>
            <w:proofErr w:type="spellStart"/>
            <w:r w:rsidRPr="00BD6913">
              <w:rPr>
                <w:rFonts w:ascii="Calibri" w:hAnsi="Calibri" w:cs="Calibri"/>
              </w:rPr>
              <w:t>Durchführung</w:t>
            </w:r>
            <w:proofErr w:type="spellEnd"/>
            <w:r w:rsidRPr="00BD6913">
              <w:rPr>
                <w:rFonts w:ascii="Calibri" w:hAnsi="Calibri" w:cs="Calibri"/>
              </w:rPr>
              <w:t xml:space="preserve"> der geplanten Versammlung mit mehr als 5.000 Teilnehmern </w:t>
            </w:r>
            <w:proofErr w:type="spellStart"/>
            <w:r w:rsidRPr="00BD6913">
              <w:rPr>
                <w:rFonts w:ascii="Calibri" w:hAnsi="Calibri" w:cs="Calibri"/>
              </w:rPr>
              <w:t>zurücktreten</w:t>
            </w:r>
            <w:proofErr w:type="spellEnd"/>
            <w:r w:rsidRPr="00BD6913">
              <w:rPr>
                <w:rFonts w:ascii="Calibri" w:hAnsi="Calibri" w:cs="Calibri"/>
              </w:rPr>
              <w:t xml:space="preserve">. </w:t>
            </w:r>
          </w:p>
        </w:tc>
        <w:tc>
          <w:tcPr>
            <w:tcW w:w="1354" w:type="pct"/>
          </w:tcPr>
          <w:p w14:paraId="34B147E7" w14:textId="77777777" w:rsidR="00A64D61" w:rsidRPr="00BD6913" w:rsidRDefault="00A64D61" w:rsidP="00A64D61">
            <w:pPr>
              <w:rPr>
                <w:rFonts w:ascii="Calibri" w:hAnsi="Calibri"/>
              </w:rPr>
            </w:pPr>
            <w:r w:rsidRPr="00BD6913">
              <w:rPr>
                <w:rFonts w:ascii="Calibri" w:hAnsi="Calibri"/>
              </w:rPr>
              <w:t>BVerfG,</w:t>
            </w:r>
          </w:p>
          <w:p w14:paraId="10202683" w14:textId="77777777" w:rsidR="00A64D61" w:rsidRPr="00BD6913" w:rsidRDefault="00A64D61" w:rsidP="00A64D61">
            <w:pPr>
              <w:rPr>
                <w:rFonts w:ascii="Calibri" w:hAnsi="Calibri"/>
              </w:rPr>
            </w:pPr>
            <w:r w:rsidRPr="00BD6913">
              <w:rPr>
                <w:rFonts w:ascii="Calibri" w:hAnsi="Calibri"/>
              </w:rPr>
              <w:t>31.05.2020,</w:t>
            </w:r>
          </w:p>
          <w:p w14:paraId="4682A16B" w14:textId="3C722EE8" w:rsidR="00A64D61" w:rsidRPr="00BD6913" w:rsidRDefault="00A64D61" w:rsidP="00A64D61">
            <w:pPr>
              <w:rPr>
                <w:rFonts w:ascii="Calibri" w:hAnsi="Calibri"/>
              </w:rPr>
            </w:pPr>
            <w:proofErr w:type="spellStart"/>
            <w:r w:rsidRPr="00BD6913">
              <w:rPr>
                <w:rFonts w:ascii="Calibri" w:hAnsi="Calibri"/>
              </w:rPr>
              <w:t>NVwZ</w:t>
            </w:r>
            <w:proofErr w:type="spellEnd"/>
            <w:r w:rsidRPr="00BD6913">
              <w:rPr>
                <w:rFonts w:ascii="Calibri" w:hAnsi="Calibri"/>
              </w:rPr>
              <w:t>-RR 2020, 761</w:t>
            </w:r>
          </w:p>
        </w:tc>
      </w:tr>
      <w:tr w:rsidR="00A64D61" w:rsidRPr="00BD6913" w14:paraId="49365E67"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3DFF8C4" w14:textId="77777777" w:rsidR="00A64D61" w:rsidRPr="00BD6913" w:rsidRDefault="00A64D61" w:rsidP="00A64D61">
            <w:pPr>
              <w:rPr>
                <w:rFonts w:ascii="Calibri" w:hAnsi="Calibri" w:cs="Calibri"/>
              </w:rPr>
            </w:pPr>
            <w:r w:rsidRPr="00BD6913">
              <w:rPr>
                <w:rFonts w:ascii="Calibri" w:hAnsi="Calibri" w:cs="Calibri"/>
              </w:rPr>
              <w:t xml:space="preserve">Zum Kern der Versammlungsfreiheit aus Art. 8 I GG gehört Selbstbestimmungsrecht des Veranstalters einer Versammlung. Er darf selbst Ort und </w:t>
            </w:r>
            <w:r w:rsidRPr="00BD6913">
              <w:rPr>
                <w:rFonts w:ascii="Calibri" w:hAnsi="Calibri" w:cs="Calibri"/>
              </w:rPr>
              <w:lastRenderedPageBreak/>
              <w:t xml:space="preserve">Zeit, Umstände und Inhalte sowie Teilnehmerzahl der Versammlung festlegen. Versammlungsbehördliche Begrenzungen der Zahl der Teilnehmer sind nicht von vornherein ausgeschlossen. Höchst ausnahmsweise können besonders schwerwiegende Gefahren für die Schutzgüter der öffentlichen Sicherheit, insb. gravierende Gefahren für Leib und Leben nach Art. 2 II GG, für die der Staat eine Schutzpflicht innehat, versammlungsbehördliche Begrenzungen der Teilnehmerzahl rechtfertigen. Einschätzungen des RKI zum Verlauf der Sars-CoV-2-Pandemie sind nachvollziehbar und beruhen auf Analyse der derzeitig vorhandenen, das dynamische Geschehen der Pandemie berücksichtigenden Erkenntnisse. Bei derzeitigem Stand der Pandemie besteht aller Voraussicht nach weiterhin eine konkrete Sachlage, die bei ungehindertem Geschehensablauf mit hoher Wahrscheinlichkeit zu Schaden für die der Versammlungsfreiheit entgegenstehenden Rechtsgüter Leib und Leben einer potenziell großen Zahl an Menschen und für Gesundheitssystem in Deutschland führt, wenn Abstandsregelungen nach der </w:t>
            </w:r>
            <w:proofErr w:type="spellStart"/>
            <w:r w:rsidRPr="00BD6913">
              <w:rPr>
                <w:rFonts w:ascii="Calibri" w:hAnsi="Calibri" w:cs="Calibri"/>
              </w:rPr>
              <w:t>CoronaVO</w:t>
            </w:r>
            <w:proofErr w:type="spellEnd"/>
            <w:r w:rsidRPr="00BD6913">
              <w:rPr>
                <w:rFonts w:ascii="Calibri" w:hAnsi="Calibri" w:cs="Calibri"/>
              </w:rPr>
              <w:t xml:space="preserve"> bei Versammlungen nicht eingehalten werden. Es ist davon auszugehen, dass bei Durchführung einer Versammlung mit über 10.000 Teilnehmern – zumal auf schlauchartiger Straße – nicht gewährleistet werden kann, dass die nach </w:t>
            </w:r>
            <w:proofErr w:type="spellStart"/>
            <w:r w:rsidRPr="00BD6913">
              <w:rPr>
                <w:rFonts w:ascii="Calibri" w:hAnsi="Calibri" w:cs="Calibri"/>
              </w:rPr>
              <w:t>CoronaVO</w:t>
            </w:r>
            <w:proofErr w:type="spellEnd"/>
            <w:r w:rsidRPr="00BD6913">
              <w:rPr>
                <w:rFonts w:ascii="Calibri" w:hAnsi="Calibri" w:cs="Calibri"/>
              </w:rPr>
              <w:t xml:space="preserve"> erforderlichen Abstände eingehalten werden.</w:t>
            </w:r>
          </w:p>
        </w:tc>
        <w:tc>
          <w:tcPr>
            <w:tcW w:w="1354" w:type="pct"/>
          </w:tcPr>
          <w:p w14:paraId="5257473A" w14:textId="77777777" w:rsidR="00A64D61" w:rsidRPr="00BD6913" w:rsidRDefault="00A64D61" w:rsidP="00A64D61">
            <w:pPr>
              <w:rPr>
                <w:rFonts w:ascii="Calibri" w:hAnsi="Calibri" w:cs="Calibri"/>
              </w:rPr>
            </w:pPr>
            <w:r w:rsidRPr="00BD6913">
              <w:rPr>
                <w:rFonts w:ascii="Calibri" w:hAnsi="Calibri" w:cs="Calibri"/>
              </w:rPr>
              <w:lastRenderedPageBreak/>
              <w:t>VGH Mannheim,</w:t>
            </w:r>
          </w:p>
          <w:p w14:paraId="7954559B" w14:textId="77777777" w:rsidR="00A64D61" w:rsidRPr="00BD6913" w:rsidRDefault="00A64D61" w:rsidP="00A64D61">
            <w:pPr>
              <w:rPr>
                <w:rFonts w:ascii="Calibri" w:hAnsi="Calibri" w:cs="Calibri"/>
              </w:rPr>
            </w:pPr>
            <w:r w:rsidRPr="00BD6913">
              <w:rPr>
                <w:rFonts w:ascii="Calibri" w:hAnsi="Calibri" w:cs="Calibri"/>
              </w:rPr>
              <w:t>30.05.2020,</w:t>
            </w:r>
          </w:p>
          <w:p w14:paraId="4F1221B7" w14:textId="77777777" w:rsidR="00A64D61" w:rsidRPr="00BD6913" w:rsidRDefault="00A64D61" w:rsidP="00A64D61">
            <w:pPr>
              <w:rPr>
                <w:rFonts w:ascii="Calibri" w:hAnsi="Calibri" w:cs="Calibri"/>
              </w:rPr>
            </w:pPr>
            <w:r w:rsidRPr="00BD6913">
              <w:rPr>
                <w:rFonts w:ascii="Calibri" w:hAnsi="Calibri" w:cs="Calibri"/>
              </w:rPr>
              <w:lastRenderedPageBreak/>
              <w:t>DÖV 2020, 839 (</w:t>
            </w:r>
            <w:proofErr w:type="spellStart"/>
            <w:r w:rsidRPr="00BD6913">
              <w:rPr>
                <w:rFonts w:ascii="Calibri" w:hAnsi="Calibri" w:cs="Calibri"/>
              </w:rPr>
              <w:t>Ls</w:t>
            </w:r>
            <w:proofErr w:type="spellEnd"/>
            <w:r w:rsidRPr="00BD6913">
              <w:rPr>
                <w:rFonts w:ascii="Calibri" w:hAnsi="Calibri" w:cs="Calibri"/>
              </w:rPr>
              <w:t>.)</w:t>
            </w:r>
          </w:p>
          <w:p w14:paraId="33651DD6" w14:textId="5F981103" w:rsidR="00A64D61" w:rsidRPr="00BD6913" w:rsidRDefault="00A64D61" w:rsidP="00A64D61">
            <w:pPr>
              <w:rPr>
                <w:rFonts w:ascii="Calibri" w:hAnsi="Calibri" w:cs="Calibri"/>
              </w:rPr>
            </w:pPr>
            <w:r w:rsidRPr="00BD6913">
              <w:rPr>
                <w:rFonts w:ascii="Calibri" w:hAnsi="Calibri" w:cs="Calibri"/>
              </w:rPr>
              <w:t xml:space="preserve">= </w:t>
            </w:r>
            <w:proofErr w:type="spellStart"/>
            <w:r w:rsidRPr="00BD6913">
              <w:rPr>
                <w:rFonts w:ascii="Calibri" w:hAnsi="Calibri" w:cs="Calibri"/>
              </w:rPr>
              <w:t>VBlBW</w:t>
            </w:r>
            <w:proofErr w:type="spellEnd"/>
            <w:r w:rsidRPr="00BD6913">
              <w:rPr>
                <w:rFonts w:ascii="Calibri" w:hAnsi="Calibri" w:cs="Calibri"/>
              </w:rPr>
              <w:t xml:space="preserve"> 2021, 42 (</w:t>
            </w:r>
            <w:proofErr w:type="spellStart"/>
            <w:r w:rsidRPr="00BD6913">
              <w:rPr>
                <w:rFonts w:ascii="Calibri" w:hAnsi="Calibri" w:cs="Calibri"/>
              </w:rPr>
              <w:t>Ls</w:t>
            </w:r>
            <w:proofErr w:type="spellEnd"/>
            <w:r w:rsidRPr="00BD6913">
              <w:rPr>
                <w:rFonts w:ascii="Calibri" w:hAnsi="Calibri" w:cs="Calibri"/>
              </w:rPr>
              <w:t>.)</w:t>
            </w:r>
          </w:p>
        </w:tc>
      </w:tr>
      <w:tr w:rsidR="00A64D61" w:rsidRPr="00BD6913" w14:paraId="7E6BF2A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5D07015" w14:textId="77777777" w:rsidR="00A64D61" w:rsidRPr="00BD6913" w:rsidRDefault="00A64D61" w:rsidP="00A64D61">
            <w:pPr>
              <w:rPr>
                <w:rFonts w:ascii="Calibri" w:hAnsi="Calibri" w:cs="Calibri"/>
              </w:rPr>
            </w:pPr>
            <w:r w:rsidRPr="00BD6913">
              <w:rPr>
                <w:rFonts w:ascii="Calibri" w:hAnsi="Calibri" w:cs="Calibri"/>
              </w:rPr>
              <w:lastRenderedPageBreak/>
              <w:t>Versammlung kann nicht mit Begründung verboten werden, wegen potentiell konfliktträchtigen Gegendemonstration ergäben sich bei Durchführung der Versammlung Infektionsgefahren für Teilnehmer, Gegendemonstranten und Polizeibeamte, wenn diese Gefahren durch Auflagen auf ein solches Maß reduziert werden können, dass sie zur Gewährleistung einer praktischen Konkordanz von Art.2 II 1 GG und der Funktionsfähigkeit des Gesundheitswesens auf der einen Seite und Art. 8 GG sowie gegebenenfalls Art 21 I GG auf der andern Seite hinzunehmen sind. Andernfalls hätten es zu Rechtsverstößen bereite Personen auf lange Zeit - unter Umständen bis zum Bereitstehen eines Impfstoffes gegen Coronavirus - in der Hand, durch Ankündigung von rechtswidrigem Verhalten per se rechtmäßige Versammlungen vollständig unmöglich zu machen. Solches Ergebnis wäre rechtsstaatlich kaum tragbar.</w:t>
            </w:r>
          </w:p>
        </w:tc>
        <w:tc>
          <w:tcPr>
            <w:tcW w:w="1354" w:type="pct"/>
          </w:tcPr>
          <w:p w14:paraId="6868A739" w14:textId="77777777" w:rsidR="00A64D61" w:rsidRPr="00BD6913" w:rsidRDefault="00A64D61" w:rsidP="00A64D61">
            <w:pPr>
              <w:rPr>
                <w:rFonts w:ascii="Calibri" w:hAnsi="Calibri" w:cs="Calibri"/>
              </w:rPr>
            </w:pPr>
            <w:r w:rsidRPr="00BD6913">
              <w:rPr>
                <w:rFonts w:ascii="Calibri" w:hAnsi="Calibri" w:cs="Calibri"/>
              </w:rPr>
              <w:t>VGH Mannheim,</w:t>
            </w:r>
          </w:p>
          <w:p w14:paraId="11E42E7F" w14:textId="03639629" w:rsidR="00A64D61" w:rsidRPr="00BD6913" w:rsidRDefault="00A64D61" w:rsidP="00A64D61">
            <w:pPr>
              <w:rPr>
                <w:rFonts w:ascii="Calibri" w:hAnsi="Calibri" w:cs="Calibri"/>
              </w:rPr>
            </w:pPr>
            <w:r w:rsidRPr="00BD6913">
              <w:rPr>
                <w:rFonts w:ascii="Calibri" w:hAnsi="Calibri" w:cs="Calibri"/>
              </w:rPr>
              <w:t>23.05.2020,</w:t>
            </w:r>
          </w:p>
          <w:p w14:paraId="2F6C6825" w14:textId="77777777" w:rsidR="00A64D61" w:rsidRPr="00BD6913" w:rsidRDefault="00A64D61" w:rsidP="00A64D61">
            <w:pPr>
              <w:rPr>
                <w:rFonts w:ascii="Calibri" w:hAnsi="Calibri" w:cs="Calibri"/>
              </w:rPr>
            </w:pPr>
            <w:r w:rsidRPr="00BD6913">
              <w:rPr>
                <w:rFonts w:ascii="Calibri" w:hAnsi="Calibri" w:cs="Calibri"/>
              </w:rPr>
              <w:t>DÖV 2020, 839 (</w:t>
            </w:r>
            <w:proofErr w:type="spellStart"/>
            <w:r w:rsidRPr="00BD6913">
              <w:rPr>
                <w:rFonts w:ascii="Calibri" w:hAnsi="Calibri" w:cs="Calibri"/>
              </w:rPr>
              <w:t>Ls</w:t>
            </w:r>
            <w:proofErr w:type="spellEnd"/>
            <w:r w:rsidRPr="00BD6913">
              <w:rPr>
                <w:rFonts w:ascii="Calibri" w:hAnsi="Calibri" w:cs="Calibri"/>
              </w:rPr>
              <w:t>.)</w:t>
            </w:r>
          </w:p>
          <w:p w14:paraId="79D86A1E" w14:textId="5C09B063" w:rsidR="00A64D61" w:rsidRPr="00BD6913" w:rsidRDefault="00A64D61" w:rsidP="00A64D61">
            <w:pPr>
              <w:rPr>
                <w:rFonts w:ascii="Calibri" w:hAnsi="Calibri" w:cs="Calibri"/>
              </w:rPr>
            </w:pPr>
            <w:r w:rsidRPr="00BD6913">
              <w:rPr>
                <w:rFonts w:ascii="Calibri" w:hAnsi="Calibri" w:cs="Calibri"/>
              </w:rPr>
              <w:t xml:space="preserve">= </w:t>
            </w:r>
            <w:proofErr w:type="spellStart"/>
            <w:r w:rsidRPr="00BD6913">
              <w:rPr>
                <w:rFonts w:ascii="Calibri" w:hAnsi="Calibri" w:cs="Calibri"/>
              </w:rPr>
              <w:t>VBlBW</w:t>
            </w:r>
            <w:proofErr w:type="spellEnd"/>
            <w:r w:rsidRPr="00BD6913">
              <w:rPr>
                <w:rFonts w:ascii="Calibri" w:hAnsi="Calibri" w:cs="Calibri"/>
              </w:rPr>
              <w:t xml:space="preserve"> 2021, 42 (</w:t>
            </w:r>
            <w:proofErr w:type="spellStart"/>
            <w:r w:rsidRPr="00BD6913">
              <w:rPr>
                <w:rFonts w:ascii="Calibri" w:hAnsi="Calibri" w:cs="Calibri"/>
              </w:rPr>
              <w:t>Ls</w:t>
            </w:r>
            <w:proofErr w:type="spellEnd"/>
            <w:r w:rsidRPr="00BD6913">
              <w:rPr>
                <w:rFonts w:ascii="Calibri" w:hAnsi="Calibri" w:cs="Calibri"/>
              </w:rPr>
              <w:t>.)</w:t>
            </w:r>
          </w:p>
        </w:tc>
      </w:tr>
      <w:tr w:rsidR="00A64D61" w:rsidRPr="00BD6913" w14:paraId="0D49A01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E484D3B" w14:textId="77777777" w:rsidR="00A64D61" w:rsidRPr="00BD6913" w:rsidRDefault="00A64D61" w:rsidP="00A64D61">
            <w:pPr>
              <w:rPr>
                <w:rFonts w:ascii="Calibri" w:hAnsi="Calibri" w:cs="Calibri"/>
              </w:rPr>
            </w:pPr>
            <w:r w:rsidRPr="00BD6913">
              <w:rPr>
                <w:rFonts w:ascii="Calibri" w:hAnsi="Calibri" w:cs="Calibri"/>
              </w:rPr>
              <w:t>Beschränkung der Teilnehmerzahl einer öffentlichen Versammlung unter freiem Himmel kann als infektionsschutzrechtliche Auflage unter Bedingungen der Coronavirus-Pandemie insbesondere zur Gewährleistung der erforderlichen Mindestabstände zwischen Versammlungsteilnehmern, Ordnern und Passanten im Rahmen der räumlichen Verhältnisse am Versammlungsort geboten sein. Solche Beschränkung der Teilnehmerzahl kann im Einzelfall insbesondere angemessen sein, wenn Versammlung im Hinblick auf Größe und Ort erheblicher Beachtungserfolg erhalten bleibt. Umstand, dass es unter Bedingungen einer Großstadt, insbesondere etwa in Verkaufsstellen des Einzelhandels und öffentlichen Verkehrsmitteln, immer wieder zu kurzen Unterschreitungen des infektionsschutzrechtlich gebotenen Mindestabstandes zwischen Personen kommen kann, rechtfertigt nicht, solche Unterschreitungen bei Planung einer Versammlung von nicht unerheblicher Dauer, während derer die Teilnehmer zeitlich überwiegend an feste Standorte gebunden sind und kaum Ausweichmöglichkeiten haben, von vornherein zugrunde zu legen.</w:t>
            </w:r>
          </w:p>
        </w:tc>
        <w:tc>
          <w:tcPr>
            <w:tcW w:w="1354" w:type="pct"/>
          </w:tcPr>
          <w:p w14:paraId="06C78736" w14:textId="77777777" w:rsidR="00A64D61" w:rsidRPr="00BD6913" w:rsidRDefault="00A64D61" w:rsidP="00A64D61">
            <w:pPr>
              <w:rPr>
                <w:rFonts w:ascii="Calibri" w:hAnsi="Calibri" w:cs="Calibri"/>
              </w:rPr>
            </w:pPr>
            <w:r w:rsidRPr="00BD6913">
              <w:rPr>
                <w:rFonts w:ascii="Calibri" w:hAnsi="Calibri" w:cs="Calibri"/>
              </w:rPr>
              <w:t>OVG Hamburg,</w:t>
            </w:r>
          </w:p>
          <w:p w14:paraId="2F9ACDA1" w14:textId="77777777" w:rsidR="00A64D61" w:rsidRPr="00BD6913" w:rsidRDefault="00A64D61" w:rsidP="00A64D61">
            <w:pPr>
              <w:rPr>
                <w:rFonts w:ascii="Calibri" w:hAnsi="Calibri" w:cs="Calibri"/>
              </w:rPr>
            </w:pPr>
            <w:r w:rsidRPr="00BD6913">
              <w:rPr>
                <w:rFonts w:ascii="Calibri" w:hAnsi="Calibri" w:cs="Calibri"/>
              </w:rPr>
              <w:t>22.05.2020,</w:t>
            </w:r>
          </w:p>
          <w:p w14:paraId="60CF5701" w14:textId="77777777" w:rsidR="00A64D61" w:rsidRPr="00BD6913" w:rsidRDefault="00A64D61" w:rsidP="00A64D61">
            <w:pPr>
              <w:rPr>
                <w:rFonts w:ascii="Calibri" w:hAnsi="Calibri" w:cs="Calibri"/>
              </w:rPr>
            </w:pPr>
            <w:r w:rsidRPr="00BD6913">
              <w:rPr>
                <w:rFonts w:ascii="Calibri" w:hAnsi="Calibri" w:cs="Calibri"/>
              </w:rPr>
              <w:t>DÖV 2020, 839 (</w:t>
            </w:r>
            <w:proofErr w:type="spellStart"/>
            <w:r w:rsidRPr="00BD6913">
              <w:rPr>
                <w:rFonts w:ascii="Calibri" w:hAnsi="Calibri" w:cs="Calibri"/>
              </w:rPr>
              <w:t>Ls</w:t>
            </w:r>
            <w:proofErr w:type="spellEnd"/>
            <w:r w:rsidRPr="00BD6913">
              <w:rPr>
                <w:rFonts w:ascii="Calibri" w:hAnsi="Calibri" w:cs="Calibri"/>
              </w:rPr>
              <w:t>.)</w:t>
            </w:r>
          </w:p>
        </w:tc>
      </w:tr>
      <w:tr w:rsidR="00A64D61" w:rsidRPr="00BD6913" w14:paraId="4BCCB0E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C8EC328" w14:textId="77777777" w:rsidR="00A64D61" w:rsidRPr="00BD6913" w:rsidRDefault="00A64D61" w:rsidP="00A64D61">
            <w:pPr>
              <w:rPr>
                <w:rFonts w:ascii="Calibri" w:hAnsi="Calibri" w:cs="Calibri"/>
              </w:rPr>
            </w:pPr>
            <w:r w:rsidRPr="00BD6913">
              <w:rPr>
                <w:rFonts w:ascii="Calibri" w:hAnsi="Calibri" w:cs="Calibri"/>
              </w:rPr>
              <w:t>Zum Kern der Versammlungsfreiheit aus Art. 8 I GG gehört Selbstbestimmungsrecht des Veranstalters einer Versammlung. Er darf selbst Ort und Zeit, Umstände und Inhalte sowie Teilnehmerzahl der Versammlung festlegen.  Versammlungsbehördliche Begrenzungen der Zahl der Teilnehmer sind nicht von vornherein ausgeschlossen. Höchst ausnahmsweise können besonders schwerwiegende Gefahren für Schutzgüter der öffentlichen Sicherheit, insbesondere gravierende Gefahren für Schutzgüter von Leib und Leben nach Art. 2 II GG, für die Staat eine Schutzpflicht innehat, versammlungsbehördliche Begrenzungen der Teilnehmerzahl rechtfertigen.</w:t>
            </w:r>
          </w:p>
        </w:tc>
        <w:tc>
          <w:tcPr>
            <w:tcW w:w="1354" w:type="pct"/>
          </w:tcPr>
          <w:p w14:paraId="6BE1AF98" w14:textId="77777777" w:rsidR="00A64D61" w:rsidRPr="00BD6913" w:rsidRDefault="00A64D61" w:rsidP="00A64D61">
            <w:pPr>
              <w:rPr>
                <w:rFonts w:ascii="Calibri" w:hAnsi="Calibri" w:cs="Calibri"/>
              </w:rPr>
            </w:pPr>
            <w:r w:rsidRPr="00BD6913">
              <w:rPr>
                <w:rFonts w:ascii="Calibri" w:hAnsi="Calibri" w:cs="Calibri"/>
              </w:rPr>
              <w:t xml:space="preserve">VGH Mannheim, </w:t>
            </w:r>
          </w:p>
          <w:p w14:paraId="4C1A40CC" w14:textId="77777777" w:rsidR="00A64D61" w:rsidRPr="00BD6913" w:rsidRDefault="00A64D61" w:rsidP="00A64D61">
            <w:pPr>
              <w:rPr>
                <w:rFonts w:ascii="Calibri" w:hAnsi="Calibri" w:cs="Calibri"/>
              </w:rPr>
            </w:pPr>
            <w:r w:rsidRPr="00BD6913">
              <w:rPr>
                <w:rFonts w:ascii="Calibri" w:hAnsi="Calibri" w:cs="Calibri"/>
              </w:rPr>
              <w:t>16.05.2020,</w:t>
            </w:r>
          </w:p>
          <w:p w14:paraId="26349F36" w14:textId="77777777" w:rsidR="00A64D61" w:rsidRPr="00BD6913" w:rsidRDefault="00A64D61" w:rsidP="00A64D61">
            <w:pPr>
              <w:rPr>
                <w:rFonts w:ascii="Calibri" w:hAnsi="Calibri" w:cs="Calibri"/>
              </w:rPr>
            </w:pPr>
            <w:r w:rsidRPr="00BD6913">
              <w:rPr>
                <w:rFonts w:ascii="Calibri" w:hAnsi="Calibri" w:cs="Calibri"/>
              </w:rPr>
              <w:t>DÖV 2020, 790 (</w:t>
            </w:r>
            <w:proofErr w:type="spellStart"/>
            <w:r w:rsidRPr="00BD6913">
              <w:rPr>
                <w:rFonts w:ascii="Calibri" w:hAnsi="Calibri" w:cs="Calibri"/>
              </w:rPr>
              <w:t>Ls</w:t>
            </w:r>
            <w:proofErr w:type="spellEnd"/>
            <w:r w:rsidRPr="00BD6913">
              <w:rPr>
                <w:rFonts w:ascii="Calibri" w:hAnsi="Calibri" w:cs="Calibri"/>
              </w:rPr>
              <w:t>.)</w:t>
            </w:r>
          </w:p>
        </w:tc>
      </w:tr>
      <w:tr w:rsidR="00A64D61" w:rsidRPr="00BD6913" w14:paraId="2F1EAD5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4059DD2" w14:textId="46ED6C4D" w:rsidR="00A64D61" w:rsidRPr="00BD6913" w:rsidRDefault="00A64D61" w:rsidP="00A64D61">
            <w:pPr>
              <w:rPr>
                <w:rFonts w:ascii="Calibri" w:hAnsi="Calibri" w:cs="Calibri"/>
              </w:rPr>
            </w:pPr>
            <w:r w:rsidRPr="00BD6913">
              <w:rPr>
                <w:rFonts w:ascii="Calibri" w:hAnsi="Calibri" w:cs="Calibri"/>
              </w:rPr>
              <w:lastRenderedPageBreak/>
              <w:t>Sind Störungen der öffentlichen Sicherheit vorwiegend aufgrund Verhaltens Dritter zu befürchten, während sich Veranstalter und Versammlungsteilnehmer überwiegend friedlich verhalten, so sind behördliche Maßnahmen primär gegen die Störer zu richten, um Durchführung der Versammlung zu gewährleisten. Gegen friedliche Versammlung selbst kann dann nur unter besonderen, eng auszulegenden Voraussetzungen des polizeilichen Notstands eingeschritten werden und wenn Versammlungsbehörde mit hinreichender Wahrscheinlichkeit anderenfalls wegen Erfüllung vorrangiger staatlicher Aufgaben und trotz Bemühens, ggf. externe Polizeikräfte hinzuzuziehen, zum Schutz der angemeldeten Versammlung nicht in der Lage wäre. Für Versammlungsverbot bedürfte es an hinreichendem Tatsachenmaterial dafür, dass Polizei nicht in der Lage sein könnte, Konfliktparteien auf Distanz zu halten und außerdem für infektionsspezifische Sicherheit unbeteiligter Dritter zu sorgen.</w:t>
            </w:r>
          </w:p>
        </w:tc>
        <w:tc>
          <w:tcPr>
            <w:tcW w:w="1354" w:type="pct"/>
          </w:tcPr>
          <w:p w14:paraId="01723EAF" w14:textId="77777777" w:rsidR="00A64D61" w:rsidRPr="00BD6913" w:rsidRDefault="00A64D61" w:rsidP="00A64D61">
            <w:pPr>
              <w:rPr>
                <w:rFonts w:ascii="Calibri" w:hAnsi="Calibri" w:cs="Calibri"/>
              </w:rPr>
            </w:pPr>
            <w:r w:rsidRPr="00BD6913">
              <w:rPr>
                <w:rFonts w:ascii="Calibri" w:hAnsi="Calibri" w:cs="Calibri"/>
              </w:rPr>
              <w:t>OVG Greifswald,</w:t>
            </w:r>
          </w:p>
          <w:p w14:paraId="5EEB4E1F" w14:textId="77777777" w:rsidR="00A64D61" w:rsidRPr="00BD6913" w:rsidRDefault="00A64D61" w:rsidP="00A64D61">
            <w:pPr>
              <w:rPr>
                <w:rFonts w:ascii="Calibri" w:hAnsi="Calibri" w:cs="Calibri"/>
              </w:rPr>
            </w:pPr>
            <w:r w:rsidRPr="00BD6913">
              <w:rPr>
                <w:rFonts w:ascii="Calibri" w:hAnsi="Calibri" w:cs="Calibri"/>
              </w:rPr>
              <w:t>08.05.2020,</w:t>
            </w:r>
          </w:p>
          <w:p w14:paraId="56845E33" w14:textId="332DD869" w:rsidR="00A64D61" w:rsidRPr="00BD6913" w:rsidRDefault="00A64D61" w:rsidP="00A64D61">
            <w:pPr>
              <w:rPr>
                <w:rFonts w:ascii="Calibri" w:hAnsi="Calibri" w:cs="Calibri"/>
              </w:rPr>
            </w:pPr>
            <w:proofErr w:type="spellStart"/>
            <w:r w:rsidRPr="00BD6913">
              <w:rPr>
                <w:rFonts w:ascii="Calibri" w:hAnsi="Calibri" w:cs="Calibri"/>
              </w:rPr>
              <w:t>NordÖR</w:t>
            </w:r>
            <w:proofErr w:type="spellEnd"/>
            <w:r w:rsidRPr="00BD6913">
              <w:rPr>
                <w:rFonts w:ascii="Calibri" w:hAnsi="Calibri" w:cs="Calibri"/>
              </w:rPr>
              <w:t xml:space="preserve"> 2021, 103 (</w:t>
            </w:r>
            <w:proofErr w:type="spellStart"/>
            <w:r w:rsidRPr="00BD6913">
              <w:rPr>
                <w:rFonts w:ascii="Calibri" w:hAnsi="Calibri" w:cs="Calibri"/>
              </w:rPr>
              <w:t>Ls</w:t>
            </w:r>
            <w:proofErr w:type="spellEnd"/>
            <w:r w:rsidRPr="00BD6913">
              <w:rPr>
                <w:rFonts w:ascii="Calibri" w:hAnsi="Calibri" w:cs="Calibri"/>
              </w:rPr>
              <w:t>.)</w:t>
            </w:r>
          </w:p>
        </w:tc>
      </w:tr>
      <w:tr w:rsidR="00A64D61" w:rsidRPr="00BD6913" w14:paraId="6D0A56C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6ACA442" w14:textId="77777777" w:rsidR="00A64D61" w:rsidRPr="00BD6913" w:rsidRDefault="00A64D61" w:rsidP="00A64D61">
            <w:pPr>
              <w:rPr>
                <w:rFonts w:ascii="Calibri" w:hAnsi="Calibri" w:cs="Calibri"/>
              </w:rPr>
            </w:pPr>
            <w:r w:rsidRPr="00BD6913">
              <w:rPr>
                <w:rFonts w:ascii="Calibri" w:hAnsi="Calibri" w:cs="Calibri"/>
              </w:rPr>
              <w:t xml:space="preserve">Es bleibt offen, ob von Art. 8 GG gedeckt, </w:t>
            </w:r>
            <w:proofErr w:type="spellStart"/>
            <w:r w:rsidRPr="00BD6913">
              <w:rPr>
                <w:rFonts w:ascii="Calibri" w:hAnsi="Calibri" w:cs="Calibri"/>
              </w:rPr>
              <w:t>Ausübung</w:t>
            </w:r>
            <w:proofErr w:type="spellEnd"/>
            <w:r w:rsidRPr="00BD6913">
              <w:rPr>
                <w:rFonts w:ascii="Calibri" w:hAnsi="Calibri" w:cs="Calibri"/>
              </w:rPr>
              <w:t xml:space="preserve"> der Versammlungsfreiheit durch Rechtsverordnung einem </w:t>
            </w:r>
            <w:proofErr w:type="spellStart"/>
            <w:r w:rsidRPr="00BD6913">
              <w:rPr>
                <w:rFonts w:ascii="Calibri" w:hAnsi="Calibri" w:cs="Calibri"/>
              </w:rPr>
              <w:t>grundsätzlichen</w:t>
            </w:r>
            <w:proofErr w:type="spellEnd"/>
            <w:r w:rsidRPr="00BD6913">
              <w:rPr>
                <w:rFonts w:ascii="Calibri" w:hAnsi="Calibri" w:cs="Calibri"/>
              </w:rPr>
              <w:t xml:space="preserve"> Verbot mit Erlaubnisvorbehalt zu unterwerfen und Erteilung einer Erlaubnis in Ermessen der Verwaltung zu stellen. Jedenfalls muss, wenn Regelung aus </w:t>
            </w:r>
            <w:proofErr w:type="spellStart"/>
            <w:r w:rsidRPr="00BD6913">
              <w:rPr>
                <w:rFonts w:ascii="Calibri" w:hAnsi="Calibri" w:cs="Calibri"/>
              </w:rPr>
              <w:t>Gründen</w:t>
            </w:r>
            <w:proofErr w:type="spellEnd"/>
            <w:r w:rsidRPr="00BD6913">
              <w:rPr>
                <w:rFonts w:ascii="Calibri" w:hAnsi="Calibri" w:cs="Calibri"/>
              </w:rPr>
              <w:t xml:space="preserve"> des Schutzes von Leib und Leben getroffen wird, </w:t>
            </w:r>
            <w:proofErr w:type="spellStart"/>
            <w:r w:rsidRPr="00BD6913">
              <w:rPr>
                <w:rFonts w:ascii="Calibri" w:hAnsi="Calibri" w:cs="Calibri"/>
              </w:rPr>
              <w:t>i.R.d</w:t>
            </w:r>
            <w:proofErr w:type="spellEnd"/>
            <w:r w:rsidRPr="00BD6913">
              <w:rPr>
                <w:rFonts w:ascii="Calibri" w:hAnsi="Calibri" w:cs="Calibri"/>
              </w:rPr>
              <w:t xml:space="preserve">. </w:t>
            </w:r>
            <w:proofErr w:type="spellStart"/>
            <w:r w:rsidRPr="00BD6913">
              <w:rPr>
                <w:rFonts w:ascii="Calibri" w:hAnsi="Calibri" w:cs="Calibri"/>
              </w:rPr>
              <w:t>Ermessensausübung</w:t>
            </w:r>
            <w:proofErr w:type="spellEnd"/>
            <w:r w:rsidRPr="00BD6913">
              <w:rPr>
                <w:rFonts w:ascii="Calibri" w:hAnsi="Calibri" w:cs="Calibri"/>
              </w:rPr>
              <w:t xml:space="preserve"> und </w:t>
            </w:r>
            <w:proofErr w:type="spellStart"/>
            <w:r w:rsidRPr="00BD6913">
              <w:rPr>
                <w:rFonts w:ascii="Calibri" w:hAnsi="Calibri" w:cs="Calibri"/>
              </w:rPr>
              <w:t>möglichst</w:t>
            </w:r>
            <w:proofErr w:type="spellEnd"/>
            <w:r w:rsidRPr="00BD6913">
              <w:rPr>
                <w:rFonts w:ascii="Calibri" w:hAnsi="Calibri" w:cs="Calibri"/>
              </w:rPr>
              <w:t xml:space="preserve"> auf Grundlage kooperativer, einvernehmlicher </w:t>
            </w:r>
            <w:proofErr w:type="spellStart"/>
            <w:r w:rsidRPr="00BD6913">
              <w:rPr>
                <w:rFonts w:ascii="Calibri" w:hAnsi="Calibri" w:cs="Calibri"/>
              </w:rPr>
              <w:t>Lösung</w:t>
            </w:r>
            <w:proofErr w:type="spellEnd"/>
            <w:r w:rsidRPr="00BD6913">
              <w:rPr>
                <w:rFonts w:ascii="Calibri" w:hAnsi="Calibri" w:cs="Calibri"/>
              </w:rPr>
              <w:t xml:space="preserve"> mit Versammlungsveranstalter dem Art. 8 GG durch eine hinreichende </w:t>
            </w:r>
            <w:proofErr w:type="spellStart"/>
            <w:r w:rsidRPr="00BD6913">
              <w:rPr>
                <w:rFonts w:ascii="Calibri" w:hAnsi="Calibri" w:cs="Calibri"/>
              </w:rPr>
              <w:t>Berücksichtigung</w:t>
            </w:r>
            <w:proofErr w:type="spellEnd"/>
            <w:r w:rsidRPr="00BD6913">
              <w:rPr>
                <w:rFonts w:ascii="Calibri" w:hAnsi="Calibri" w:cs="Calibri"/>
              </w:rPr>
              <w:t xml:space="preserve"> der konkreten </w:t>
            </w:r>
            <w:proofErr w:type="spellStart"/>
            <w:r w:rsidRPr="00BD6913">
              <w:rPr>
                <w:rFonts w:ascii="Calibri" w:hAnsi="Calibri" w:cs="Calibri"/>
              </w:rPr>
              <w:t>Umstände</w:t>
            </w:r>
            <w:proofErr w:type="spellEnd"/>
            <w:r w:rsidRPr="00BD6913">
              <w:rPr>
                <w:rFonts w:ascii="Calibri" w:hAnsi="Calibri" w:cs="Calibri"/>
              </w:rPr>
              <w:t xml:space="preserve"> des jeweiligen Einzelfalls im Wege praktischer Konkordanz Rechnung getragen werden. </w:t>
            </w:r>
          </w:p>
        </w:tc>
        <w:tc>
          <w:tcPr>
            <w:tcW w:w="1354" w:type="pct"/>
          </w:tcPr>
          <w:p w14:paraId="28262CE1" w14:textId="77777777" w:rsidR="00A64D61" w:rsidRPr="00BD6913" w:rsidRDefault="00A64D61" w:rsidP="00A64D61">
            <w:pPr>
              <w:rPr>
                <w:rFonts w:ascii="Calibri" w:hAnsi="Calibri" w:cs="Calibri"/>
              </w:rPr>
            </w:pPr>
            <w:r w:rsidRPr="00BD6913">
              <w:rPr>
                <w:rFonts w:ascii="Calibri" w:hAnsi="Calibri" w:cs="Calibri"/>
              </w:rPr>
              <w:t>BVerfG, 17.04.2020,</w:t>
            </w:r>
          </w:p>
          <w:p w14:paraId="5B94705B" w14:textId="77777777" w:rsidR="00A64D61" w:rsidRPr="00BD6913" w:rsidRDefault="00A64D61" w:rsidP="00A64D61">
            <w:pPr>
              <w:rPr>
                <w:rFonts w:ascii="Calibri" w:hAnsi="Calibri" w:cs="Calibri"/>
              </w:rPr>
            </w:pPr>
            <w:r w:rsidRPr="00BD6913">
              <w:rPr>
                <w:rFonts w:ascii="Calibri" w:hAnsi="Calibri" w:cs="Calibri"/>
              </w:rPr>
              <w:t>NJW 2020, 1505 (</w:t>
            </w:r>
            <w:proofErr w:type="spellStart"/>
            <w:r w:rsidRPr="00BD6913">
              <w:rPr>
                <w:rFonts w:ascii="Calibri" w:hAnsi="Calibri" w:cs="Calibri"/>
              </w:rPr>
              <w:t>Ls</w:t>
            </w:r>
            <w:proofErr w:type="spellEnd"/>
            <w:r w:rsidRPr="00BD6913">
              <w:rPr>
                <w:rFonts w:ascii="Calibri" w:hAnsi="Calibri" w:cs="Calibri"/>
              </w:rPr>
              <w:t>.)</w:t>
            </w:r>
          </w:p>
          <w:p w14:paraId="68A72ADF" w14:textId="77777777" w:rsidR="00A64D61" w:rsidRPr="00BD6913" w:rsidRDefault="00A64D61" w:rsidP="00A64D61">
            <w:pPr>
              <w:rPr>
                <w:rFonts w:ascii="Calibri" w:hAnsi="Calibri" w:cs="Calibri"/>
              </w:rPr>
            </w:pPr>
            <w:r w:rsidRPr="00BD6913">
              <w:rPr>
                <w:rFonts w:ascii="Calibri" w:hAnsi="Calibri" w:cs="Calibri"/>
              </w:rPr>
              <w:t xml:space="preserve">= </w:t>
            </w:r>
            <w:proofErr w:type="spellStart"/>
            <w:r w:rsidRPr="00BD6913">
              <w:rPr>
                <w:rFonts w:ascii="Calibri" w:hAnsi="Calibri" w:cs="Calibri"/>
              </w:rPr>
              <w:t>NVwZ</w:t>
            </w:r>
            <w:proofErr w:type="spellEnd"/>
            <w:r w:rsidRPr="00BD6913">
              <w:rPr>
                <w:rFonts w:ascii="Calibri" w:hAnsi="Calibri" w:cs="Calibri"/>
              </w:rPr>
              <w:t xml:space="preserve"> 2020, 711</w:t>
            </w:r>
          </w:p>
          <w:p w14:paraId="7024A8B7" w14:textId="77777777" w:rsidR="00A64D61" w:rsidRPr="00BD6913" w:rsidRDefault="00A64D61" w:rsidP="00A64D61">
            <w:pPr>
              <w:rPr>
                <w:rFonts w:ascii="Calibri" w:hAnsi="Calibri" w:cs="Calibri"/>
              </w:rPr>
            </w:pPr>
            <w:r w:rsidRPr="00BD6913">
              <w:rPr>
                <w:rFonts w:ascii="Calibri" w:hAnsi="Calibri" w:cs="Calibri"/>
              </w:rPr>
              <w:t>= DVBl 2020, 764</w:t>
            </w:r>
          </w:p>
          <w:p w14:paraId="49697069" w14:textId="77777777" w:rsidR="00A64D61" w:rsidRPr="00BD6913" w:rsidRDefault="00A64D61" w:rsidP="00A64D61">
            <w:pPr>
              <w:rPr>
                <w:rFonts w:ascii="Calibri" w:hAnsi="Calibri" w:cs="Calibri"/>
              </w:rPr>
            </w:pPr>
            <w:r w:rsidRPr="00BD6913">
              <w:rPr>
                <w:rFonts w:ascii="Calibri" w:hAnsi="Calibri" w:cs="Calibri"/>
              </w:rPr>
              <w:t xml:space="preserve">= </w:t>
            </w:r>
            <w:proofErr w:type="spellStart"/>
            <w:r w:rsidRPr="00BD6913">
              <w:rPr>
                <w:rFonts w:ascii="Calibri" w:hAnsi="Calibri" w:cs="Calibri"/>
              </w:rPr>
              <w:t>SächsVBl</w:t>
            </w:r>
            <w:proofErr w:type="spellEnd"/>
            <w:r w:rsidRPr="00BD6913">
              <w:rPr>
                <w:rFonts w:ascii="Calibri" w:hAnsi="Calibri" w:cs="Calibri"/>
              </w:rPr>
              <w:t>. 2020, 234</w:t>
            </w:r>
          </w:p>
        </w:tc>
      </w:tr>
      <w:tr w:rsidR="00A64D61" w:rsidRPr="00BD6913" w14:paraId="489EFAC0"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0AF8940" w14:textId="77777777" w:rsidR="00A64D61" w:rsidRPr="00BD6913" w:rsidRDefault="00A64D61" w:rsidP="00A64D61">
            <w:pPr>
              <w:rPr>
                <w:rFonts w:ascii="Calibri" w:hAnsi="Calibri" w:cs="Calibri"/>
              </w:rPr>
            </w:pPr>
            <w:proofErr w:type="spellStart"/>
            <w:r w:rsidRPr="00BD6913">
              <w:rPr>
                <w:rFonts w:ascii="Calibri" w:hAnsi="Calibri" w:cs="Calibri"/>
              </w:rPr>
              <w:t>Versammlungsbehörde</w:t>
            </w:r>
            <w:proofErr w:type="spellEnd"/>
            <w:r w:rsidRPr="00BD6913">
              <w:rPr>
                <w:rFonts w:ascii="Calibri" w:hAnsi="Calibri" w:cs="Calibri"/>
              </w:rPr>
              <w:t xml:space="preserve"> hat unzutreffend angenommen, die Verordnung der Hessischen Landesregierung zur </w:t>
            </w:r>
            <w:proofErr w:type="spellStart"/>
            <w:r w:rsidRPr="00BD6913">
              <w:rPr>
                <w:rFonts w:ascii="Calibri" w:hAnsi="Calibri" w:cs="Calibri"/>
              </w:rPr>
              <w:t>Bekämpfung</w:t>
            </w:r>
            <w:proofErr w:type="spellEnd"/>
            <w:r w:rsidRPr="00BD6913">
              <w:rPr>
                <w:rFonts w:ascii="Calibri" w:hAnsi="Calibri" w:cs="Calibri"/>
              </w:rPr>
              <w:t xml:space="preserve"> des Corona-Virus enthalte generelles Verbot von Versammlungen von mehr als zwei Personen, die nicht dem gleichen Hausstand </w:t>
            </w:r>
            <w:proofErr w:type="spellStart"/>
            <w:r w:rsidRPr="00BD6913">
              <w:rPr>
                <w:rFonts w:ascii="Calibri" w:hAnsi="Calibri" w:cs="Calibri"/>
              </w:rPr>
              <w:t>angehören</w:t>
            </w:r>
            <w:proofErr w:type="spellEnd"/>
            <w:r w:rsidRPr="00BD6913">
              <w:rPr>
                <w:rFonts w:ascii="Calibri" w:hAnsi="Calibri" w:cs="Calibri"/>
              </w:rPr>
              <w:t xml:space="preserve">. Damit hat sie grundrechtlich </w:t>
            </w:r>
            <w:proofErr w:type="spellStart"/>
            <w:r w:rsidRPr="00BD6913">
              <w:rPr>
                <w:rFonts w:ascii="Calibri" w:hAnsi="Calibri" w:cs="Calibri"/>
              </w:rPr>
              <w:t>geschützte</w:t>
            </w:r>
            <w:proofErr w:type="spellEnd"/>
            <w:r w:rsidRPr="00BD6913">
              <w:rPr>
                <w:rFonts w:ascii="Calibri" w:hAnsi="Calibri" w:cs="Calibri"/>
              </w:rPr>
              <w:t xml:space="preserve"> Versammlungsfreiheit verletzt, weil sie nicht beachtet hat, dass zu deren Schutz ein Entscheidungsspielraum bestand. </w:t>
            </w:r>
          </w:p>
        </w:tc>
        <w:tc>
          <w:tcPr>
            <w:tcW w:w="1354" w:type="pct"/>
          </w:tcPr>
          <w:p w14:paraId="29313365" w14:textId="77777777" w:rsidR="00A64D61" w:rsidRPr="00BD6913" w:rsidRDefault="00A64D61" w:rsidP="00A64D61">
            <w:pPr>
              <w:rPr>
                <w:rFonts w:ascii="Calibri" w:hAnsi="Calibri" w:cs="Calibri"/>
              </w:rPr>
            </w:pPr>
            <w:r w:rsidRPr="00BD6913">
              <w:rPr>
                <w:rFonts w:ascii="Calibri" w:hAnsi="Calibri" w:cs="Calibri"/>
              </w:rPr>
              <w:t>BVerfG, 15.04.2020,</w:t>
            </w:r>
          </w:p>
          <w:p w14:paraId="5F8D66AE" w14:textId="77777777" w:rsidR="00A64D61" w:rsidRPr="00BD6913" w:rsidRDefault="00A64D61" w:rsidP="00A64D61">
            <w:pPr>
              <w:rPr>
                <w:rFonts w:ascii="Calibri" w:hAnsi="Calibri" w:cs="Calibri"/>
              </w:rPr>
            </w:pPr>
            <w:r w:rsidRPr="00BD6913">
              <w:rPr>
                <w:rFonts w:ascii="Calibri" w:hAnsi="Calibri" w:cs="Calibri"/>
              </w:rPr>
              <w:t>LKV 2020, 167</w:t>
            </w:r>
          </w:p>
          <w:p w14:paraId="4EA91BDE" w14:textId="77777777" w:rsidR="00A64D61" w:rsidRPr="00BD6913" w:rsidRDefault="00A64D61" w:rsidP="00A64D61">
            <w:pPr>
              <w:rPr>
                <w:rFonts w:ascii="Calibri" w:hAnsi="Calibri" w:cs="Calibri"/>
              </w:rPr>
            </w:pPr>
            <w:r w:rsidRPr="00BD6913">
              <w:rPr>
                <w:rFonts w:ascii="Calibri" w:hAnsi="Calibri" w:cs="Calibri"/>
              </w:rPr>
              <w:t xml:space="preserve">= </w:t>
            </w:r>
            <w:proofErr w:type="spellStart"/>
            <w:r w:rsidRPr="00BD6913">
              <w:rPr>
                <w:rFonts w:ascii="Calibri" w:hAnsi="Calibri" w:cs="Calibri"/>
              </w:rPr>
              <w:t>NVwZ</w:t>
            </w:r>
            <w:proofErr w:type="spellEnd"/>
            <w:r w:rsidRPr="00BD6913">
              <w:rPr>
                <w:rFonts w:ascii="Calibri" w:hAnsi="Calibri" w:cs="Calibri"/>
              </w:rPr>
              <w:t xml:space="preserve"> 2020, 709</w:t>
            </w:r>
          </w:p>
        </w:tc>
      </w:tr>
      <w:tr w:rsidR="00A64D61" w:rsidRPr="00BD6913" w14:paraId="16F66510"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6066F32" w14:textId="4E226F8F" w:rsidR="00A64D61" w:rsidRPr="00BD6913" w:rsidRDefault="00650938" w:rsidP="00650938">
            <w:pPr>
              <w:rPr>
                <w:rFonts w:ascii="Calibri" w:hAnsi="Calibri" w:cs="Calibri"/>
              </w:rPr>
            </w:pPr>
            <w:r>
              <w:rPr>
                <w:rFonts w:ascii="Calibri" w:hAnsi="Calibri" w:cs="Calibri"/>
              </w:rPr>
              <w:t>Wenn</w:t>
            </w:r>
            <w:r w:rsidR="00A64D61" w:rsidRPr="00BD6913">
              <w:rPr>
                <w:rFonts w:ascii="Calibri" w:hAnsi="Calibri" w:cs="Calibri"/>
              </w:rPr>
              <w:t xml:space="preserve"> Versammlungsverbot im Kern nicht mit Abwehr einer versammlungsspezifischen Gefahr, sondern einer seuchenpolizeilichen Maßnahme der Gefahrenabwehr zum Schutz von Leib und Leben der Versammlungsteilnehmer und </w:t>
            </w:r>
            <w:proofErr w:type="spellStart"/>
            <w:r w:rsidR="00A64D61" w:rsidRPr="00BD6913">
              <w:rPr>
                <w:rFonts w:ascii="Calibri" w:hAnsi="Calibri" w:cs="Calibri"/>
              </w:rPr>
              <w:t>darüber</w:t>
            </w:r>
            <w:proofErr w:type="spellEnd"/>
            <w:r w:rsidR="00A64D61" w:rsidRPr="00BD6913">
              <w:rPr>
                <w:rFonts w:ascii="Calibri" w:hAnsi="Calibri" w:cs="Calibri"/>
              </w:rPr>
              <w:t xml:space="preserve"> hinaus </w:t>
            </w:r>
            <w:proofErr w:type="spellStart"/>
            <w:r w:rsidR="00A64D61" w:rsidRPr="00BD6913">
              <w:rPr>
                <w:rFonts w:ascii="Calibri" w:hAnsi="Calibri" w:cs="Calibri"/>
              </w:rPr>
              <w:t>möglicher</w:t>
            </w:r>
            <w:proofErr w:type="spellEnd"/>
            <w:r w:rsidR="00A64D61" w:rsidRPr="00BD6913">
              <w:rPr>
                <w:rFonts w:ascii="Calibri" w:hAnsi="Calibri" w:cs="Calibri"/>
              </w:rPr>
              <w:t xml:space="preserve"> Kontaktpersonen dieses Personenkreises </w:t>
            </w:r>
            <w:proofErr w:type="spellStart"/>
            <w:r w:rsidR="00A64D61" w:rsidRPr="00BD6913">
              <w:rPr>
                <w:rFonts w:ascii="Calibri" w:hAnsi="Calibri" w:cs="Calibri"/>
              </w:rPr>
              <w:t>begründet</w:t>
            </w:r>
            <w:proofErr w:type="spellEnd"/>
            <w:r w:rsidR="00A64D61" w:rsidRPr="00BD6913">
              <w:rPr>
                <w:rFonts w:ascii="Calibri" w:hAnsi="Calibri" w:cs="Calibri"/>
              </w:rPr>
              <w:t xml:space="preserve"> wird, um dadurch weiterer rasanter Ausbreitung der hoch ansteckenden Corona-Viruserkrankung in der </w:t>
            </w:r>
            <w:proofErr w:type="spellStart"/>
            <w:r w:rsidR="00A64D61" w:rsidRPr="00BD6913">
              <w:rPr>
                <w:rFonts w:ascii="Calibri" w:hAnsi="Calibri" w:cs="Calibri"/>
              </w:rPr>
              <w:t>Bevölkerung</w:t>
            </w:r>
            <w:proofErr w:type="spellEnd"/>
            <w:r w:rsidR="00A64D61" w:rsidRPr="00BD6913">
              <w:rPr>
                <w:rFonts w:ascii="Calibri" w:hAnsi="Calibri" w:cs="Calibri"/>
              </w:rPr>
              <w:t xml:space="preserve"> entgegenzuwirken, </w:t>
            </w:r>
            <w:proofErr w:type="spellStart"/>
            <w:r w:rsidR="00A64D61" w:rsidRPr="00BD6913">
              <w:rPr>
                <w:rFonts w:ascii="Calibri" w:hAnsi="Calibri" w:cs="Calibri"/>
              </w:rPr>
              <w:t>können</w:t>
            </w:r>
            <w:proofErr w:type="spellEnd"/>
            <w:r w:rsidR="00A64D61" w:rsidRPr="00BD6913">
              <w:rPr>
                <w:rFonts w:ascii="Calibri" w:hAnsi="Calibri" w:cs="Calibri"/>
              </w:rPr>
              <w:t xml:space="preserve"> diese nachvollziehbaren rechtlichen </w:t>
            </w:r>
            <w:proofErr w:type="spellStart"/>
            <w:r w:rsidR="00A64D61" w:rsidRPr="00BD6913">
              <w:rPr>
                <w:rFonts w:ascii="Calibri" w:hAnsi="Calibri" w:cs="Calibri"/>
              </w:rPr>
              <w:t>Erwägungen</w:t>
            </w:r>
            <w:proofErr w:type="spellEnd"/>
            <w:r w:rsidR="00A64D61" w:rsidRPr="00BD6913">
              <w:rPr>
                <w:rFonts w:ascii="Calibri" w:hAnsi="Calibri" w:cs="Calibri"/>
              </w:rPr>
              <w:t xml:space="preserve"> im Verfahren des </w:t>
            </w:r>
            <w:proofErr w:type="spellStart"/>
            <w:r w:rsidR="00A64D61" w:rsidRPr="00BD6913">
              <w:rPr>
                <w:rFonts w:ascii="Calibri" w:hAnsi="Calibri" w:cs="Calibri"/>
              </w:rPr>
              <w:t>vorläufigen</w:t>
            </w:r>
            <w:proofErr w:type="spellEnd"/>
            <w:r w:rsidR="00A64D61" w:rsidRPr="00BD6913">
              <w:rPr>
                <w:rFonts w:ascii="Calibri" w:hAnsi="Calibri" w:cs="Calibri"/>
              </w:rPr>
              <w:t xml:space="preserve"> Rechtsschutzes bei der hier einzig </w:t>
            </w:r>
            <w:proofErr w:type="spellStart"/>
            <w:r w:rsidR="00A64D61" w:rsidRPr="00BD6913">
              <w:rPr>
                <w:rFonts w:ascii="Calibri" w:hAnsi="Calibri" w:cs="Calibri"/>
              </w:rPr>
              <w:t>möglichen</w:t>
            </w:r>
            <w:proofErr w:type="spellEnd"/>
            <w:r w:rsidR="00A64D61" w:rsidRPr="00BD6913">
              <w:rPr>
                <w:rFonts w:ascii="Calibri" w:hAnsi="Calibri" w:cs="Calibri"/>
              </w:rPr>
              <w:t xml:space="preserve"> </w:t>
            </w:r>
            <w:proofErr w:type="spellStart"/>
            <w:r w:rsidR="00A64D61" w:rsidRPr="00BD6913">
              <w:rPr>
                <w:rFonts w:ascii="Calibri" w:hAnsi="Calibri" w:cs="Calibri"/>
              </w:rPr>
              <w:t>überschlägigen</w:t>
            </w:r>
            <w:proofErr w:type="spellEnd"/>
            <w:r w:rsidR="00A64D61" w:rsidRPr="00BD6913">
              <w:rPr>
                <w:rFonts w:ascii="Calibri" w:hAnsi="Calibri" w:cs="Calibri"/>
              </w:rPr>
              <w:t xml:space="preserve"> Bewertung nicht </w:t>
            </w:r>
            <w:proofErr w:type="spellStart"/>
            <w:r w:rsidR="00A64D61" w:rsidRPr="00BD6913">
              <w:rPr>
                <w:rFonts w:ascii="Calibri" w:hAnsi="Calibri" w:cs="Calibri"/>
              </w:rPr>
              <w:t>erschüttert</w:t>
            </w:r>
            <w:proofErr w:type="spellEnd"/>
            <w:r w:rsidR="00A64D61" w:rsidRPr="00BD6913">
              <w:rPr>
                <w:rFonts w:ascii="Calibri" w:hAnsi="Calibri" w:cs="Calibri"/>
              </w:rPr>
              <w:t xml:space="preserve"> werden. </w:t>
            </w:r>
          </w:p>
        </w:tc>
        <w:tc>
          <w:tcPr>
            <w:tcW w:w="1354" w:type="pct"/>
          </w:tcPr>
          <w:p w14:paraId="303C639F" w14:textId="77777777" w:rsidR="00650938" w:rsidRDefault="00A64D61" w:rsidP="00A64D61">
            <w:pPr>
              <w:rPr>
                <w:rFonts w:ascii="Calibri" w:hAnsi="Calibri" w:cs="Calibri"/>
              </w:rPr>
            </w:pPr>
            <w:r w:rsidRPr="00BD6913">
              <w:rPr>
                <w:rFonts w:ascii="Calibri" w:hAnsi="Calibri" w:cs="Calibri"/>
              </w:rPr>
              <w:t xml:space="preserve">VGH Kassel, </w:t>
            </w:r>
          </w:p>
          <w:p w14:paraId="0FE483AB" w14:textId="43EE83A0" w:rsidR="00A64D61" w:rsidRPr="00BD6913" w:rsidRDefault="00A64D61" w:rsidP="00A64D61">
            <w:pPr>
              <w:rPr>
                <w:rFonts w:ascii="Calibri" w:hAnsi="Calibri" w:cs="Calibri"/>
              </w:rPr>
            </w:pPr>
            <w:r w:rsidRPr="00BD6913">
              <w:rPr>
                <w:rFonts w:ascii="Calibri" w:hAnsi="Calibri" w:cs="Calibri"/>
              </w:rPr>
              <w:t>01.04.2020,</w:t>
            </w:r>
          </w:p>
          <w:p w14:paraId="4C9BFAEE" w14:textId="77777777" w:rsidR="00A64D61" w:rsidRPr="00BD6913" w:rsidRDefault="00A64D61" w:rsidP="00A64D61">
            <w:pPr>
              <w:rPr>
                <w:rFonts w:ascii="Calibri" w:hAnsi="Calibri" w:cs="Calibri"/>
              </w:rPr>
            </w:pPr>
            <w:proofErr w:type="spellStart"/>
            <w:r w:rsidRPr="00BD6913">
              <w:rPr>
                <w:rFonts w:ascii="Calibri" w:hAnsi="Calibri" w:cs="Calibri"/>
              </w:rPr>
              <w:t>COVuR</w:t>
            </w:r>
            <w:proofErr w:type="spellEnd"/>
            <w:r w:rsidRPr="00BD6913">
              <w:rPr>
                <w:rFonts w:ascii="Calibri" w:hAnsi="Calibri" w:cs="Calibri"/>
              </w:rPr>
              <w:t xml:space="preserve"> 2020, 208</w:t>
            </w:r>
          </w:p>
        </w:tc>
      </w:tr>
      <w:tr w:rsidR="00A64D61" w:rsidRPr="00BD6913" w14:paraId="51AD904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58FE02C" w14:textId="77777777" w:rsidR="00A64D61" w:rsidRPr="00BD6913" w:rsidRDefault="00A64D61" w:rsidP="00A64D61">
            <w:pPr>
              <w:rPr>
                <w:rFonts w:ascii="Calibri" w:hAnsi="Calibri" w:cs="Calibri"/>
              </w:rPr>
            </w:pPr>
            <w:r w:rsidRPr="00BD6913">
              <w:rPr>
                <w:rFonts w:ascii="Calibri" w:hAnsi="Calibri" w:cs="Calibri"/>
              </w:rPr>
              <w:t>Gegen friedliche Versammlungen darf nur unter besonderen Voraussetzungen des polizeilichen Notstands eingeschritten werden. Solches Einschreiten kommt in Betracht, wenn mit hinreichender Wahrscheinlichkeit feststeht, dass Versammlungsbehörde wegen Erfüllung vorrangiger staatlicher Aufgaben und gegebenenfalls trotz Heranziehung externer Polizeikräfte zum Schutz der angemeldeten Versammlung nicht in der Lage wäre.</w:t>
            </w:r>
          </w:p>
        </w:tc>
        <w:tc>
          <w:tcPr>
            <w:tcW w:w="1354" w:type="pct"/>
          </w:tcPr>
          <w:p w14:paraId="7B97A4CA" w14:textId="77777777" w:rsidR="00A64D61" w:rsidRPr="00BD6913" w:rsidRDefault="00A64D61" w:rsidP="00A64D61">
            <w:pPr>
              <w:rPr>
                <w:rFonts w:ascii="Calibri" w:hAnsi="Calibri" w:cs="Calibri"/>
              </w:rPr>
            </w:pPr>
            <w:r w:rsidRPr="00BD6913">
              <w:rPr>
                <w:rFonts w:ascii="Calibri" w:hAnsi="Calibri" w:cs="Calibri"/>
              </w:rPr>
              <w:t>BVerwG, 05.03.2020,</w:t>
            </w:r>
          </w:p>
          <w:p w14:paraId="0399CB0E" w14:textId="77777777" w:rsidR="00A64D61" w:rsidRPr="00BD6913" w:rsidRDefault="00A64D61" w:rsidP="00A64D61">
            <w:pPr>
              <w:rPr>
                <w:rFonts w:ascii="Calibri" w:hAnsi="Calibri" w:cs="Calibri"/>
              </w:rPr>
            </w:pPr>
            <w:r w:rsidRPr="00BD6913">
              <w:rPr>
                <w:rFonts w:ascii="Calibri" w:hAnsi="Calibri" w:cs="Calibri"/>
              </w:rPr>
              <w:t>GSZ 2020, 136</w:t>
            </w:r>
          </w:p>
          <w:p w14:paraId="3E0F7A54" w14:textId="77777777" w:rsidR="00A64D61" w:rsidRPr="00BD6913" w:rsidRDefault="00A64D61" w:rsidP="00A64D61">
            <w:pPr>
              <w:rPr>
                <w:rFonts w:ascii="Calibri" w:hAnsi="Calibri" w:cs="Calibri"/>
              </w:rPr>
            </w:pPr>
            <w:r w:rsidRPr="00BD6913">
              <w:rPr>
                <w:rFonts w:ascii="Calibri" w:hAnsi="Calibri" w:cs="Calibri"/>
              </w:rPr>
              <w:t>(m. Anm. Buchberger)</w:t>
            </w:r>
          </w:p>
          <w:p w14:paraId="72D4C2BA" w14:textId="77777777" w:rsidR="00A64D61" w:rsidRPr="00BD6913" w:rsidRDefault="00A64D61" w:rsidP="00A64D61">
            <w:pPr>
              <w:rPr>
                <w:rFonts w:ascii="Calibri" w:hAnsi="Calibri" w:cs="Calibri"/>
              </w:rPr>
            </w:pPr>
            <w:r w:rsidRPr="00BD6913">
              <w:rPr>
                <w:rFonts w:ascii="Calibri" w:hAnsi="Calibri" w:cs="Calibri"/>
              </w:rPr>
              <w:t xml:space="preserve">= </w:t>
            </w:r>
            <w:proofErr w:type="spellStart"/>
            <w:r w:rsidRPr="00BD6913">
              <w:rPr>
                <w:rFonts w:ascii="Calibri" w:hAnsi="Calibri" w:cs="Calibri"/>
              </w:rPr>
              <w:t>NVwZ</w:t>
            </w:r>
            <w:proofErr w:type="spellEnd"/>
            <w:r w:rsidRPr="00BD6913">
              <w:rPr>
                <w:rFonts w:ascii="Calibri" w:hAnsi="Calibri" w:cs="Calibri"/>
              </w:rPr>
              <w:t>-RR 2020, 687</w:t>
            </w:r>
          </w:p>
          <w:p w14:paraId="673F4E15" w14:textId="77777777" w:rsidR="00A64D61" w:rsidRPr="00BD6913" w:rsidRDefault="00A64D61" w:rsidP="00A64D61">
            <w:pPr>
              <w:rPr>
                <w:rFonts w:ascii="Calibri" w:hAnsi="Calibri"/>
              </w:rPr>
            </w:pPr>
            <w:r w:rsidRPr="00BD6913">
              <w:rPr>
                <w:rFonts w:ascii="Calibri" w:hAnsi="Calibri"/>
              </w:rPr>
              <w:t>= DÖV 2020, 639 (</w:t>
            </w:r>
            <w:proofErr w:type="spellStart"/>
            <w:r w:rsidRPr="00BD6913">
              <w:rPr>
                <w:rFonts w:ascii="Calibri" w:hAnsi="Calibri"/>
              </w:rPr>
              <w:t>Ls</w:t>
            </w:r>
            <w:proofErr w:type="spellEnd"/>
            <w:r w:rsidRPr="00BD6913">
              <w:rPr>
                <w:rFonts w:ascii="Calibri" w:hAnsi="Calibri"/>
              </w:rPr>
              <w:t>.)</w:t>
            </w:r>
          </w:p>
          <w:p w14:paraId="02A366DB" w14:textId="77777777" w:rsidR="00A64D61" w:rsidRPr="00BD6913" w:rsidRDefault="00A64D61" w:rsidP="00A64D61">
            <w:pPr>
              <w:rPr>
                <w:rFonts w:ascii="Calibri" w:hAnsi="Calibri" w:cs="Calibri"/>
              </w:rPr>
            </w:pPr>
            <w:r w:rsidRPr="00BD6913">
              <w:rPr>
                <w:rFonts w:ascii="Calibri" w:hAnsi="Calibri"/>
              </w:rPr>
              <w:t xml:space="preserve">= </w:t>
            </w:r>
            <w:proofErr w:type="spellStart"/>
            <w:r w:rsidRPr="00BD6913">
              <w:rPr>
                <w:rFonts w:ascii="Calibri" w:hAnsi="Calibri"/>
              </w:rPr>
              <w:t>NWVBl</w:t>
            </w:r>
            <w:proofErr w:type="spellEnd"/>
            <w:r w:rsidRPr="00BD6913">
              <w:rPr>
                <w:rFonts w:ascii="Calibri" w:hAnsi="Calibri"/>
              </w:rPr>
              <w:t>. 2020, 282</w:t>
            </w:r>
          </w:p>
        </w:tc>
      </w:tr>
      <w:tr w:rsidR="00A64D61" w:rsidRPr="00BD6913" w14:paraId="0C6B4245"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A8436BB" w14:textId="77777777" w:rsidR="00A64D61" w:rsidRPr="00BD6913" w:rsidRDefault="00A64D61" w:rsidP="00A64D61">
            <w:pPr>
              <w:rPr>
                <w:rFonts w:ascii="Calibri" w:hAnsi="Calibri" w:cs="Calibri"/>
              </w:rPr>
            </w:pPr>
            <w:r w:rsidRPr="00BD6913">
              <w:rPr>
                <w:rFonts w:ascii="Calibri" w:hAnsi="Calibri" w:cs="Calibri"/>
              </w:rPr>
              <w:t xml:space="preserve">Im Vorfeld einer Versammlung kann Polizei die </w:t>
            </w:r>
            <w:proofErr w:type="spellStart"/>
            <w:r w:rsidRPr="00BD6913">
              <w:rPr>
                <w:rFonts w:ascii="Calibri" w:hAnsi="Calibri" w:cs="Calibri"/>
              </w:rPr>
              <w:t>Identität</w:t>
            </w:r>
            <w:proofErr w:type="spellEnd"/>
            <w:r w:rsidRPr="00BD6913">
              <w:rPr>
                <w:rFonts w:ascii="Calibri" w:hAnsi="Calibri" w:cs="Calibri"/>
              </w:rPr>
              <w:t xml:space="preserve"> einer Person feststellen, die an zur </w:t>
            </w:r>
            <w:proofErr w:type="spellStart"/>
            <w:r w:rsidRPr="00BD6913">
              <w:rPr>
                <w:rFonts w:ascii="Calibri" w:hAnsi="Calibri" w:cs="Calibri"/>
              </w:rPr>
              <w:t>Verhütung</w:t>
            </w:r>
            <w:proofErr w:type="spellEnd"/>
            <w:r w:rsidRPr="00BD6913">
              <w:rPr>
                <w:rFonts w:ascii="Calibri" w:hAnsi="Calibri" w:cs="Calibri"/>
              </w:rPr>
              <w:t xml:space="preserve"> versammlungsspezifischer Straftaten eingerichteten mobilen Kontrollstelle angetroffen wird. Untersagung der Teilnahme an Versammlung nach § 10 Abs. 3 Satz 1 </w:t>
            </w:r>
            <w:proofErr w:type="spellStart"/>
            <w:r w:rsidRPr="00BD6913">
              <w:rPr>
                <w:rFonts w:ascii="Calibri" w:hAnsi="Calibri" w:cs="Calibri"/>
              </w:rPr>
              <w:t>NVersG</w:t>
            </w:r>
            <w:proofErr w:type="spellEnd"/>
            <w:r w:rsidRPr="00BD6913">
              <w:rPr>
                <w:rFonts w:ascii="Calibri" w:hAnsi="Calibri" w:cs="Calibri"/>
              </w:rPr>
              <w:t xml:space="preserve"> erst dann in Betracht, wenn weniger belastende Maßnahmen zur Gefahrenabwehr nicht ausreichen</w:t>
            </w:r>
          </w:p>
        </w:tc>
        <w:tc>
          <w:tcPr>
            <w:tcW w:w="1354" w:type="pct"/>
          </w:tcPr>
          <w:p w14:paraId="0D346CFE" w14:textId="77777777" w:rsidR="00A64D61" w:rsidRPr="00BD6913" w:rsidRDefault="00A64D61" w:rsidP="00A64D61">
            <w:pPr>
              <w:tabs>
                <w:tab w:val="left" w:pos="7655"/>
              </w:tabs>
              <w:rPr>
                <w:rFonts w:ascii="Calibri" w:hAnsi="Calibri"/>
                <w:bCs/>
                <w:color w:val="auto"/>
                <w:szCs w:val="20"/>
              </w:rPr>
            </w:pPr>
            <w:r w:rsidRPr="00BD6913">
              <w:rPr>
                <w:rFonts w:ascii="Calibri" w:hAnsi="Calibri"/>
                <w:bCs/>
                <w:color w:val="auto"/>
                <w:szCs w:val="20"/>
              </w:rPr>
              <w:t>OVG Lüneburg,</w:t>
            </w:r>
          </w:p>
          <w:p w14:paraId="2F460392" w14:textId="77777777" w:rsidR="00A64D61" w:rsidRPr="00BD6913" w:rsidRDefault="00A64D61" w:rsidP="00A64D61">
            <w:pPr>
              <w:tabs>
                <w:tab w:val="left" w:pos="7655"/>
              </w:tabs>
              <w:rPr>
                <w:rFonts w:ascii="Calibri" w:hAnsi="Calibri"/>
                <w:bCs/>
                <w:color w:val="auto"/>
                <w:szCs w:val="20"/>
              </w:rPr>
            </w:pPr>
            <w:r w:rsidRPr="00BD6913">
              <w:rPr>
                <w:rFonts w:ascii="Calibri" w:hAnsi="Calibri"/>
                <w:bCs/>
                <w:color w:val="auto"/>
                <w:szCs w:val="20"/>
              </w:rPr>
              <w:t>14.01.2020,</w:t>
            </w:r>
          </w:p>
          <w:p w14:paraId="2C03D3D4" w14:textId="77777777" w:rsidR="00A64D61" w:rsidRPr="00BD6913" w:rsidRDefault="00A64D61" w:rsidP="00A64D61">
            <w:pPr>
              <w:tabs>
                <w:tab w:val="left" w:pos="7655"/>
              </w:tabs>
              <w:rPr>
                <w:rFonts w:ascii="Calibri" w:hAnsi="Calibri"/>
                <w:bCs/>
                <w:color w:val="auto"/>
                <w:szCs w:val="20"/>
              </w:rPr>
            </w:pPr>
            <w:r w:rsidRPr="00BD6913">
              <w:rPr>
                <w:rFonts w:ascii="Calibri" w:hAnsi="Calibri"/>
                <w:bCs/>
                <w:color w:val="auto"/>
                <w:szCs w:val="20"/>
              </w:rPr>
              <w:t>DÖV 2020, 335 (</w:t>
            </w:r>
            <w:proofErr w:type="spellStart"/>
            <w:r w:rsidRPr="00BD6913">
              <w:rPr>
                <w:rFonts w:ascii="Calibri" w:hAnsi="Calibri"/>
                <w:bCs/>
                <w:color w:val="auto"/>
                <w:szCs w:val="20"/>
              </w:rPr>
              <w:t>Ls</w:t>
            </w:r>
            <w:proofErr w:type="spellEnd"/>
            <w:r w:rsidRPr="00BD6913">
              <w:rPr>
                <w:rFonts w:ascii="Calibri" w:hAnsi="Calibri"/>
                <w:bCs/>
                <w:color w:val="auto"/>
                <w:szCs w:val="20"/>
              </w:rPr>
              <w:t>.)</w:t>
            </w:r>
          </w:p>
          <w:p w14:paraId="29E2330D" w14:textId="77777777" w:rsidR="00A64D61" w:rsidRPr="00BD6913" w:rsidRDefault="00A64D61" w:rsidP="00A64D61">
            <w:pPr>
              <w:rPr>
                <w:rFonts w:ascii="Calibri" w:hAnsi="Calibri"/>
                <w:bCs/>
                <w:color w:val="auto"/>
                <w:szCs w:val="20"/>
              </w:rPr>
            </w:pPr>
            <w:r w:rsidRPr="00BD6913">
              <w:rPr>
                <w:rFonts w:ascii="Calibri" w:hAnsi="Calibri"/>
                <w:bCs/>
                <w:color w:val="auto"/>
                <w:szCs w:val="20"/>
              </w:rPr>
              <w:t xml:space="preserve">= </w:t>
            </w:r>
            <w:proofErr w:type="spellStart"/>
            <w:r w:rsidRPr="00BD6913">
              <w:rPr>
                <w:rFonts w:ascii="Calibri" w:hAnsi="Calibri"/>
                <w:bCs/>
                <w:color w:val="auto"/>
                <w:szCs w:val="20"/>
              </w:rPr>
              <w:t>NordÖR</w:t>
            </w:r>
            <w:proofErr w:type="spellEnd"/>
            <w:r w:rsidRPr="00BD6913">
              <w:rPr>
                <w:rFonts w:ascii="Calibri" w:hAnsi="Calibri"/>
                <w:bCs/>
                <w:color w:val="auto"/>
                <w:szCs w:val="20"/>
              </w:rPr>
              <w:t xml:space="preserve"> 2020, 382 (</w:t>
            </w:r>
            <w:proofErr w:type="spellStart"/>
            <w:r w:rsidRPr="00BD6913">
              <w:rPr>
                <w:rFonts w:ascii="Calibri" w:hAnsi="Calibri"/>
                <w:bCs/>
                <w:color w:val="auto"/>
                <w:szCs w:val="20"/>
              </w:rPr>
              <w:t>Ls</w:t>
            </w:r>
            <w:proofErr w:type="spellEnd"/>
            <w:r w:rsidRPr="00BD6913">
              <w:rPr>
                <w:rFonts w:ascii="Calibri" w:hAnsi="Calibri"/>
                <w:bCs/>
                <w:color w:val="auto"/>
                <w:szCs w:val="20"/>
              </w:rPr>
              <w:t>.)</w:t>
            </w:r>
          </w:p>
          <w:p w14:paraId="65CD34B0" w14:textId="77777777" w:rsidR="00A64D61" w:rsidRPr="00BD6913" w:rsidRDefault="00A64D61" w:rsidP="00A64D61">
            <w:pPr>
              <w:rPr>
                <w:rFonts w:ascii="Calibri" w:hAnsi="Calibri" w:cs="Calibri"/>
              </w:rPr>
            </w:pPr>
            <w:r w:rsidRPr="00BD6913">
              <w:rPr>
                <w:rFonts w:ascii="Calibri" w:hAnsi="Calibri"/>
                <w:bCs/>
                <w:color w:val="auto"/>
                <w:szCs w:val="20"/>
              </w:rPr>
              <w:t xml:space="preserve">= </w:t>
            </w:r>
            <w:proofErr w:type="spellStart"/>
            <w:r w:rsidRPr="00BD6913">
              <w:rPr>
                <w:rFonts w:ascii="Calibri" w:hAnsi="Calibri"/>
                <w:bCs/>
                <w:color w:val="auto"/>
                <w:szCs w:val="20"/>
              </w:rPr>
              <w:t>NdsVBl</w:t>
            </w:r>
            <w:proofErr w:type="spellEnd"/>
            <w:r w:rsidRPr="00BD6913">
              <w:rPr>
                <w:rFonts w:ascii="Calibri" w:hAnsi="Calibri"/>
                <w:bCs/>
                <w:color w:val="auto"/>
                <w:szCs w:val="20"/>
              </w:rPr>
              <w:t>. 2020, 275</w:t>
            </w:r>
          </w:p>
        </w:tc>
      </w:tr>
      <w:tr w:rsidR="00A64D61" w:rsidRPr="00BD6913" w14:paraId="1B572BE7"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9DA0DFD" w14:textId="77777777" w:rsidR="00A64D61" w:rsidRPr="00BD6913" w:rsidRDefault="00A64D61" w:rsidP="00A64D61">
            <w:pPr>
              <w:rPr>
                <w:rFonts w:ascii="Calibri" w:hAnsi="Calibri" w:cs="Calibri"/>
              </w:rPr>
            </w:pPr>
            <w:r w:rsidRPr="00BD6913">
              <w:rPr>
                <w:rFonts w:ascii="Calibri" w:hAnsi="Calibri" w:cs="Calibri"/>
              </w:rPr>
              <w:t xml:space="preserve">Der Begriff "Versammlung unter freiem Himmel" des Art. 8 II GG ist nicht im engen Sinne als Verweis auf nicht </w:t>
            </w:r>
            <w:proofErr w:type="spellStart"/>
            <w:r w:rsidRPr="00BD6913">
              <w:rPr>
                <w:rFonts w:ascii="Calibri" w:hAnsi="Calibri" w:cs="Calibri"/>
              </w:rPr>
              <w:t>überdachten</w:t>
            </w:r>
            <w:proofErr w:type="spellEnd"/>
            <w:r w:rsidRPr="00BD6913">
              <w:rPr>
                <w:rFonts w:ascii="Calibri" w:hAnsi="Calibri" w:cs="Calibri"/>
              </w:rPr>
              <w:t xml:space="preserve"> Veranstaltungsort zu verstehen. Erfasst werden Versammlungen, die in unmittelbarer Auseinandersetzung mit unbeteiligter </w:t>
            </w:r>
            <w:proofErr w:type="spellStart"/>
            <w:r w:rsidRPr="00BD6913">
              <w:rPr>
                <w:rFonts w:ascii="Calibri" w:hAnsi="Calibri" w:cs="Calibri"/>
              </w:rPr>
              <w:t>Öffentlichkeit</w:t>
            </w:r>
            <w:proofErr w:type="spellEnd"/>
            <w:r w:rsidRPr="00BD6913">
              <w:rPr>
                <w:rFonts w:ascii="Calibri" w:hAnsi="Calibri" w:cs="Calibri"/>
              </w:rPr>
              <w:t xml:space="preserve"> stattfinden. Auch bei </w:t>
            </w:r>
            <w:proofErr w:type="spellStart"/>
            <w:r w:rsidRPr="00BD6913">
              <w:rPr>
                <w:rFonts w:ascii="Calibri" w:hAnsi="Calibri" w:cs="Calibri"/>
              </w:rPr>
              <w:t>grundsätzlicher</w:t>
            </w:r>
            <w:proofErr w:type="spellEnd"/>
            <w:r w:rsidRPr="00BD6913">
              <w:rPr>
                <w:rFonts w:ascii="Calibri" w:hAnsi="Calibri" w:cs="Calibri"/>
              </w:rPr>
              <w:t xml:space="preserve"> Beachtung des </w:t>
            </w:r>
            <w:proofErr w:type="spellStart"/>
            <w:r w:rsidRPr="00BD6913">
              <w:rPr>
                <w:rFonts w:ascii="Calibri" w:hAnsi="Calibri" w:cs="Calibri"/>
              </w:rPr>
              <w:t>Prioritätsgrundsatzes</w:t>
            </w:r>
            <w:proofErr w:type="spellEnd"/>
            <w:r w:rsidRPr="00BD6913">
              <w:rPr>
                <w:rFonts w:ascii="Calibri" w:hAnsi="Calibri" w:cs="Calibri"/>
              </w:rPr>
              <w:t xml:space="preserve"> hat die zeitlich nachrangig angemeldete Veranstaltung nicht deshalb </w:t>
            </w:r>
            <w:proofErr w:type="spellStart"/>
            <w:r w:rsidRPr="00BD6913">
              <w:rPr>
                <w:rFonts w:ascii="Calibri" w:hAnsi="Calibri" w:cs="Calibri"/>
              </w:rPr>
              <w:t>zurückzutreten</w:t>
            </w:r>
            <w:proofErr w:type="spellEnd"/>
            <w:r w:rsidRPr="00BD6913">
              <w:rPr>
                <w:rFonts w:ascii="Calibri" w:hAnsi="Calibri" w:cs="Calibri"/>
              </w:rPr>
              <w:t>, weil die geplante Ver</w:t>
            </w:r>
            <w:r w:rsidRPr="00BD6913">
              <w:rPr>
                <w:rFonts w:ascii="Calibri" w:hAnsi="Calibri" w:cs="Calibri"/>
              </w:rPr>
              <w:lastRenderedPageBreak/>
              <w:t xml:space="preserve">sammlung des Erstanmelders einen Anstoß zur </w:t>
            </w:r>
            <w:proofErr w:type="spellStart"/>
            <w:r w:rsidRPr="00BD6913">
              <w:rPr>
                <w:rFonts w:ascii="Calibri" w:hAnsi="Calibri" w:cs="Calibri"/>
              </w:rPr>
              <w:t>Durchführung</w:t>
            </w:r>
            <w:proofErr w:type="spellEnd"/>
            <w:r w:rsidRPr="00BD6913">
              <w:rPr>
                <w:rFonts w:ascii="Calibri" w:hAnsi="Calibri" w:cs="Calibri"/>
              </w:rPr>
              <w:t xml:space="preserve"> der </w:t>
            </w:r>
            <w:proofErr w:type="spellStart"/>
            <w:r w:rsidRPr="00BD6913">
              <w:rPr>
                <w:rFonts w:ascii="Calibri" w:hAnsi="Calibri" w:cs="Calibri"/>
              </w:rPr>
              <w:t>später</w:t>
            </w:r>
            <w:proofErr w:type="spellEnd"/>
            <w:r w:rsidRPr="00BD6913">
              <w:rPr>
                <w:rFonts w:ascii="Calibri" w:hAnsi="Calibri" w:cs="Calibri"/>
              </w:rPr>
              <w:t xml:space="preserve"> angemeldeten Versammlung gegeben hat. Inhalt einer </w:t>
            </w:r>
            <w:proofErr w:type="spellStart"/>
            <w:r w:rsidRPr="00BD6913">
              <w:rPr>
                <w:rFonts w:ascii="Calibri" w:hAnsi="Calibri" w:cs="Calibri"/>
              </w:rPr>
              <w:t>Meinungsäußerung</w:t>
            </w:r>
            <w:proofErr w:type="spellEnd"/>
            <w:r w:rsidRPr="00BD6913">
              <w:rPr>
                <w:rFonts w:ascii="Calibri" w:hAnsi="Calibri" w:cs="Calibri"/>
              </w:rPr>
              <w:t xml:space="preserve">, die im Rahmen des Art. 5 GG nicht unterbunden werden darf, kann auch nicht zur Rechtfertigung von Maßnahmen herangezogen werden, die Art. 8 GG beschränken. Inhaltliche Begrenzung von </w:t>
            </w:r>
            <w:proofErr w:type="spellStart"/>
            <w:r w:rsidRPr="00BD6913">
              <w:rPr>
                <w:rFonts w:ascii="Calibri" w:hAnsi="Calibri" w:cs="Calibri"/>
              </w:rPr>
              <w:t>Meinungsäußerungen</w:t>
            </w:r>
            <w:proofErr w:type="spellEnd"/>
            <w:r w:rsidRPr="00BD6913">
              <w:rPr>
                <w:rFonts w:ascii="Calibri" w:hAnsi="Calibri" w:cs="Calibri"/>
              </w:rPr>
              <w:t xml:space="preserve"> kommt, soweit sie nicht dem Schutze der Jugend oder dem Recht der </w:t>
            </w:r>
            <w:proofErr w:type="spellStart"/>
            <w:r w:rsidRPr="00BD6913">
              <w:rPr>
                <w:rFonts w:ascii="Calibri" w:hAnsi="Calibri" w:cs="Calibri"/>
              </w:rPr>
              <w:t>persönlichen</w:t>
            </w:r>
            <w:proofErr w:type="spellEnd"/>
            <w:r w:rsidRPr="00BD6913">
              <w:rPr>
                <w:rFonts w:ascii="Calibri" w:hAnsi="Calibri" w:cs="Calibri"/>
              </w:rPr>
              <w:t xml:space="preserve"> Ehre dient, daher nur im Rahmen der allgemeinen Gesetze im Sinne des Art. 5 Abs. 2 GG, insbesondere der Strafgesetze. Stellen der Verkauf und Konsum von Alkohol lediglich eine auf die Versammlungsteilnehmer ausgerichtete Serviceleistung dar, die keinen den Meinungs- und Willensbildungsprozess sicherstellenden oder in bedeutender Weise </w:t>
            </w:r>
            <w:proofErr w:type="spellStart"/>
            <w:r w:rsidRPr="00BD6913">
              <w:rPr>
                <w:rFonts w:ascii="Calibri" w:hAnsi="Calibri" w:cs="Calibri"/>
              </w:rPr>
              <w:t>unterstützenden</w:t>
            </w:r>
            <w:proofErr w:type="spellEnd"/>
            <w:r w:rsidRPr="00BD6913">
              <w:rPr>
                <w:rFonts w:ascii="Calibri" w:hAnsi="Calibri" w:cs="Calibri"/>
              </w:rPr>
              <w:t xml:space="preserve"> Charakter hat, bestehen Zweifel, ob das vom Schutzbereich des Art. 8 GG umfasst wird. </w:t>
            </w:r>
          </w:p>
        </w:tc>
        <w:tc>
          <w:tcPr>
            <w:tcW w:w="1354" w:type="pct"/>
          </w:tcPr>
          <w:p w14:paraId="0D5749E0" w14:textId="77777777" w:rsidR="00A64D61" w:rsidRPr="00BD6913" w:rsidRDefault="00A64D61" w:rsidP="00A64D61">
            <w:pPr>
              <w:rPr>
                <w:rFonts w:ascii="Calibri" w:hAnsi="Calibri" w:cs="Calibri"/>
              </w:rPr>
            </w:pPr>
            <w:r w:rsidRPr="00BD6913">
              <w:rPr>
                <w:rFonts w:ascii="Calibri" w:hAnsi="Calibri" w:cs="Calibri"/>
              </w:rPr>
              <w:lastRenderedPageBreak/>
              <w:t xml:space="preserve">OVG Weimar, </w:t>
            </w:r>
          </w:p>
          <w:p w14:paraId="68B9DB3B" w14:textId="77777777" w:rsidR="00A64D61" w:rsidRPr="00BD6913" w:rsidRDefault="00A64D61" w:rsidP="00A64D61">
            <w:pPr>
              <w:rPr>
                <w:rFonts w:ascii="Calibri" w:hAnsi="Calibri" w:cs="Calibri"/>
              </w:rPr>
            </w:pPr>
            <w:r w:rsidRPr="00BD6913">
              <w:rPr>
                <w:rFonts w:ascii="Calibri" w:hAnsi="Calibri" w:cs="Calibri"/>
              </w:rPr>
              <w:t>04.07.2019,</w:t>
            </w:r>
          </w:p>
          <w:p w14:paraId="3D1C63DD" w14:textId="77777777" w:rsidR="00A64D61" w:rsidRPr="00BD6913" w:rsidRDefault="00A64D61" w:rsidP="00A64D61">
            <w:pPr>
              <w:rPr>
                <w:rFonts w:ascii="Calibri" w:hAnsi="Calibri" w:cs="Calibri"/>
              </w:rPr>
            </w:pPr>
            <w:r w:rsidRPr="00BD6913">
              <w:rPr>
                <w:rFonts w:ascii="Calibri" w:hAnsi="Calibri" w:cs="Calibri"/>
              </w:rPr>
              <w:t>DVBl 2019, 53</w:t>
            </w:r>
          </w:p>
          <w:p w14:paraId="052FF1AD" w14:textId="77777777" w:rsidR="00A64D61" w:rsidRPr="00BD6913" w:rsidRDefault="00A64D61" w:rsidP="00A64D61">
            <w:pPr>
              <w:rPr>
                <w:rFonts w:ascii="Calibri" w:hAnsi="Calibri" w:cs="Calibri"/>
              </w:rPr>
            </w:pPr>
            <w:r w:rsidRPr="00BD6913">
              <w:rPr>
                <w:rFonts w:ascii="Calibri" w:hAnsi="Calibri" w:cs="Calibri"/>
              </w:rPr>
              <w:t xml:space="preserve">= </w:t>
            </w:r>
            <w:proofErr w:type="spellStart"/>
            <w:r w:rsidRPr="00BD6913">
              <w:rPr>
                <w:rFonts w:ascii="Calibri" w:hAnsi="Calibri" w:cs="Calibri"/>
              </w:rPr>
              <w:t>ThürVBl</w:t>
            </w:r>
            <w:proofErr w:type="spellEnd"/>
            <w:r w:rsidRPr="00BD6913">
              <w:rPr>
                <w:rFonts w:ascii="Calibri" w:hAnsi="Calibri" w:cs="Calibri"/>
              </w:rPr>
              <w:t>. 2020, 218</w:t>
            </w:r>
          </w:p>
        </w:tc>
      </w:tr>
      <w:tr w:rsidR="00A64D61" w:rsidRPr="00BD6913" w14:paraId="10B9BB8E"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A3BFD47" w14:textId="77777777" w:rsidR="00A64D61" w:rsidRPr="00BD6913" w:rsidRDefault="00A64D61" w:rsidP="00A64D61">
            <w:pPr>
              <w:rPr>
                <w:rFonts w:ascii="Calibri" w:hAnsi="Calibri" w:cs="Calibri"/>
              </w:rPr>
            </w:pPr>
            <w:r w:rsidRPr="00BD6913">
              <w:rPr>
                <w:rFonts w:ascii="Calibri" w:hAnsi="Calibri"/>
                <w:bCs/>
              </w:rPr>
              <w:t>Versammlung kann trotz Einfriedung mit Bauzäunen „unter freiem Himmel“ stattfinden. Technische Vorkehrung, die es der Polizei ermöglicht, Beschallung jederzeit zu unterbrechen, kann nicht beauflagt werden. Verpflichtung zur Benennung von Presseverantwortlichen und Einrichtung eines Pressebereichs besteht nicht. Einschränkungen, die auf Gegenprotestversammlungen auf engstem Raum zurückgehen, sind vor Hintergrund der praktischen Konkordanz hinzunehmen. Verbot, Lieder mit rassistischem Inhalt abzuspielen, ist rechtmäßig. Zum Alkoholverbot bei Versammlungen.</w:t>
            </w:r>
          </w:p>
        </w:tc>
        <w:tc>
          <w:tcPr>
            <w:tcW w:w="1354" w:type="pct"/>
          </w:tcPr>
          <w:p w14:paraId="6A708E1E"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VG Meiningen, </w:t>
            </w:r>
          </w:p>
          <w:p w14:paraId="7B090284" w14:textId="77777777" w:rsidR="00A64D61" w:rsidRPr="00BD6913" w:rsidRDefault="00A64D61" w:rsidP="00A64D61">
            <w:pPr>
              <w:rPr>
                <w:rFonts w:ascii="Calibri" w:hAnsi="Calibri"/>
                <w:color w:val="auto"/>
                <w:szCs w:val="20"/>
              </w:rPr>
            </w:pPr>
            <w:r w:rsidRPr="00BD6913">
              <w:rPr>
                <w:rFonts w:ascii="Calibri" w:hAnsi="Calibri"/>
                <w:color w:val="auto"/>
                <w:szCs w:val="20"/>
              </w:rPr>
              <w:t>01.07.2019,</w:t>
            </w:r>
          </w:p>
          <w:p w14:paraId="23B27831" w14:textId="77777777" w:rsidR="00A64D61" w:rsidRPr="00BD6913" w:rsidRDefault="00A64D61" w:rsidP="00A64D61">
            <w:pPr>
              <w:rPr>
                <w:rFonts w:ascii="Calibri" w:hAnsi="Calibri" w:cs="Calibri"/>
              </w:rPr>
            </w:pPr>
            <w:proofErr w:type="spellStart"/>
            <w:r w:rsidRPr="00BD6913">
              <w:rPr>
                <w:rFonts w:ascii="Calibri" w:hAnsi="Calibri"/>
                <w:color w:val="auto"/>
                <w:szCs w:val="20"/>
              </w:rPr>
              <w:t>ThürVBl</w:t>
            </w:r>
            <w:proofErr w:type="spellEnd"/>
            <w:r w:rsidRPr="00BD6913">
              <w:rPr>
                <w:rFonts w:ascii="Calibri" w:hAnsi="Calibri"/>
                <w:color w:val="auto"/>
                <w:szCs w:val="20"/>
              </w:rPr>
              <w:t>. 2020, 221</w:t>
            </w:r>
          </w:p>
        </w:tc>
      </w:tr>
      <w:tr w:rsidR="00A64D61" w:rsidRPr="00BD6913" w14:paraId="3C310061"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05D0290" w14:textId="77777777" w:rsidR="00A64D61" w:rsidRPr="00BD6913" w:rsidRDefault="00A64D61" w:rsidP="00A64D61">
            <w:pPr>
              <w:rPr>
                <w:rFonts w:ascii="Calibri" w:hAnsi="Calibri"/>
                <w:bCs/>
              </w:rPr>
            </w:pPr>
            <w:r w:rsidRPr="00BD6913">
              <w:rPr>
                <w:rFonts w:ascii="Calibri" w:hAnsi="Calibri"/>
                <w:bCs/>
              </w:rPr>
              <w:t>Fehlt es an speziellen Regelungen zur Vollstreckung der auf versammlungsrechtlicher Grundlage erlassenen Verfügungen, steht die von Art. 8 I GG geschützte Versammlungsfreiheit dem Rückgriff auf die allgemeinen landesrechtlichen Regelungen nicht entgegen.</w:t>
            </w:r>
          </w:p>
        </w:tc>
        <w:tc>
          <w:tcPr>
            <w:tcW w:w="1354" w:type="pct"/>
          </w:tcPr>
          <w:p w14:paraId="4B382F32" w14:textId="77777777" w:rsidR="00A64D61" w:rsidRPr="00BD6913" w:rsidRDefault="00A64D61" w:rsidP="00A64D61">
            <w:pPr>
              <w:rPr>
                <w:rFonts w:ascii="Calibri" w:hAnsi="Calibri"/>
                <w:color w:val="auto"/>
                <w:szCs w:val="20"/>
              </w:rPr>
            </w:pPr>
            <w:r w:rsidRPr="00BD6913">
              <w:rPr>
                <w:rFonts w:ascii="Calibri" w:hAnsi="Calibri"/>
                <w:color w:val="auto"/>
                <w:szCs w:val="20"/>
              </w:rPr>
              <w:t>BVerwG, 03.05.2019,</w:t>
            </w:r>
          </w:p>
          <w:p w14:paraId="457765AF"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NVwZ</w:t>
            </w:r>
            <w:proofErr w:type="spellEnd"/>
            <w:r w:rsidRPr="00BD6913">
              <w:rPr>
                <w:rFonts w:ascii="Calibri" w:hAnsi="Calibri"/>
                <w:color w:val="auto"/>
                <w:szCs w:val="20"/>
              </w:rPr>
              <w:t xml:space="preserve"> 2019, 1281</w:t>
            </w:r>
          </w:p>
          <w:p w14:paraId="1084C038" w14:textId="77777777" w:rsidR="00A64D61" w:rsidRPr="00BD6913" w:rsidRDefault="00A64D61" w:rsidP="00A64D61">
            <w:pPr>
              <w:rPr>
                <w:rFonts w:ascii="Calibri" w:hAnsi="Calibri"/>
                <w:color w:val="auto"/>
                <w:szCs w:val="20"/>
              </w:rPr>
            </w:pPr>
            <w:r w:rsidRPr="00BD6913">
              <w:rPr>
                <w:rFonts w:ascii="Calibri" w:hAnsi="Calibri"/>
                <w:color w:val="auto"/>
                <w:szCs w:val="20"/>
              </w:rPr>
              <w:t>mit Anm. Detterbeck</w:t>
            </w:r>
          </w:p>
          <w:p w14:paraId="4FCEEF6C" w14:textId="77777777" w:rsidR="00A64D61" w:rsidRPr="00BD6913" w:rsidRDefault="00A64D61" w:rsidP="00A64D61">
            <w:pPr>
              <w:rPr>
                <w:rFonts w:ascii="Calibri" w:hAnsi="Calibri"/>
                <w:color w:val="auto"/>
                <w:szCs w:val="20"/>
              </w:rPr>
            </w:pPr>
            <w:r w:rsidRPr="00BD6913">
              <w:rPr>
                <w:rFonts w:ascii="Calibri" w:hAnsi="Calibri"/>
                <w:color w:val="auto"/>
                <w:szCs w:val="20"/>
              </w:rPr>
              <w:t>= DÖV 2019, 755</w:t>
            </w:r>
          </w:p>
          <w:p w14:paraId="50C3DC39"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 </w:t>
            </w:r>
            <w:proofErr w:type="spellStart"/>
            <w:r w:rsidRPr="00BD6913">
              <w:rPr>
                <w:rFonts w:ascii="Calibri" w:hAnsi="Calibri"/>
                <w:color w:val="auto"/>
                <w:szCs w:val="20"/>
              </w:rPr>
              <w:t>BayVBl</w:t>
            </w:r>
            <w:proofErr w:type="spellEnd"/>
            <w:r w:rsidRPr="00BD6913">
              <w:rPr>
                <w:rFonts w:ascii="Calibri" w:hAnsi="Calibri"/>
                <w:color w:val="auto"/>
                <w:szCs w:val="20"/>
              </w:rPr>
              <w:t xml:space="preserve"> 2019, 747</w:t>
            </w:r>
          </w:p>
          <w:p w14:paraId="04E45652" w14:textId="77777777" w:rsidR="00A64D61" w:rsidRPr="00BD6913" w:rsidRDefault="00A64D61" w:rsidP="00A64D61">
            <w:pPr>
              <w:rPr>
                <w:rFonts w:ascii="Calibri" w:hAnsi="Calibri"/>
                <w:color w:val="auto"/>
                <w:szCs w:val="20"/>
              </w:rPr>
            </w:pPr>
            <w:r w:rsidRPr="00BD6913">
              <w:rPr>
                <w:rFonts w:ascii="Calibri" w:hAnsi="Calibri"/>
                <w:color w:val="auto"/>
                <w:szCs w:val="20"/>
              </w:rPr>
              <w:t>Anm. Waldhoff,</w:t>
            </w:r>
            <w:r w:rsidRPr="00BD6913">
              <w:rPr>
                <w:rFonts w:ascii="Calibri" w:hAnsi="Calibri"/>
                <w:color w:val="auto"/>
                <w:szCs w:val="20"/>
              </w:rPr>
              <w:br/>
              <w:t>= JUS 2020, 191</w:t>
            </w:r>
          </w:p>
          <w:p w14:paraId="46D03293" w14:textId="77777777" w:rsidR="00A64D61" w:rsidRPr="00BD6913" w:rsidRDefault="00A64D61" w:rsidP="00A64D61">
            <w:pPr>
              <w:rPr>
                <w:rFonts w:ascii="Calibri" w:hAnsi="Calibri"/>
                <w:color w:val="auto"/>
                <w:szCs w:val="20"/>
              </w:rPr>
            </w:pPr>
            <w:r w:rsidRPr="00BD6913">
              <w:rPr>
                <w:rFonts w:ascii="Calibri" w:hAnsi="Calibri"/>
                <w:color w:val="auto"/>
                <w:szCs w:val="20"/>
              </w:rPr>
              <w:t>= DVBl 2020, 280</w:t>
            </w:r>
          </w:p>
        </w:tc>
      </w:tr>
      <w:tr w:rsidR="00A64D61" w:rsidRPr="00BD6913" w14:paraId="5C7B14C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EE84DF3" w14:textId="77777777" w:rsidR="00A64D61" w:rsidRPr="00BD6913" w:rsidRDefault="00A64D61" w:rsidP="00A64D61">
            <w:pPr>
              <w:rPr>
                <w:rFonts w:ascii="Calibri" w:hAnsi="Calibri"/>
              </w:rPr>
            </w:pPr>
            <w:r w:rsidRPr="00BD6913">
              <w:rPr>
                <w:rFonts w:ascii="Calibri" w:hAnsi="Calibri"/>
                <w:bCs/>
              </w:rPr>
              <w:t>Sind grundrechtlich geschützte Rechtsgüter gefährdet, so sind beim Erlass von Auflagen an die Gefahrenprognose hohe Anforderungen zu stellen. Demzufolge hat die Versammlungsfreiheit dann zurückzutreten, wenn eine Abwägung unter Berücksichtigung der Bedeutung des Freiheitsrechts ergibt, dass dies zum Schutz anderer mindestens gleichwertiger Rechtsgüter notwendig ist (im entschiedenen Fall bejaht für das allgemeine Persönlichkeitsrecht der schwangeren Frauen).</w:t>
            </w:r>
          </w:p>
        </w:tc>
        <w:tc>
          <w:tcPr>
            <w:tcW w:w="1354" w:type="pct"/>
          </w:tcPr>
          <w:p w14:paraId="71032C68"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VG Karlsruhe, </w:t>
            </w:r>
          </w:p>
          <w:p w14:paraId="21CB766A" w14:textId="77777777" w:rsidR="00A64D61" w:rsidRPr="00BD6913" w:rsidRDefault="00A64D61" w:rsidP="00A64D61">
            <w:pPr>
              <w:rPr>
                <w:rFonts w:ascii="Calibri" w:hAnsi="Calibri"/>
                <w:color w:val="auto"/>
                <w:szCs w:val="20"/>
              </w:rPr>
            </w:pPr>
            <w:r w:rsidRPr="00BD6913">
              <w:rPr>
                <w:rFonts w:ascii="Calibri" w:hAnsi="Calibri"/>
                <w:color w:val="auto"/>
                <w:szCs w:val="20"/>
              </w:rPr>
              <w:t>27.03.2019,</w:t>
            </w:r>
          </w:p>
          <w:p w14:paraId="158A71E3"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NVwZ</w:t>
            </w:r>
            <w:proofErr w:type="spellEnd"/>
            <w:r w:rsidRPr="00BD6913">
              <w:rPr>
                <w:rFonts w:ascii="Calibri" w:hAnsi="Calibri"/>
                <w:color w:val="auto"/>
                <w:szCs w:val="20"/>
              </w:rPr>
              <w:t xml:space="preserve"> 2019, 897</w:t>
            </w:r>
          </w:p>
          <w:p w14:paraId="7B3FDFD6"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 </w:t>
            </w:r>
            <w:proofErr w:type="spellStart"/>
            <w:r w:rsidRPr="00BD6913">
              <w:rPr>
                <w:rFonts w:ascii="Calibri" w:hAnsi="Calibri"/>
                <w:color w:val="auto"/>
                <w:szCs w:val="20"/>
              </w:rPr>
              <w:t>VBlBW</w:t>
            </w:r>
            <w:proofErr w:type="spellEnd"/>
            <w:r w:rsidRPr="00BD6913">
              <w:rPr>
                <w:rFonts w:ascii="Calibri" w:hAnsi="Calibri"/>
                <w:color w:val="auto"/>
                <w:szCs w:val="20"/>
              </w:rPr>
              <w:t xml:space="preserve"> 2019, 478</w:t>
            </w:r>
          </w:p>
        </w:tc>
      </w:tr>
      <w:tr w:rsidR="00A64D61" w:rsidRPr="00BD6913" w14:paraId="638867BB"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8D999EB" w14:textId="77777777" w:rsidR="00A64D61" w:rsidRPr="00BD6913" w:rsidRDefault="00A64D61" w:rsidP="00A64D61">
            <w:pPr>
              <w:rPr>
                <w:rFonts w:ascii="Calibri" w:hAnsi="Calibri"/>
              </w:rPr>
            </w:pPr>
            <w:r w:rsidRPr="00BD6913">
              <w:rPr>
                <w:rFonts w:ascii="Calibri" w:hAnsi="Calibri"/>
              </w:rPr>
              <w:t xml:space="preserve">Benutzung bengalischen Lichts im Rahmen einer Versammlung ist keine einer Theateraufführung „ähnliche Verwendung“ </w:t>
            </w:r>
            <w:proofErr w:type="spellStart"/>
            <w:r w:rsidRPr="00BD6913">
              <w:rPr>
                <w:rFonts w:ascii="Calibri" w:hAnsi="Calibri"/>
              </w:rPr>
              <w:t>iSd</w:t>
            </w:r>
            <w:proofErr w:type="spellEnd"/>
            <w:r w:rsidRPr="00BD6913">
              <w:rPr>
                <w:rFonts w:ascii="Calibri" w:hAnsi="Calibri"/>
              </w:rPr>
              <w:t xml:space="preserve"> § 3 I Nr. 6 SprengG. Werden bei Versammlung bengalische Feuer eingesetzt, um Aufmerksamkeit und Solidarisierung zu erzeugen, ist hierin lediglich unterstützendes Kundgebungsmittel, keine künstlerische Betätigung zu sehen. Die Auflage des Verbots bengalischen Feuers war somit zulässig. </w:t>
            </w:r>
          </w:p>
        </w:tc>
        <w:tc>
          <w:tcPr>
            <w:tcW w:w="1354" w:type="pct"/>
          </w:tcPr>
          <w:p w14:paraId="6F165719" w14:textId="77777777" w:rsidR="00650938" w:rsidRDefault="00650938" w:rsidP="00A64D61">
            <w:pPr>
              <w:rPr>
                <w:rFonts w:ascii="Calibri" w:hAnsi="Calibri"/>
                <w:color w:val="auto"/>
                <w:szCs w:val="20"/>
              </w:rPr>
            </w:pPr>
            <w:r>
              <w:rPr>
                <w:rFonts w:ascii="Calibri" w:hAnsi="Calibri"/>
                <w:color w:val="auto"/>
                <w:szCs w:val="20"/>
              </w:rPr>
              <w:t>BayVGH</w:t>
            </w:r>
            <w:r w:rsidR="00A64D61" w:rsidRPr="00BD6913">
              <w:rPr>
                <w:rFonts w:ascii="Calibri" w:hAnsi="Calibri"/>
                <w:color w:val="auto"/>
                <w:szCs w:val="20"/>
              </w:rPr>
              <w:t xml:space="preserve">, </w:t>
            </w:r>
          </w:p>
          <w:p w14:paraId="4EF2B4F8" w14:textId="7BF131F4" w:rsidR="00A64D61" w:rsidRPr="00BD6913" w:rsidRDefault="00A64D61" w:rsidP="00A64D61">
            <w:pPr>
              <w:rPr>
                <w:rFonts w:ascii="Calibri" w:hAnsi="Calibri"/>
                <w:color w:val="auto"/>
                <w:szCs w:val="20"/>
              </w:rPr>
            </w:pPr>
            <w:r w:rsidRPr="00BD6913">
              <w:rPr>
                <w:rFonts w:ascii="Calibri" w:hAnsi="Calibri"/>
                <w:color w:val="auto"/>
                <w:szCs w:val="20"/>
              </w:rPr>
              <w:t>06.12.2018</w:t>
            </w:r>
          </w:p>
          <w:p w14:paraId="50157DD0" w14:textId="77777777" w:rsidR="00A64D61" w:rsidRPr="00BD6913" w:rsidRDefault="00A64D61" w:rsidP="00A64D61">
            <w:pPr>
              <w:rPr>
                <w:rFonts w:ascii="Calibri" w:hAnsi="Calibri"/>
                <w:color w:val="auto"/>
                <w:szCs w:val="20"/>
              </w:rPr>
            </w:pPr>
            <w:r w:rsidRPr="00BD6913">
              <w:rPr>
                <w:rFonts w:ascii="Calibri" w:hAnsi="Calibri"/>
                <w:color w:val="auto"/>
                <w:szCs w:val="20"/>
              </w:rPr>
              <w:t>NJW 2019, 794</w:t>
            </w:r>
          </w:p>
        </w:tc>
      </w:tr>
      <w:tr w:rsidR="00A64D61" w:rsidRPr="00BD6913" w14:paraId="219718F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300629B" w14:textId="77777777" w:rsidR="00A64D61" w:rsidRPr="00BD6913" w:rsidRDefault="00A64D61" w:rsidP="00A64D61">
            <w:pPr>
              <w:rPr>
                <w:rFonts w:ascii="Calibri" w:hAnsi="Calibri"/>
              </w:rPr>
            </w:pPr>
            <w:r w:rsidRPr="00BD6913">
              <w:rPr>
                <w:rFonts w:ascii="Calibri" w:hAnsi="Calibri"/>
              </w:rPr>
              <w:t>Versammlungsbehörde darf Bekanntgabe etwaiger versammlungsbeschränkender Maßnahmen nicht ohne zureichende Gründe verzögern; tut sie dies doch und verhindert dadurch im versammlungsrechtlichen Eilverfahren gebotene intensive gerichtliche Prüfung, so kann dies dazu führen, dass Veranstalter vorläufiger Rechtsschutz zu gewähren ist</w:t>
            </w:r>
          </w:p>
        </w:tc>
        <w:tc>
          <w:tcPr>
            <w:tcW w:w="1354" w:type="pct"/>
          </w:tcPr>
          <w:p w14:paraId="447DB33E" w14:textId="77777777" w:rsidR="00650938" w:rsidRDefault="00A64D61" w:rsidP="00A64D61">
            <w:pPr>
              <w:rPr>
                <w:rFonts w:ascii="Calibri" w:hAnsi="Calibri"/>
                <w:color w:val="auto"/>
                <w:szCs w:val="20"/>
              </w:rPr>
            </w:pPr>
            <w:r w:rsidRPr="00BD6913">
              <w:rPr>
                <w:rFonts w:ascii="Calibri" w:hAnsi="Calibri"/>
                <w:color w:val="auto"/>
                <w:szCs w:val="20"/>
              </w:rPr>
              <w:t xml:space="preserve">OVG Weimar, </w:t>
            </w:r>
          </w:p>
          <w:p w14:paraId="40D3767A" w14:textId="2A7E25D2" w:rsidR="00A64D61" w:rsidRPr="00BD6913" w:rsidRDefault="00A64D61" w:rsidP="00A64D61">
            <w:pPr>
              <w:rPr>
                <w:rFonts w:ascii="Calibri" w:hAnsi="Calibri"/>
                <w:color w:val="auto"/>
                <w:szCs w:val="20"/>
              </w:rPr>
            </w:pPr>
            <w:r w:rsidRPr="00BD6913">
              <w:rPr>
                <w:rFonts w:ascii="Calibri" w:hAnsi="Calibri"/>
                <w:color w:val="auto"/>
                <w:szCs w:val="20"/>
              </w:rPr>
              <w:t>05.10.2018,</w:t>
            </w:r>
          </w:p>
          <w:p w14:paraId="0B74F992"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ThürVBl</w:t>
            </w:r>
            <w:proofErr w:type="spellEnd"/>
            <w:r w:rsidRPr="00BD6913">
              <w:rPr>
                <w:rFonts w:ascii="Calibri" w:hAnsi="Calibri"/>
                <w:color w:val="auto"/>
                <w:szCs w:val="20"/>
              </w:rPr>
              <w:t>. 2020, 71</w:t>
            </w:r>
          </w:p>
        </w:tc>
      </w:tr>
      <w:tr w:rsidR="00A64D61" w:rsidRPr="00BD6913" w14:paraId="79647D7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CA503FC" w14:textId="77777777" w:rsidR="00A64D61" w:rsidRPr="00BD6913" w:rsidRDefault="00A64D61" w:rsidP="00A64D61">
            <w:pPr>
              <w:rPr>
                <w:rFonts w:ascii="Calibri" w:hAnsi="Calibri"/>
              </w:rPr>
            </w:pPr>
            <w:r w:rsidRPr="00BD6913">
              <w:rPr>
                <w:rFonts w:ascii="Calibri" w:hAnsi="Calibri"/>
              </w:rPr>
              <w:t xml:space="preserve">Allein die Einordnung einer Musikgruppe als „extremistisch“ kann noch nicht dazu führen, dass künstlerische Tätigkeit als Ganzes nicht grundrechtlich geschützt ist. Gegenstand einer versammlungsrechtlichen Auflage in Bezug auf deren Auftritt kann </w:t>
            </w:r>
            <w:proofErr w:type="spellStart"/>
            <w:r w:rsidRPr="00BD6913">
              <w:rPr>
                <w:rFonts w:ascii="Calibri" w:hAnsi="Calibri"/>
              </w:rPr>
              <w:t>idR</w:t>
            </w:r>
            <w:proofErr w:type="spellEnd"/>
            <w:r w:rsidRPr="00BD6913">
              <w:rPr>
                <w:rFonts w:ascii="Calibri" w:hAnsi="Calibri"/>
              </w:rPr>
              <w:t xml:space="preserve"> nur sein, dass Lieder und Wortbeiträge unterlassen werden, durch welche gegen geltendes Recht verstoßen wird. </w:t>
            </w:r>
          </w:p>
        </w:tc>
        <w:tc>
          <w:tcPr>
            <w:tcW w:w="1354" w:type="pct"/>
          </w:tcPr>
          <w:p w14:paraId="6B038D86" w14:textId="77777777" w:rsidR="00650938" w:rsidRDefault="00A64D61" w:rsidP="00A64D61">
            <w:pPr>
              <w:rPr>
                <w:rFonts w:ascii="Calibri" w:hAnsi="Calibri"/>
                <w:color w:val="auto"/>
                <w:szCs w:val="20"/>
              </w:rPr>
            </w:pPr>
            <w:r w:rsidRPr="00BD6913">
              <w:rPr>
                <w:rFonts w:ascii="Calibri" w:hAnsi="Calibri"/>
                <w:color w:val="auto"/>
                <w:szCs w:val="20"/>
              </w:rPr>
              <w:t xml:space="preserve">VGH Kassel, </w:t>
            </w:r>
          </w:p>
          <w:p w14:paraId="2196AEFE" w14:textId="42B31398" w:rsidR="00A64D61" w:rsidRPr="00BD6913" w:rsidRDefault="00A64D61" w:rsidP="00A64D61">
            <w:pPr>
              <w:rPr>
                <w:rFonts w:ascii="Calibri" w:hAnsi="Calibri"/>
                <w:color w:val="auto"/>
                <w:szCs w:val="20"/>
              </w:rPr>
            </w:pPr>
            <w:r w:rsidRPr="00BD6913">
              <w:rPr>
                <w:rFonts w:ascii="Calibri" w:hAnsi="Calibri"/>
                <w:color w:val="auto"/>
                <w:szCs w:val="20"/>
              </w:rPr>
              <w:t>28.09.2018</w:t>
            </w:r>
          </w:p>
          <w:p w14:paraId="2CC414F3" w14:textId="77777777" w:rsidR="00A64D61" w:rsidRPr="00BD6913" w:rsidRDefault="00A64D61" w:rsidP="00A64D61">
            <w:pPr>
              <w:rPr>
                <w:rFonts w:ascii="Calibri" w:hAnsi="Calibri"/>
                <w:color w:val="auto"/>
                <w:szCs w:val="20"/>
              </w:rPr>
            </w:pPr>
            <w:r w:rsidRPr="00BD6913">
              <w:rPr>
                <w:rFonts w:ascii="Calibri" w:hAnsi="Calibri"/>
                <w:color w:val="auto"/>
                <w:szCs w:val="20"/>
              </w:rPr>
              <w:t>DÖV 2018, 116 (</w:t>
            </w:r>
            <w:proofErr w:type="spellStart"/>
            <w:r w:rsidRPr="00BD6913">
              <w:rPr>
                <w:rFonts w:ascii="Calibri" w:hAnsi="Calibri"/>
                <w:color w:val="auto"/>
                <w:szCs w:val="20"/>
              </w:rPr>
              <w:t>Ls</w:t>
            </w:r>
            <w:proofErr w:type="spellEnd"/>
            <w:r w:rsidRPr="00BD6913">
              <w:rPr>
                <w:rFonts w:ascii="Calibri" w:hAnsi="Calibri"/>
                <w:color w:val="auto"/>
                <w:szCs w:val="20"/>
              </w:rPr>
              <w:t xml:space="preserve">.) </w:t>
            </w:r>
          </w:p>
        </w:tc>
      </w:tr>
      <w:tr w:rsidR="00A64D61" w:rsidRPr="00BD6913" w14:paraId="0D0EE411"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F2E8AF0" w14:textId="77777777" w:rsidR="00A64D61" w:rsidRPr="00BD6913" w:rsidRDefault="00A64D61" w:rsidP="00A64D61">
            <w:pPr>
              <w:rPr>
                <w:rFonts w:ascii="Calibri" w:hAnsi="Calibri"/>
              </w:rPr>
            </w:pPr>
            <w:r w:rsidRPr="00BD6913">
              <w:rPr>
                <w:rFonts w:ascii="Calibri" w:hAnsi="Calibri"/>
              </w:rPr>
              <w:t xml:space="preserve">Beschränkung einer Versammlung liegt auch vor, wenn Teilnehmer einer Sitzblockade auf Fahrbahn einer Straße ihre Versammlung gemeinsam mit den sich zuvor schon auf dem benachbarten Gehweg befindenden Teilnehmern dort fortsetzen können. Erhebliche Störung einer Versammlung gem. </w:t>
            </w:r>
            <w:r w:rsidRPr="00BD6913">
              <w:rPr>
                <w:rFonts w:ascii="Calibri" w:hAnsi="Calibri"/>
              </w:rPr>
              <w:lastRenderedPageBreak/>
              <w:t xml:space="preserve">§ 10 II 1 </w:t>
            </w:r>
            <w:proofErr w:type="spellStart"/>
            <w:r w:rsidRPr="00BD6913">
              <w:rPr>
                <w:rFonts w:ascii="Calibri" w:hAnsi="Calibri"/>
              </w:rPr>
              <w:t>Nds</w:t>
            </w:r>
            <w:proofErr w:type="spellEnd"/>
            <w:r w:rsidRPr="00BD6913">
              <w:rPr>
                <w:rFonts w:ascii="Calibri" w:hAnsi="Calibri"/>
              </w:rPr>
              <w:t>. VersG (Teilnehmer missachtet Beschränkung der Versammlung und deshalb droht Auflösung) kann durch Anwendung unmittelbaren Zwangs gegen störenden Versammlungsteilnehmer abgewehrt werden.</w:t>
            </w:r>
          </w:p>
        </w:tc>
        <w:tc>
          <w:tcPr>
            <w:tcW w:w="1354" w:type="pct"/>
          </w:tcPr>
          <w:p w14:paraId="5794D5F4" w14:textId="77777777" w:rsidR="00A64D61" w:rsidRPr="00BD6913" w:rsidRDefault="00A64D61" w:rsidP="00A64D61">
            <w:pPr>
              <w:rPr>
                <w:rFonts w:ascii="Calibri" w:hAnsi="Calibri"/>
                <w:color w:val="auto"/>
                <w:szCs w:val="20"/>
              </w:rPr>
            </w:pPr>
            <w:r w:rsidRPr="00BD6913">
              <w:rPr>
                <w:rFonts w:ascii="Calibri" w:hAnsi="Calibri"/>
                <w:color w:val="auto"/>
                <w:szCs w:val="20"/>
              </w:rPr>
              <w:lastRenderedPageBreak/>
              <w:t xml:space="preserve">OVG Lüneburg, 11.06.2018, </w:t>
            </w:r>
          </w:p>
          <w:p w14:paraId="03E0D766" w14:textId="77777777" w:rsidR="00A64D61" w:rsidRPr="00BD6913" w:rsidRDefault="00A64D61" w:rsidP="00A64D61">
            <w:pPr>
              <w:rPr>
                <w:rFonts w:ascii="Calibri" w:hAnsi="Calibri"/>
                <w:color w:val="auto"/>
                <w:szCs w:val="20"/>
              </w:rPr>
            </w:pPr>
            <w:r w:rsidRPr="00BD6913">
              <w:rPr>
                <w:rFonts w:ascii="Calibri" w:hAnsi="Calibri"/>
                <w:color w:val="auto"/>
                <w:szCs w:val="20"/>
              </w:rPr>
              <w:t>DÖV 2018, 876</w:t>
            </w:r>
          </w:p>
          <w:p w14:paraId="63B40ACA"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 </w:t>
            </w:r>
            <w:proofErr w:type="spellStart"/>
            <w:r w:rsidRPr="00BD6913">
              <w:rPr>
                <w:rFonts w:ascii="Calibri" w:hAnsi="Calibri"/>
                <w:color w:val="auto"/>
                <w:szCs w:val="20"/>
              </w:rPr>
              <w:t>NdsVBl</w:t>
            </w:r>
            <w:proofErr w:type="spellEnd"/>
            <w:r w:rsidRPr="00BD6913">
              <w:rPr>
                <w:rFonts w:ascii="Calibri" w:hAnsi="Calibri"/>
                <w:color w:val="auto"/>
                <w:szCs w:val="20"/>
              </w:rPr>
              <w:t xml:space="preserve"> 2019, 60</w:t>
            </w:r>
          </w:p>
        </w:tc>
      </w:tr>
      <w:tr w:rsidR="00A64D61" w:rsidRPr="00BD6913" w14:paraId="5EE52FD0"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F501D3F" w14:textId="77777777" w:rsidR="00A64D61" w:rsidRPr="00BD6913" w:rsidRDefault="00A64D61" w:rsidP="00A64D61">
            <w:pPr>
              <w:rPr>
                <w:rFonts w:ascii="Calibri" w:hAnsi="Calibri"/>
              </w:rPr>
            </w:pPr>
            <w:r w:rsidRPr="00BD6913">
              <w:rPr>
                <w:rFonts w:ascii="Calibri" w:hAnsi="Calibri"/>
              </w:rPr>
              <w:t>Rechtmäßigkeit einer Auflage zur Beschränkung stationärer Kundgebung während Katholikentag</w:t>
            </w:r>
          </w:p>
        </w:tc>
        <w:tc>
          <w:tcPr>
            <w:tcW w:w="1354" w:type="pct"/>
          </w:tcPr>
          <w:p w14:paraId="0F7EAECA" w14:textId="77777777" w:rsidR="00A64D61" w:rsidRPr="00BD6913" w:rsidRDefault="00A64D61" w:rsidP="00A64D61">
            <w:pPr>
              <w:rPr>
                <w:rFonts w:ascii="Calibri" w:hAnsi="Calibri"/>
                <w:color w:val="auto"/>
                <w:szCs w:val="20"/>
              </w:rPr>
            </w:pPr>
            <w:r w:rsidRPr="00BD6913">
              <w:rPr>
                <w:rFonts w:ascii="Calibri" w:hAnsi="Calibri"/>
                <w:color w:val="auto"/>
                <w:szCs w:val="20"/>
              </w:rPr>
              <w:t>VG Münster, 09.05.2018</w:t>
            </w:r>
          </w:p>
          <w:p w14:paraId="0A043801"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NWVBl</w:t>
            </w:r>
            <w:proofErr w:type="spellEnd"/>
            <w:r w:rsidRPr="00BD6913">
              <w:rPr>
                <w:rFonts w:ascii="Calibri" w:hAnsi="Calibri"/>
                <w:color w:val="auto"/>
                <w:szCs w:val="20"/>
              </w:rPr>
              <w:t xml:space="preserve"> 2018, 393</w:t>
            </w:r>
          </w:p>
        </w:tc>
      </w:tr>
      <w:tr w:rsidR="00A64D61" w:rsidRPr="00BD6913" w14:paraId="6BE8C94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9683A46" w14:textId="77777777" w:rsidR="00A64D61" w:rsidRPr="00BD6913" w:rsidRDefault="00A64D61" w:rsidP="00A64D61">
            <w:pPr>
              <w:rPr>
                <w:rFonts w:ascii="Calibri" w:hAnsi="Calibri"/>
              </w:rPr>
            </w:pPr>
            <w:r w:rsidRPr="00BD6913">
              <w:rPr>
                <w:rFonts w:ascii="Calibri" w:hAnsi="Calibri"/>
              </w:rPr>
              <w:t xml:space="preserve">Zeigen oder Verwenden von Kundgebungsmitteln, die den Schriftzug YPG, YPJ oder PYD ohne gleichzeitige Sympathiekundgebung für PKK oder Öcalan nach Erkenntnis im Eilverfahren nicht nach Art. 15 I </w:t>
            </w:r>
            <w:proofErr w:type="spellStart"/>
            <w:r w:rsidRPr="00BD6913">
              <w:rPr>
                <w:rFonts w:ascii="Calibri" w:hAnsi="Calibri"/>
              </w:rPr>
              <w:t>BayVersG</w:t>
            </w:r>
            <w:proofErr w:type="spellEnd"/>
            <w:r w:rsidRPr="00BD6913">
              <w:rPr>
                <w:rFonts w:ascii="Calibri" w:hAnsi="Calibri"/>
              </w:rPr>
              <w:t xml:space="preserve"> beschränkbar. </w:t>
            </w:r>
          </w:p>
        </w:tc>
        <w:tc>
          <w:tcPr>
            <w:tcW w:w="1354" w:type="pct"/>
          </w:tcPr>
          <w:p w14:paraId="3763E50B" w14:textId="77777777" w:rsidR="00650938" w:rsidRDefault="00A64D61" w:rsidP="00A64D61">
            <w:pPr>
              <w:rPr>
                <w:rFonts w:ascii="Calibri" w:hAnsi="Calibri"/>
                <w:color w:val="auto"/>
                <w:szCs w:val="20"/>
              </w:rPr>
            </w:pPr>
            <w:r w:rsidRPr="00BD6913">
              <w:rPr>
                <w:rFonts w:ascii="Calibri" w:hAnsi="Calibri"/>
                <w:color w:val="auto"/>
                <w:szCs w:val="20"/>
              </w:rPr>
              <w:t xml:space="preserve">BayVGH, </w:t>
            </w:r>
          </w:p>
          <w:p w14:paraId="4E903EA2" w14:textId="1E8D8CEB" w:rsidR="00A64D61" w:rsidRPr="00BD6913" w:rsidRDefault="00A64D61" w:rsidP="00A64D61">
            <w:pPr>
              <w:rPr>
                <w:rFonts w:ascii="Calibri" w:hAnsi="Calibri"/>
                <w:color w:val="auto"/>
                <w:szCs w:val="20"/>
              </w:rPr>
            </w:pPr>
            <w:r w:rsidRPr="00BD6913">
              <w:rPr>
                <w:rFonts w:ascii="Calibri" w:hAnsi="Calibri"/>
                <w:color w:val="auto"/>
                <w:szCs w:val="20"/>
              </w:rPr>
              <w:t>16.02.2018</w:t>
            </w:r>
          </w:p>
          <w:p w14:paraId="0EBFB754"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BayVBl</w:t>
            </w:r>
            <w:proofErr w:type="spellEnd"/>
            <w:r w:rsidRPr="00BD6913">
              <w:rPr>
                <w:rFonts w:ascii="Calibri" w:hAnsi="Calibri"/>
                <w:color w:val="auto"/>
                <w:szCs w:val="20"/>
              </w:rPr>
              <w:t xml:space="preserve"> 2018, 637</w:t>
            </w:r>
          </w:p>
        </w:tc>
      </w:tr>
      <w:tr w:rsidR="00A64D61" w:rsidRPr="00BD6913" w14:paraId="03D2453A"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C7DEE93" w14:textId="77777777" w:rsidR="00A64D61" w:rsidRPr="00BD6913" w:rsidRDefault="00A64D61" w:rsidP="00A64D61">
            <w:pPr>
              <w:rPr>
                <w:rFonts w:ascii="Calibri" w:hAnsi="Calibri"/>
              </w:rPr>
            </w:pPr>
            <w:r w:rsidRPr="00BD6913">
              <w:rPr>
                <w:rFonts w:ascii="Calibri" w:hAnsi="Calibri"/>
              </w:rPr>
              <w:t xml:space="preserve">Tragen von Transparenten in Gesichtshöhe stellt keinen Verstoß gegen das Vermummungsgebot nach § 17 II </w:t>
            </w:r>
            <w:proofErr w:type="spellStart"/>
            <w:r w:rsidRPr="00BD6913">
              <w:rPr>
                <w:rFonts w:ascii="Calibri" w:hAnsi="Calibri"/>
              </w:rPr>
              <w:t>SächsVersG</w:t>
            </w:r>
            <w:proofErr w:type="spellEnd"/>
            <w:r w:rsidRPr="00BD6913">
              <w:rPr>
                <w:rFonts w:ascii="Calibri" w:hAnsi="Calibri"/>
              </w:rPr>
              <w:t xml:space="preserve"> dar. Verdeckung des Gesichts durch Hochhalten stellt noch keine „unmittelbare Gefährdung“ </w:t>
            </w:r>
            <w:proofErr w:type="spellStart"/>
            <w:r w:rsidRPr="00BD6913">
              <w:rPr>
                <w:rFonts w:ascii="Calibri" w:hAnsi="Calibri"/>
              </w:rPr>
              <w:t>iSv</w:t>
            </w:r>
            <w:proofErr w:type="spellEnd"/>
            <w:r w:rsidRPr="00BD6913">
              <w:rPr>
                <w:rFonts w:ascii="Calibri" w:hAnsi="Calibri"/>
              </w:rPr>
              <w:t xml:space="preserve"> § 15 I </w:t>
            </w:r>
            <w:proofErr w:type="spellStart"/>
            <w:r w:rsidRPr="00BD6913">
              <w:rPr>
                <w:rFonts w:ascii="Calibri" w:hAnsi="Calibri"/>
              </w:rPr>
              <w:t>SächsVersG</w:t>
            </w:r>
            <w:proofErr w:type="spellEnd"/>
            <w:r w:rsidRPr="00BD6913">
              <w:rPr>
                <w:rFonts w:ascii="Calibri" w:hAnsi="Calibri"/>
              </w:rPr>
              <w:t xml:space="preserve"> dar. </w:t>
            </w:r>
          </w:p>
        </w:tc>
        <w:tc>
          <w:tcPr>
            <w:tcW w:w="1354" w:type="pct"/>
          </w:tcPr>
          <w:p w14:paraId="66365225" w14:textId="77777777" w:rsidR="00A64D61" w:rsidRPr="00BD6913" w:rsidRDefault="00A64D61" w:rsidP="00A64D61">
            <w:pPr>
              <w:rPr>
                <w:rFonts w:ascii="Calibri" w:hAnsi="Calibri"/>
                <w:color w:val="auto"/>
                <w:szCs w:val="20"/>
              </w:rPr>
            </w:pPr>
            <w:r w:rsidRPr="00BD6913">
              <w:rPr>
                <w:rFonts w:ascii="Calibri" w:hAnsi="Calibri"/>
                <w:color w:val="auto"/>
                <w:szCs w:val="20"/>
              </w:rPr>
              <w:t>OVG Bautzen, 31.05.2018</w:t>
            </w:r>
          </w:p>
          <w:p w14:paraId="4CFA3FFD" w14:textId="77777777" w:rsidR="00A64D61" w:rsidRPr="00BD6913" w:rsidRDefault="00A64D61" w:rsidP="00A64D61">
            <w:pPr>
              <w:rPr>
                <w:rFonts w:ascii="Calibri" w:hAnsi="Calibri"/>
                <w:color w:val="auto"/>
                <w:szCs w:val="20"/>
              </w:rPr>
            </w:pPr>
            <w:r w:rsidRPr="00BD6913">
              <w:rPr>
                <w:rFonts w:ascii="Calibri" w:hAnsi="Calibri"/>
                <w:color w:val="auto"/>
                <w:szCs w:val="20"/>
              </w:rPr>
              <w:t>LKV 2018, 375</w:t>
            </w:r>
          </w:p>
          <w:p w14:paraId="3775B1FD" w14:textId="77777777" w:rsidR="00A64D61" w:rsidRPr="00BD6913" w:rsidRDefault="00A64D61" w:rsidP="00A64D61">
            <w:pPr>
              <w:rPr>
                <w:rFonts w:ascii="Calibri" w:hAnsi="Calibri"/>
                <w:color w:val="auto"/>
                <w:szCs w:val="20"/>
              </w:rPr>
            </w:pPr>
            <w:r w:rsidRPr="00BD6913">
              <w:rPr>
                <w:rFonts w:ascii="Calibri" w:hAnsi="Calibri"/>
                <w:color w:val="auto"/>
                <w:szCs w:val="20"/>
              </w:rPr>
              <w:t>= DÖV 2018, 876</w:t>
            </w:r>
          </w:p>
          <w:p w14:paraId="393A1206"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 </w:t>
            </w:r>
            <w:proofErr w:type="spellStart"/>
            <w:r w:rsidRPr="00BD6913">
              <w:rPr>
                <w:rFonts w:ascii="Calibri" w:hAnsi="Calibri"/>
                <w:color w:val="auto"/>
                <w:szCs w:val="20"/>
              </w:rPr>
              <w:t>SächsVBl</w:t>
            </w:r>
            <w:proofErr w:type="spellEnd"/>
            <w:r w:rsidRPr="00BD6913">
              <w:rPr>
                <w:rFonts w:ascii="Calibri" w:hAnsi="Calibri"/>
                <w:color w:val="auto"/>
                <w:szCs w:val="20"/>
              </w:rPr>
              <w:t xml:space="preserve"> 2019, 11</w:t>
            </w:r>
          </w:p>
        </w:tc>
      </w:tr>
      <w:tr w:rsidR="00A64D61" w:rsidRPr="00BD6913" w14:paraId="1AA24F7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4B67BC4" w14:textId="77777777" w:rsidR="00A64D61" w:rsidRPr="00BD6913" w:rsidRDefault="00A64D61" w:rsidP="00A64D61">
            <w:pPr>
              <w:rPr>
                <w:rFonts w:ascii="Calibri" w:hAnsi="Calibri"/>
              </w:rPr>
            </w:pPr>
            <w:r w:rsidRPr="00BD6913">
              <w:rPr>
                <w:rFonts w:ascii="Calibri" w:hAnsi="Calibri"/>
              </w:rPr>
              <w:t xml:space="preserve">Uniformverbot nach § 3 I VersammlG bei Tragen gleichartiger Kleidungsstücke als Ausdruck gemeinsamer politische Gesinnung, wenn Auftreten in diesen Kleidungsstücken geeignet ist, suggestivmilitante, einschüchternde Wirkung zu erzielen, d.h. wenn Eindruck entstehen kann, dass Kommunikation </w:t>
            </w:r>
            <w:proofErr w:type="spellStart"/>
            <w:r w:rsidRPr="00BD6913">
              <w:rPr>
                <w:rFonts w:ascii="Calibri" w:hAnsi="Calibri"/>
              </w:rPr>
              <w:t>iSe</w:t>
            </w:r>
            <w:proofErr w:type="spellEnd"/>
            <w:r w:rsidRPr="00BD6913">
              <w:rPr>
                <w:rFonts w:ascii="Calibri" w:hAnsi="Calibri"/>
              </w:rPr>
              <w:t xml:space="preserve"> freien Meinungsaustausches abgebrochen und eigene Ansicht notfalls gewaltsam durchgesetzt werden soll.</w:t>
            </w:r>
          </w:p>
        </w:tc>
        <w:tc>
          <w:tcPr>
            <w:tcW w:w="1354" w:type="pct"/>
          </w:tcPr>
          <w:p w14:paraId="57B6E2CC"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BGH, 11.01.2018 </w:t>
            </w:r>
          </w:p>
          <w:p w14:paraId="1E2788B9" w14:textId="77777777" w:rsidR="00A64D61" w:rsidRPr="00BD6913" w:rsidRDefault="00A64D61" w:rsidP="00A64D61">
            <w:pPr>
              <w:rPr>
                <w:rFonts w:ascii="Calibri" w:hAnsi="Calibri"/>
                <w:color w:val="auto"/>
                <w:szCs w:val="20"/>
              </w:rPr>
            </w:pPr>
            <w:r w:rsidRPr="00BD6913">
              <w:rPr>
                <w:rFonts w:ascii="Calibri" w:hAnsi="Calibri"/>
                <w:color w:val="auto"/>
                <w:szCs w:val="20"/>
              </w:rPr>
              <w:t>GSZ 2018, 120</w:t>
            </w:r>
          </w:p>
          <w:p w14:paraId="6DB4E829"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Anm. </w:t>
            </w:r>
            <w:proofErr w:type="spellStart"/>
            <w:r w:rsidRPr="00BD6913">
              <w:rPr>
                <w:rFonts w:ascii="Calibri" w:hAnsi="Calibri"/>
                <w:color w:val="auto"/>
                <w:szCs w:val="20"/>
              </w:rPr>
              <w:t>Fickenscher</w:t>
            </w:r>
            <w:proofErr w:type="spellEnd"/>
            <w:r w:rsidRPr="00BD6913">
              <w:rPr>
                <w:rFonts w:ascii="Calibri" w:hAnsi="Calibri"/>
                <w:color w:val="auto"/>
                <w:szCs w:val="20"/>
              </w:rPr>
              <w:t xml:space="preserve"> in NJW 2018, 1893</w:t>
            </w:r>
          </w:p>
          <w:p w14:paraId="503B6D9F" w14:textId="77777777" w:rsidR="00A64D61" w:rsidRPr="00BD6913" w:rsidRDefault="00A64D61" w:rsidP="00A64D61">
            <w:pPr>
              <w:rPr>
                <w:rFonts w:ascii="Calibri" w:hAnsi="Calibri"/>
                <w:color w:val="auto"/>
                <w:szCs w:val="20"/>
              </w:rPr>
            </w:pPr>
            <w:r w:rsidRPr="00BD6913">
              <w:rPr>
                <w:rFonts w:ascii="Calibri" w:hAnsi="Calibri"/>
                <w:color w:val="auto"/>
                <w:szCs w:val="20"/>
              </w:rPr>
              <w:t>= NStZ 2018, 478</w:t>
            </w:r>
          </w:p>
          <w:p w14:paraId="12E94900" w14:textId="77777777" w:rsidR="00A64D61" w:rsidRPr="00BD6913" w:rsidRDefault="00A64D61" w:rsidP="00A64D61">
            <w:pPr>
              <w:rPr>
                <w:rFonts w:ascii="Calibri" w:hAnsi="Calibri"/>
                <w:color w:val="auto"/>
                <w:szCs w:val="20"/>
              </w:rPr>
            </w:pPr>
            <w:r w:rsidRPr="00BD6913">
              <w:rPr>
                <w:rFonts w:ascii="Calibri" w:hAnsi="Calibri"/>
                <w:color w:val="auto"/>
                <w:szCs w:val="20"/>
              </w:rPr>
              <w:t>= StV 2020, 249 (</w:t>
            </w:r>
            <w:proofErr w:type="spellStart"/>
            <w:r w:rsidRPr="00BD6913">
              <w:rPr>
                <w:rFonts w:ascii="Calibri" w:hAnsi="Calibri"/>
                <w:color w:val="auto"/>
                <w:szCs w:val="20"/>
              </w:rPr>
              <w:t>Ls</w:t>
            </w:r>
            <w:proofErr w:type="spellEnd"/>
            <w:r w:rsidRPr="00BD6913">
              <w:rPr>
                <w:rFonts w:ascii="Calibri" w:hAnsi="Calibri"/>
                <w:color w:val="auto"/>
                <w:szCs w:val="20"/>
              </w:rPr>
              <w:t>.)</w:t>
            </w:r>
          </w:p>
        </w:tc>
      </w:tr>
      <w:tr w:rsidR="00A64D61" w:rsidRPr="00BD6913" w14:paraId="529FC695"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FCFEA4A" w14:textId="77777777" w:rsidR="00A64D61" w:rsidRPr="00BD6913" w:rsidRDefault="00A64D61" w:rsidP="00A64D61">
            <w:pPr>
              <w:rPr>
                <w:rFonts w:ascii="Calibri" w:hAnsi="Calibri"/>
              </w:rPr>
            </w:pPr>
            <w:r w:rsidRPr="00BD6913">
              <w:rPr>
                <w:rFonts w:ascii="Calibri" w:hAnsi="Calibri"/>
              </w:rPr>
              <w:t xml:space="preserve">Rechtmäßiges Versammlungsverbot anlässlich des G20-Gipfels in Form einer Allgemeinverfügung für einen größeren räumlichen Bereich </w:t>
            </w:r>
          </w:p>
        </w:tc>
        <w:tc>
          <w:tcPr>
            <w:tcW w:w="1354" w:type="pct"/>
          </w:tcPr>
          <w:p w14:paraId="465BF319" w14:textId="77777777" w:rsidR="00A64D61" w:rsidRPr="00BD6913" w:rsidRDefault="00A64D61" w:rsidP="00A64D61">
            <w:pPr>
              <w:rPr>
                <w:rFonts w:ascii="Calibri" w:hAnsi="Calibri"/>
                <w:color w:val="auto"/>
                <w:szCs w:val="20"/>
              </w:rPr>
            </w:pPr>
            <w:r w:rsidRPr="00BD6913">
              <w:rPr>
                <w:rFonts w:ascii="Calibri" w:hAnsi="Calibri"/>
                <w:color w:val="auto"/>
                <w:szCs w:val="20"/>
              </w:rPr>
              <w:t>OVG Hamburg, 03.07.2017</w:t>
            </w:r>
          </w:p>
          <w:p w14:paraId="5089D43B"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NordÖR</w:t>
            </w:r>
            <w:proofErr w:type="spellEnd"/>
            <w:r w:rsidRPr="00BD6913">
              <w:rPr>
                <w:rFonts w:ascii="Calibri" w:hAnsi="Calibri"/>
                <w:color w:val="auto"/>
                <w:szCs w:val="20"/>
              </w:rPr>
              <w:t xml:space="preserve"> 2018, 42 (</w:t>
            </w:r>
            <w:proofErr w:type="spellStart"/>
            <w:r w:rsidRPr="00BD6913">
              <w:rPr>
                <w:rFonts w:ascii="Calibri" w:hAnsi="Calibri"/>
                <w:color w:val="auto"/>
                <w:szCs w:val="20"/>
              </w:rPr>
              <w:t>Ls</w:t>
            </w:r>
            <w:proofErr w:type="spellEnd"/>
            <w:r w:rsidRPr="00BD6913">
              <w:rPr>
                <w:rFonts w:ascii="Calibri" w:hAnsi="Calibri"/>
                <w:color w:val="auto"/>
                <w:szCs w:val="20"/>
              </w:rPr>
              <w:t>.)</w:t>
            </w:r>
          </w:p>
        </w:tc>
      </w:tr>
      <w:tr w:rsidR="00A64D61" w:rsidRPr="00BD6913" w14:paraId="2D88CD16"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692123A" w14:textId="77777777" w:rsidR="00A64D61" w:rsidRPr="00BD6913" w:rsidRDefault="00A64D61" w:rsidP="00A64D61">
            <w:pPr>
              <w:rPr>
                <w:rFonts w:ascii="Calibri" w:hAnsi="Calibri"/>
              </w:rPr>
            </w:pPr>
            <w:r w:rsidRPr="00BD6913">
              <w:rPr>
                <w:rFonts w:ascii="Calibri" w:hAnsi="Calibri"/>
              </w:rPr>
              <w:t>Rechtmäßige Verlegung des Kundgebungsortes einer Versammlung durch die Versammlungsbehörde</w:t>
            </w:r>
          </w:p>
        </w:tc>
        <w:tc>
          <w:tcPr>
            <w:tcW w:w="1354" w:type="pct"/>
          </w:tcPr>
          <w:p w14:paraId="3CD21B94" w14:textId="77777777" w:rsidR="00A64D61" w:rsidRPr="00BD6913" w:rsidRDefault="00A64D61" w:rsidP="00A64D61">
            <w:pPr>
              <w:rPr>
                <w:rFonts w:ascii="Calibri" w:hAnsi="Calibri"/>
                <w:color w:val="auto"/>
                <w:szCs w:val="20"/>
              </w:rPr>
            </w:pPr>
            <w:r w:rsidRPr="00BD6913">
              <w:rPr>
                <w:rFonts w:ascii="Calibri" w:hAnsi="Calibri"/>
                <w:color w:val="auto"/>
                <w:szCs w:val="20"/>
              </w:rPr>
              <w:t>OVG Hamburg, 03.07.2017</w:t>
            </w:r>
          </w:p>
          <w:p w14:paraId="6378D4CE"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NordÖR</w:t>
            </w:r>
            <w:proofErr w:type="spellEnd"/>
            <w:r w:rsidRPr="00BD6913">
              <w:rPr>
                <w:rFonts w:ascii="Calibri" w:hAnsi="Calibri"/>
                <w:color w:val="auto"/>
                <w:szCs w:val="20"/>
              </w:rPr>
              <w:t xml:space="preserve"> 2018, 42 (</w:t>
            </w:r>
            <w:proofErr w:type="spellStart"/>
            <w:r w:rsidRPr="00BD6913">
              <w:rPr>
                <w:rFonts w:ascii="Calibri" w:hAnsi="Calibri"/>
                <w:color w:val="auto"/>
                <w:szCs w:val="20"/>
              </w:rPr>
              <w:t>Ls</w:t>
            </w:r>
            <w:proofErr w:type="spellEnd"/>
            <w:r w:rsidRPr="00BD6913">
              <w:rPr>
                <w:rFonts w:ascii="Calibri" w:hAnsi="Calibri"/>
                <w:color w:val="auto"/>
                <w:szCs w:val="20"/>
              </w:rPr>
              <w:t>.)</w:t>
            </w:r>
          </w:p>
        </w:tc>
      </w:tr>
      <w:tr w:rsidR="00A64D61" w:rsidRPr="00BD6913" w14:paraId="0992E9D4"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4308E32" w14:textId="77777777" w:rsidR="00A64D61" w:rsidRPr="00BD6913" w:rsidRDefault="00A64D61" w:rsidP="00A64D61">
            <w:pPr>
              <w:rPr>
                <w:rFonts w:ascii="Calibri" w:hAnsi="Calibri"/>
              </w:rPr>
            </w:pPr>
            <w:r w:rsidRPr="00BD6913">
              <w:rPr>
                <w:rFonts w:ascii="Calibri" w:hAnsi="Calibri"/>
              </w:rPr>
              <w:t xml:space="preserve">Faktischer Eingriff in Versammlungsfreiheit durch Tiefflug eines Tornado-Kampflugzeugs über Demonstranten-Camp </w:t>
            </w:r>
          </w:p>
        </w:tc>
        <w:tc>
          <w:tcPr>
            <w:tcW w:w="1354" w:type="pct"/>
          </w:tcPr>
          <w:p w14:paraId="05CBFFC4" w14:textId="77777777" w:rsidR="00A64D61" w:rsidRPr="00BD6913" w:rsidRDefault="00A64D61" w:rsidP="00A64D61">
            <w:pPr>
              <w:rPr>
                <w:rFonts w:ascii="Calibri" w:hAnsi="Calibri"/>
                <w:color w:val="auto"/>
                <w:szCs w:val="20"/>
              </w:rPr>
            </w:pPr>
            <w:r w:rsidRPr="00BD6913">
              <w:rPr>
                <w:rFonts w:ascii="Calibri" w:hAnsi="Calibri"/>
                <w:color w:val="auto"/>
                <w:szCs w:val="20"/>
              </w:rPr>
              <w:t>BVerwG, 25.10.2017</w:t>
            </w:r>
          </w:p>
          <w:p w14:paraId="7E1FAF62"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NJW 2018, 716; mit Anm. Roggan, S. 723 </w:t>
            </w:r>
          </w:p>
          <w:p w14:paraId="209830C0" w14:textId="77777777" w:rsidR="00A64D61" w:rsidRPr="00BD6913" w:rsidRDefault="00A64D61" w:rsidP="00A64D61">
            <w:pPr>
              <w:rPr>
                <w:rFonts w:ascii="Calibri" w:hAnsi="Calibri"/>
                <w:color w:val="auto"/>
                <w:szCs w:val="20"/>
              </w:rPr>
            </w:pPr>
            <w:r w:rsidRPr="00BD6913">
              <w:rPr>
                <w:rFonts w:ascii="Calibri" w:hAnsi="Calibri"/>
                <w:color w:val="auto"/>
                <w:szCs w:val="20"/>
              </w:rPr>
              <w:t>JZ 2018, 457</w:t>
            </w:r>
          </w:p>
        </w:tc>
      </w:tr>
      <w:tr w:rsidR="00A64D61" w:rsidRPr="00BD6913" w14:paraId="7661C800"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42126B5" w14:textId="77777777" w:rsidR="00A64D61" w:rsidRPr="00BD6913" w:rsidRDefault="00A64D61" w:rsidP="00A64D61">
            <w:pPr>
              <w:rPr>
                <w:rFonts w:ascii="Calibri" w:hAnsi="Calibri"/>
              </w:rPr>
            </w:pPr>
            <w:r w:rsidRPr="00BD6913">
              <w:rPr>
                <w:rFonts w:ascii="Calibri" w:hAnsi="Calibri"/>
              </w:rPr>
              <w:t xml:space="preserve">Anordnung, statt eines Aufzugs lediglich eine Standkundgebung durchzuführen, begründet ein Feststellungsinteresse unter dem Aspekt der schweren Grundrechtsbetroffenheit. Polizeiliche Einsatzplanung im Vorfeld einer Versammlung muss darauf gerichtet sein, vorhersehbare Störungen effektiv bis an die Grenze des tatsächlich Möglichen und rechtlich Zulässigen abzuwehren. </w:t>
            </w:r>
          </w:p>
        </w:tc>
        <w:tc>
          <w:tcPr>
            <w:tcW w:w="1354" w:type="pct"/>
          </w:tcPr>
          <w:p w14:paraId="66D6CC89" w14:textId="77777777" w:rsidR="00A64D61" w:rsidRPr="00BD6913" w:rsidRDefault="00A64D61" w:rsidP="00A64D61">
            <w:pPr>
              <w:rPr>
                <w:rFonts w:ascii="Calibri" w:hAnsi="Calibri"/>
                <w:color w:val="auto"/>
                <w:szCs w:val="20"/>
              </w:rPr>
            </w:pPr>
            <w:r w:rsidRPr="00BD6913">
              <w:rPr>
                <w:rFonts w:ascii="Calibri" w:hAnsi="Calibri"/>
                <w:color w:val="auto"/>
                <w:szCs w:val="20"/>
              </w:rPr>
              <w:t>VG Gera, 29.03.2017</w:t>
            </w:r>
          </w:p>
          <w:p w14:paraId="59719B5B"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ThürVBl</w:t>
            </w:r>
            <w:proofErr w:type="spellEnd"/>
            <w:r w:rsidRPr="00BD6913">
              <w:rPr>
                <w:rFonts w:ascii="Calibri" w:hAnsi="Calibri"/>
                <w:color w:val="auto"/>
                <w:szCs w:val="20"/>
              </w:rPr>
              <w:t>. 2018, 35</w:t>
            </w:r>
          </w:p>
        </w:tc>
      </w:tr>
      <w:tr w:rsidR="00A64D61" w:rsidRPr="00BD6913" w14:paraId="22D66411"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0428EF4" w14:textId="77777777" w:rsidR="00A64D61" w:rsidRPr="00BD6913" w:rsidRDefault="00A64D61" w:rsidP="00A64D61">
            <w:pPr>
              <w:rPr>
                <w:rFonts w:ascii="Calibri" w:hAnsi="Calibri"/>
              </w:rPr>
            </w:pPr>
            <w:r w:rsidRPr="00BD6913">
              <w:rPr>
                <w:rFonts w:ascii="Calibri" w:hAnsi="Calibri"/>
              </w:rPr>
              <w:t xml:space="preserve">Angemeldete Kundgebung mit Redebeiträgen, Musikdarbietungen rechtsextremer Bands und Verkaufsständen ist keine kommerzielle Vergnügungsveranstaltung, sondern öffentliche Versammlung </w:t>
            </w:r>
            <w:proofErr w:type="spellStart"/>
            <w:r w:rsidRPr="00BD6913">
              <w:rPr>
                <w:rFonts w:ascii="Calibri" w:hAnsi="Calibri"/>
              </w:rPr>
              <w:t>i.S.d</w:t>
            </w:r>
            <w:proofErr w:type="spellEnd"/>
            <w:r w:rsidRPr="00BD6913">
              <w:rPr>
                <w:rFonts w:ascii="Calibri" w:hAnsi="Calibri"/>
              </w:rPr>
              <w:t xml:space="preserve">. Versammlungsgesetzes, die auf Teilhabe an öffentlicher Meinungsbildung zielt. Enthält Veranstaltung sowohl Elemente, die auf Teilhabe an öffentlicher Meinungsbildung gerichtet sind, als auch solche, die diesem Zwecke nicht zuzurechnen sind, ist entscheidend, ob „gemischte“ Veranstaltung ihrem Gesamtgepräge nach Versammlung ist. Bleiben insoweit Zweifel, bewirkt der hohe Rang der Versammlungsfreiheit, dass Veranstaltung wie Versammlung behandelt wird. </w:t>
            </w:r>
          </w:p>
        </w:tc>
        <w:tc>
          <w:tcPr>
            <w:tcW w:w="1354" w:type="pct"/>
          </w:tcPr>
          <w:p w14:paraId="3472F04C" w14:textId="77777777" w:rsidR="00A64D61" w:rsidRPr="00BD6913" w:rsidRDefault="00A64D61" w:rsidP="00A64D61">
            <w:pPr>
              <w:rPr>
                <w:rFonts w:ascii="Calibri" w:hAnsi="Calibri"/>
                <w:color w:val="auto"/>
                <w:szCs w:val="20"/>
              </w:rPr>
            </w:pPr>
            <w:r w:rsidRPr="00BD6913">
              <w:rPr>
                <w:rFonts w:ascii="Calibri" w:hAnsi="Calibri"/>
                <w:color w:val="auto"/>
                <w:szCs w:val="20"/>
              </w:rPr>
              <w:t>VG Meiningen,.03.07.2017</w:t>
            </w:r>
          </w:p>
          <w:p w14:paraId="38795C4A"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ThürVBl</w:t>
            </w:r>
            <w:proofErr w:type="spellEnd"/>
            <w:r w:rsidRPr="00BD6913">
              <w:rPr>
                <w:rFonts w:ascii="Calibri" w:hAnsi="Calibri"/>
                <w:color w:val="auto"/>
                <w:szCs w:val="20"/>
              </w:rPr>
              <w:t>. 2018, 39</w:t>
            </w:r>
          </w:p>
        </w:tc>
      </w:tr>
      <w:tr w:rsidR="00A64D61" w:rsidRPr="00BD6913" w14:paraId="25D6E30C"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5C9AA35" w14:textId="77777777" w:rsidR="00A64D61" w:rsidRPr="00BD6913" w:rsidRDefault="00A64D61" w:rsidP="00A64D61">
            <w:pPr>
              <w:rPr>
                <w:rFonts w:ascii="Calibri" w:hAnsi="Calibri"/>
              </w:rPr>
            </w:pPr>
            <w:r w:rsidRPr="00BD6913">
              <w:rPr>
                <w:rFonts w:ascii="Calibri" w:hAnsi="Calibri"/>
              </w:rPr>
              <w:t xml:space="preserve">Ermächtigung zur Einschränkung der verfassungsrechtlich garantierten Versammlungsfreiheit knüpft an Gefährdung von Rechtsgütern an. Prognose, dass für den Gedenktag des 09.11. geplante Veranstaltung das Gedenken an Opfer der nationalsozialistischen Gewalt und Willkürherrschaft verletzt, kann nicht allein auf Gesinnung der Anmelder gestützt werden. Gefahrenprognose bedarf konkreter, auf zu erwartenden Verlauf der Demonstration bezogener Anhaltspunkte. </w:t>
            </w:r>
          </w:p>
        </w:tc>
        <w:tc>
          <w:tcPr>
            <w:tcW w:w="1354" w:type="pct"/>
          </w:tcPr>
          <w:p w14:paraId="45D94219" w14:textId="77777777" w:rsidR="00251B01" w:rsidRDefault="00A64D61" w:rsidP="00A64D61">
            <w:pPr>
              <w:rPr>
                <w:rFonts w:ascii="Calibri" w:hAnsi="Calibri"/>
                <w:color w:val="auto"/>
                <w:szCs w:val="20"/>
              </w:rPr>
            </w:pPr>
            <w:r w:rsidRPr="00BD6913">
              <w:rPr>
                <w:rFonts w:ascii="Calibri" w:hAnsi="Calibri"/>
                <w:color w:val="auto"/>
                <w:szCs w:val="20"/>
              </w:rPr>
              <w:t>OVG</w:t>
            </w:r>
            <w:r w:rsidR="00251B01">
              <w:rPr>
                <w:rFonts w:ascii="Calibri" w:hAnsi="Calibri"/>
                <w:color w:val="auto"/>
                <w:szCs w:val="20"/>
              </w:rPr>
              <w:t xml:space="preserve"> Weimar</w:t>
            </w:r>
            <w:r w:rsidRPr="00BD6913">
              <w:rPr>
                <w:rFonts w:ascii="Calibri" w:hAnsi="Calibri"/>
                <w:color w:val="auto"/>
                <w:szCs w:val="20"/>
              </w:rPr>
              <w:t xml:space="preserve">, </w:t>
            </w:r>
          </w:p>
          <w:p w14:paraId="74937869" w14:textId="6C4675E9" w:rsidR="00A64D61" w:rsidRPr="00BD6913" w:rsidRDefault="00A64D61" w:rsidP="00A64D61">
            <w:pPr>
              <w:rPr>
                <w:rFonts w:ascii="Calibri" w:hAnsi="Calibri"/>
                <w:color w:val="auto"/>
                <w:szCs w:val="20"/>
              </w:rPr>
            </w:pPr>
            <w:r w:rsidRPr="00BD6913">
              <w:rPr>
                <w:rFonts w:ascii="Calibri" w:hAnsi="Calibri"/>
                <w:color w:val="auto"/>
                <w:szCs w:val="20"/>
              </w:rPr>
              <w:t>07.11.2016</w:t>
            </w:r>
            <w:r w:rsidR="00251B01">
              <w:rPr>
                <w:rFonts w:ascii="Calibri" w:hAnsi="Calibri"/>
                <w:color w:val="auto"/>
                <w:szCs w:val="20"/>
              </w:rPr>
              <w:t>,</w:t>
            </w:r>
          </w:p>
          <w:p w14:paraId="587F4715"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ThürVbl</w:t>
            </w:r>
            <w:proofErr w:type="spellEnd"/>
            <w:r w:rsidRPr="00BD6913">
              <w:rPr>
                <w:rFonts w:ascii="Calibri" w:hAnsi="Calibri"/>
                <w:color w:val="auto"/>
                <w:szCs w:val="20"/>
              </w:rPr>
              <w:t xml:space="preserve">. 2018, 31 </w:t>
            </w:r>
          </w:p>
        </w:tc>
      </w:tr>
      <w:tr w:rsidR="00A64D61" w:rsidRPr="00BD6913" w14:paraId="3939D3B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FD104D9" w14:textId="77777777" w:rsidR="00A64D61" w:rsidRPr="00BD6913" w:rsidRDefault="00A64D61" w:rsidP="00A64D61">
            <w:pPr>
              <w:rPr>
                <w:rFonts w:ascii="Calibri" w:hAnsi="Calibri"/>
              </w:rPr>
            </w:pPr>
            <w:r w:rsidRPr="00BD6913">
              <w:rPr>
                <w:rFonts w:ascii="Calibri" w:hAnsi="Calibri"/>
              </w:rPr>
              <w:t xml:space="preserve">Zeitliche Verlegung eines Aufzugs von Personen aus dem rechtsextremistischen Spektrum ist nicht allein deshalb berechtigt, weil dieser an einem 09.11. stattfinden soll. </w:t>
            </w:r>
          </w:p>
        </w:tc>
        <w:tc>
          <w:tcPr>
            <w:tcW w:w="1354" w:type="pct"/>
          </w:tcPr>
          <w:p w14:paraId="2CC5E32C" w14:textId="77777777" w:rsidR="00251B01" w:rsidRDefault="00A64D61" w:rsidP="00A64D61">
            <w:pPr>
              <w:rPr>
                <w:rFonts w:ascii="Calibri" w:hAnsi="Calibri"/>
                <w:color w:val="auto"/>
                <w:szCs w:val="20"/>
              </w:rPr>
            </w:pPr>
            <w:r w:rsidRPr="00BD6913">
              <w:rPr>
                <w:rFonts w:ascii="Calibri" w:hAnsi="Calibri"/>
                <w:color w:val="auto"/>
                <w:szCs w:val="20"/>
              </w:rPr>
              <w:t xml:space="preserve">VG Gera, </w:t>
            </w:r>
          </w:p>
          <w:p w14:paraId="50B3C93B" w14:textId="40B2F74C" w:rsidR="00A64D61" w:rsidRPr="00BD6913" w:rsidRDefault="00A64D61" w:rsidP="00A64D61">
            <w:pPr>
              <w:rPr>
                <w:rFonts w:ascii="Calibri" w:hAnsi="Calibri"/>
                <w:color w:val="auto"/>
                <w:szCs w:val="20"/>
              </w:rPr>
            </w:pPr>
            <w:r w:rsidRPr="00BD6913">
              <w:rPr>
                <w:rFonts w:ascii="Calibri" w:hAnsi="Calibri"/>
                <w:color w:val="auto"/>
                <w:szCs w:val="20"/>
              </w:rPr>
              <w:t>02.11.2016</w:t>
            </w:r>
          </w:p>
          <w:p w14:paraId="1C3BB274"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ThürVBl</w:t>
            </w:r>
            <w:proofErr w:type="spellEnd"/>
            <w:r w:rsidRPr="00BD6913">
              <w:rPr>
                <w:rFonts w:ascii="Calibri" w:hAnsi="Calibri"/>
                <w:color w:val="auto"/>
                <w:szCs w:val="20"/>
              </w:rPr>
              <w:t>. 2018, 32</w:t>
            </w:r>
          </w:p>
        </w:tc>
      </w:tr>
      <w:tr w:rsidR="00A64D61" w:rsidRPr="00BD6913" w14:paraId="17B6A77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A7B3F68" w14:textId="77777777" w:rsidR="00A64D61" w:rsidRPr="00BD6913" w:rsidRDefault="00A64D61" w:rsidP="00A64D61">
            <w:pPr>
              <w:rPr>
                <w:rFonts w:ascii="Calibri" w:hAnsi="Calibri"/>
              </w:rPr>
            </w:pPr>
            <w:r w:rsidRPr="00BD6913">
              <w:rPr>
                <w:rFonts w:ascii="Calibri" w:hAnsi="Calibri"/>
              </w:rPr>
              <w:t xml:space="preserve">Zur versammlungsrechtlichen Zulässigkeit bestimmter Kundgebungsmittel. </w:t>
            </w:r>
          </w:p>
        </w:tc>
        <w:tc>
          <w:tcPr>
            <w:tcW w:w="1354" w:type="pct"/>
          </w:tcPr>
          <w:p w14:paraId="653C80A0" w14:textId="6C0C4168" w:rsidR="00A64D61" w:rsidRPr="00BD6913" w:rsidRDefault="00A64D61" w:rsidP="00A64D61">
            <w:pPr>
              <w:rPr>
                <w:rFonts w:ascii="Calibri" w:hAnsi="Calibri"/>
                <w:color w:val="auto"/>
                <w:szCs w:val="20"/>
              </w:rPr>
            </w:pPr>
            <w:r w:rsidRPr="00BD6913">
              <w:rPr>
                <w:rFonts w:ascii="Calibri" w:hAnsi="Calibri"/>
                <w:color w:val="auto"/>
                <w:szCs w:val="20"/>
              </w:rPr>
              <w:t>VG Meiningen, 4.04.2016</w:t>
            </w:r>
          </w:p>
          <w:p w14:paraId="5D1F601A"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lastRenderedPageBreak/>
              <w:t>ThürVBl</w:t>
            </w:r>
            <w:proofErr w:type="spellEnd"/>
            <w:r w:rsidRPr="00BD6913">
              <w:rPr>
                <w:rFonts w:ascii="Calibri" w:hAnsi="Calibri"/>
                <w:color w:val="auto"/>
                <w:szCs w:val="20"/>
              </w:rPr>
              <w:t>. 2018, 43</w:t>
            </w:r>
          </w:p>
        </w:tc>
      </w:tr>
      <w:tr w:rsidR="00A64D61" w:rsidRPr="00BD6913" w14:paraId="2E9E6B85"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542D718" w14:textId="77777777" w:rsidR="00A64D61" w:rsidRPr="00BD6913" w:rsidRDefault="00A64D61" w:rsidP="00A64D61">
            <w:pPr>
              <w:rPr>
                <w:rFonts w:ascii="Calibri" w:hAnsi="Calibri"/>
              </w:rPr>
            </w:pPr>
            <w:r w:rsidRPr="00BD6913">
              <w:rPr>
                <w:rFonts w:ascii="Calibri" w:hAnsi="Calibri"/>
              </w:rPr>
              <w:lastRenderedPageBreak/>
              <w:t xml:space="preserve">Die mit einer versammlungsrechtlichen Auflage nach § 15 I VersG verfügte gänzliche Untersagung von Übernachtungszelten und weiterer Infrastruktur ist bei Berücksichtigung des Grundrechts aus Art. 8 I GG nicht bereits deshalb gerechtfertigt, weil die in dem öffentlichen Park vorhandenen Pflanzen und Tiere Schutz genießen. Jeder Nutzung einer Rasenfläche durch Versammlungsteilnehmer sind zwangsläufig gewisse Beeinträchtigungen des Grüns und eine eingeschränkte Nutzungsmöglichkeit durch Passanten immanent. In welchem Umfang die Versammlungsbehörde Auflagen zum Schutz der Nutzung öffentlicher Flächen im Hinblick auf die Veranstaltung als Protestcamp vornehmen kann, orientiert sich u.a. daran, auf welchen Nutzerkreis geplante Veranstaltung ihrem Konzept und ihren Kapazitäten nach ausgelegt ist. </w:t>
            </w:r>
          </w:p>
        </w:tc>
        <w:tc>
          <w:tcPr>
            <w:tcW w:w="1354" w:type="pct"/>
          </w:tcPr>
          <w:p w14:paraId="00429847" w14:textId="6A28948E" w:rsidR="00A64D61" w:rsidRPr="00BD6913" w:rsidRDefault="00A64D61" w:rsidP="00A64D61">
            <w:pPr>
              <w:rPr>
                <w:rFonts w:ascii="Calibri" w:hAnsi="Calibri"/>
                <w:color w:val="auto"/>
                <w:szCs w:val="20"/>
              </w:rPr>
            </w:pPr>
            <w:r w:rsidRPr="00BD6913">
              <w:rPr>
                <w:rFonts w:ascii="Calibri" w:hAnsi="Calibri"/>
                <w:color w:val="auto"/>
                <w:szCs w:val="20"/>
              </w:rPr>
              <w:t>OVG Hamburg, 05.07.2017</w:t>
            </w:r>
            <w:r w:rsidR="00251B01">
              <w:rPr>
                <w:rFonts w:ascii="Calibri" w:hAnsi="Calibri"/>
                <w:color w:val="auto"/>
                <w:szCs w:val="20"/>
              </w:rPr>
              <w:t>,</w:t>
            </w:r>
          </w:p>
          <w:p w14:paraId="15D88621"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NordÖR</w:t>
            </w:r>
            <w:proofErr w:type="spellEnd"/>
            <w:r w:rsidRPr="00BD6913">
              <w:rPr>
                <w:rFonts w:ascii="Calibri" w:hAnsi="Calibri"/>
                <w:color w:val="auto"/>
                <w:szCs w:val="20"/>
              </w:rPr>
              <w:t xml:space="preserve"> 2017, 563</w:t>
            </w:r>
          </w:p>
        </w:tc>
      </w:tr>
      <w:tr w:rsidR="00A64D61" w:rsidRPr="00BD6913" w14:paraId="79340EA6"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E8F92C2" w14:textId="77777777" w:rsidR="00A64D61" w:rsidRPr="00BD6913" w:rsidRDefault="00A64D61" w:rsidP="00A64D61">
            <w:pPr>
              <w:rPr>
                <w:rFonts w:ascii="Calibri" w:hAnsi="Calibri"/>
              </w:rPr>
            </w:pPr>
            <w:r w:rsidRPr="00BD6913">
              <w:rPr>
                <w:rFonts w:ascii="Calibri" w:hAnsi="Calibri"/>
              </w:rPr>
              <w:t xml:space="preserve">Die Versammlungsbehörde hat im Rahmen des Eilrechtsschutzes das vom Antragsteller geplante Protestcamp vorsorglich den Regeln des Versammlungsrechts zu unterstellen. Dabei ist sie jedoch berechtigt, den Umfang des Camps so zu begrenzen und mit Auflagen zu versehen, dass nachhaltige Beeinträchtigungen des Stadtparks durch langfristige Schäden hinreichend ausgeschlossen sind. Insbesondere sind die Behörden berechtigt, die Errichtung von solchen Zelten und Einrichtungen zu untersagen, die ohne Bezug auf Akte der Meinungskundgabe allein der Beherbergung von Personen dienen sollen. </w:t>
            </w:r>
          </w:p>
        </w:tc>
        <w:tc>
          <w:tcPr>
            <w:tcW w:w="1354" w:type="pct"/>
          </w:tcPr>
          <w:p w14:paraId="34FDE66F" w14:textId="77777777" w:rsidR="00A64D61" w:rsidRPr="00BD6913" w:rsidRDefault="00A64D61" w:rsidP="00A64D61">
            <w:pPr>
              <w:rPr>
                <w:rFonts w:ascii="Calibri" w:hAnsi="Calibri"/>
                <w:color w:val="auto"/>
                <w:szCs w:val="20"/>
              </w:rPr>
            </w:pPr>
            <w:r w:rsidRPr="00BD6913">
              <w:rPr>
                <w:rFonts w:ascii="Calibri" w:hAnsi="Calibri"/>
                <w:color w:val="auto"/>
                <w:szCs w:val="20"/>
              </w:rPr>
              <w:t>BVerfG Beschl. v. 28.06.2017</w:t>
            </w:r>
          </w:p>
          <w:p w14:paraId="0B7DEE85"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NordÖR</w:t>
            </w:r>
            <w:proofErr w:type="spellEnd"/>
            <w:r w:rsidRPr="00BD6913">
              <w:rPr>
                <w:rFonts w:ascii="Calibri" w:hAnsi="Calibri"/>
                <w:color w:val="auto"/>
                <w:szCs w:val="20"/>
              </w:rPr>
              <w:t xml:space="preserve"> 2017, 531</w:t>
            </w:r>
          </w:p>
        </w:tc>
      </w:tr>
      <w:tr w:rsidR="00A64D61" w:rsidRPr="00BD6913" w14:paraId="0A4D2D6E"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D22E832" w14:textId="77777777" w:rsidR="00A64D61" w:rsidRPr="00BD6913" w:rsidRDefault="00A64D61" w:rsidP="00A64D61">
            <w:pPr>
              <w:rPr>
                <w:rFonts w:ascii="Calibri" w:hAnsi="Calibri"/>
              </w:rPr>
            </w:pPr>
            <w:r w:rsidRPr="00BD6913">
              <w:rPr>
                <w:rFonts w:ascii="Calibri" w:hAnsi="Calibri"/>
              </w:rPr>
              <w:t xml:space="preserve">Inhalt und Motto einer als Protestcamp gegen G-20-Gipfel geplanten Veranstaltung sowie sonstige Mittel wie Lautsprecher, Plakatwände, Schilder, Bühnen und offene Veranstaltungs- und Workshop-Zelte, derer sich der Veranstalter zur Meinungskundgabe bedienen will, fallen in Schutzbereich von Art. 8 GG. Infrastruktur wie Zelte, Pavillons und andere Versorgungseinrichtungen, ist vom Schutzbereich v. Art. 8 GG nur erfasst, wenn ihr funktionale oder symbolische Bedeutung für Versammlungsthema zukommt und Kundgebungsmittel damit erkennbaren inhaltlichen Bezug zur kollektiven Meinungskundgabe aufweist. Beurteilung, ob eine aus Schutz des Versammlungsrechts unterfallenden Teilen und aus sonstigen Modalitäten bestehende gemischte Veranstaltung ihrem Gesamtgepräge </w:t>
            </w:r>
            <w:proofErr w:type="gramStart"/>
            <w:r w:rsidRPr="00BD6913">
              <w:rPr>
                <w:rFonts w:ascii="Calibri" w:hAnsi="Calibri"/>
              </w:rPr>
              <w:t>nach eine Versammlung</w:t>
            </w:r>
            <w:proofErr w:type="gramEnd"/>
            <w:r w:rsidRPr="00BD6913">
              <w:rPr>
                <w:rFonts w:ascii="Calibri" w:hAnsi="Calibri"/>
              </w:rPr>
              <w:t xml:space="preserve"> darstellt, ist durch Gesamtschau aller relevanten tatsächlichen Umstände vorzunehmen.</w:t>
            </w:r>
          </w:p>
        </w:tc>
        <w:tc>
          <w:tcPr>
            <w:tcW w:w="1354" w:type="pct"/>
          </w:tcPr>
          <w:p w14:paraId="1F32A39A" w14:textId="77777777" w:rsidR="00A64D61" w:rsidRPr="00BD6913" w:rsidRDefault="00A64D61" w:rsidP="00A64D61">
            <w:pPr>
              <w:rPr>
                <w:rFonts w:ascii="Calibri" w:hAnsi="Calibri"/>
                <w:color w:val="auto"/>
                <w:szCs w:val="20"/>
              </w:rPr>
            </w:pPr>
            <w:r w:rsidRPr="00BD6913">
              <w:rPr>
                <w:rFonts w:ascii="Calibri" w:hAnsi="Calibri"/>
                <w:color w:val="auto"/>
                <w:szCs w:val="20"/>
              </w:rPr>
              <w:t>OVG Hamburg,</w:t>
            </w:r>
          </w:p>
          <w:p w14:paraId="74BB11D3" w14:textId="77777777" w:rsidR="00A64D61" w:rsidRPr="00BD6913" w:rsidRDefault="00A64D61" w:rsidP="00A64D61">
            <w:pPr>
              <w:rPr>
                <w:rFonts w:ascii="Calibri" w:hAnsi="Calibri"/>
                <w:color w:val="auto"/>
                <w:szCs w:val="20"/>
              </w:rPr>
            </w:pPr>
            <w:r w:rsidRPr="00BD6913">
              <w:rPr>
                <w:rFonts w:ascii="Calibri" w:hAnsi="Calibri"/>
                <w:color w:val="auto"/>
                <w:szCs w:val="20"/>
              </w:rPr>
              <w:t>22.06.2017</w:t>
            </w:r>
          </w:p>
          <w:p w14:paraId="47A7C569"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NordÖR</w:t>
            </w:r>
            <w:proofErr w:type="spellEnd"/>
            <w:r w:rsidRPr="00BD6913">
              <w:rPr>
                <w:rFonts w:ascii="Calibri" w:hAnsi="Calibri"/>
                <w:color w:val="auto"/>
                <w:szCs w:val="20"/>
              </w:rPr>
              <w:t xml:space="preserve"> 2017, 556</w:t>
            </w:r>
          </w:p>
        </w:tc>
      </w:tr>
      <w:tr w:rsidR="00A64D61" w:rsidRPr="00BD6913" w14:paraId="4B88E051"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DD49819" w14:textId="77777777" w:rsidR="00A64D61" w:rsidRPr="00BD6913" w:rsidRDefault="00A64D61" w:rsidP="00A64D61">
            <w:pPr>
              <w:rPr>
                <w:rFonts w:ascii="Calibri" w:hAnsi="Calibri"/>
              </w:rPr>
            </w:pPr>
            <w:r w:rsidRPr="00BD6913">
              <w:rPr>
                <w:rFonts w:ascii="Calibri" w:hAnsi="Calibri"/>
              </w:rPr>
              <w:t>Zur Rechtmäßigkeit örtlicher Beschränkungen regelmäßiger Versammlungen in München ("Montagsspaziergänge" und tägliche stationäre Versammlungen) zum Schutz kollidierenden Rechtsgüter Dritter: Das durch Art. 8 Abs. 1 GG eingeräumte Selbstbestimmungsrecht über Ort, Zeitpunkt sowie Art und Inhalt der Versammlung ist durch den Schutz der Rechtsgüter Dritter und der Allgemeinheit begrenzt.</w:t>
            </w:r>
          </w:p>
        </w:tc>
        <w:tc>
          <w:tcPr>
            <w:tcW w:w="1354" w:type="pct"/>
          </w:tcPr>
          <w:p w14:paraId="155C226F" w14:textId="77777777" w:rsidR="00650938" w:rsidRDefault="00650938" w:rsidP="00A64D61">
            <w:pPr>
              <w:rPr>
                <w:rFonts w:ascii="Calibri" w:hAnsi="Calibri"/>
                <w:color w:val="auto"/>
                <w:szCs w:val="20"/>
              </w:rPr>
            </w:pPr>
            <w:r>
              <w:rPr>
                <w:rFonts w:ascii="Calibri" w:hAnsi="Calibri"/>
                <w:color w:val="auto"/>
                <w:szCs w:val="20"/>
              </w:rPr>
              <w:t>BayVGH</w:t>
            </w:r>
            <w:r w:rsidR="00A64D61" w:rsidRPr="00BD6913">
              <w:rPr>
                <w:rFonts w:ascii="Calibri" w:hAnsi="Calibri"/>
                <w:color w:val="auto"/>
                <w:szCs w:val="20"/>
              </w:rPr>
              <w:t xml:space="preserve">, </w:t>
            </w:r>
          </w:p>
          <w:p w14:paraId="6FDBC754" w14:textId="0A05A373" w:rsidR="00A64D61" w:rsidRPr="00BD6913" w:rsidRDefault="00A64D61" w:rsidP="00A64D61">
            <w:pPr>
              <w:rPr>
                <w:rFonts w:ascii="Calibri" w:hAnsi="Calibri"/>
                <w:color w:val="auto"/>
                <w:szCs w:val="20"/>
              </w:rPr>
            </w:pPr>
            <w:r w:rsidRPr="00BD6913">
              <w:rPr>
                <w:rFonts w:ascii="Calibri" w:hAnsi="Calibri"/>
                <w:color w:val="auto"/>
                <w:szCs w:val="20"/>
              </w:rPr>
              <w:t>27.10.2016,</w:t>
            </w:r>
          </w:p>
          <w:p w14:paraId="5D7ACFF5"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BayVBl</w:t>
            </w:r>
            <w:proofErr w:type="spellEnd"/>
            <w:r w:rsidRPr="00BD6913">
              <w:rPr>
                <w:rFonts w:ascii="Calibri" w:hAnsi="Calibri"/>
                <w:color w:val="auto"/>
                <w:szCs w:val="20"/>
              </w:rPr>
              <w:t>. 2017, 635</w:t>
            </w:r>
          </w:p>
        </w:tc>
      </w:tr>
      <w:tr w:rsidR="00A64D61" w:rsidRPr="00BD6913" w14:paraId="4F87CA4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D1255FF" w14:textId="77777777" w:rsidR="00A64D61" w:rsidRPr="00BD6913" w:rsidRDefault="00A64D61" w:rsidP="00A64D61">
            <w:pPr>
              <w:rPr>
                <w:rFonts w:ascii="Calibri" w:hAnsi="Calibri"/>
              </w:rPr>
            </w:pPr>
            <w:r w:rsidRPr="00BD6913">
              <w:rPr>
                <w:rFonts w:ascii="Calibri" w:hAnsi="Calibri"/>
              </w:rPr>
              <w:t>Zur Zulassung einer Versammlung innerhalb des befriedeten Bezirks um den Bayerischen Landtag. Eine Ausnahme vom generellen Verbot von Versammlungen innerhalb des befriedeten Bezirks ist möglich, wenn eine Beeinträchtigung der Tätigkeit des Landtags und seiner Fraktionen sowie seiner Organe und Gremien und eine Behinderung des freien Zugangs zum Landtagsgebäude nicht ernsthaft zu besorgen ist.</w:t>
            </w:r>
          </w:p>
        </w:tc>
        <w:tc>
          <w:tcPr>
            <w:tcW w:w="1354" w:type="pct"/>
          </w:tcPr>
          <w:p w14:paraId="4FB75DE7" w14:textId="77777777" w:rsidR="00650938" w:rsidRDefault="00650938" w:rsidP="00A64D61">
            <w:pPr>
              <w:rPr>
                <w:rFonts w:ascii="Calibri" w:hAnsi="Calibri"/>
                <w:color w:val="auto"/>
                <w:szCs w:val="20"/>
              </w:rPr>
            </w:pPr>
            <w:r>
              <w:rPr>
                <w:rFonts w:ascii="Calibri" w:hAnsi="Calibri"/>
                <w:color w:val="auto"/>
                <w:szCs w:val="20"/>
              </w:rPr>
              <w:t>BayVGH</w:t>
            </w:r>
            <w:r w:rsidR="00A64D61" w:rsidRPr="00BD6913">
              <w:rPr>
                <w:rFonts w:ascii="Calibri" w:hAnsi="Calibri"/>
                <w:color w:val="auto"/>
                <w:szCs w:val="20"/>
              </w:rPr>
              <w:t xml:space="preserve">, </w:t>
            </w:r>
          </w:p>
          <w:p w14:paraId="2379F7EC" w14:textId="346632CB" w:rsidR="00A64D61" w:rsidRPr="00BD6913" w:rsidRDefault="00A64D61" w:rsidP="00A64D61">
            <w:pPr>
              <w:rPr>
                <w:rFonts w:ascii="Calibri" w:hAnsi="Calibri"/>
                <w:color w:val="auto"/>
                <w:szCs w:val="20"/>
              </w:rPr>
            </w:pPr>
            <w:r w:rsidRPr="00BD6913">
              <w:rPr>
                <w:rFonts w:ascii="Calibri" w:hAnsi="Calibri"/>
                <w:color w:val="auto"/>
                <w:szCs w:val="20"/>
              </w:rPr>
              <w:t xml:space="preserve">12.04.2017, </w:t>
            </w:r>
          </w:p>
          <w:p w14:paraId="1928DBDF"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NVwZ</w:t>
            </w:r>
            <w:proofErr w:type="spellEnd"/>
            <w:r w:rsidRPr="00BD6913">
              <w:rPr>
                <w:rFonts w:ascii="Calibri" w:hAnsi="Calibri"/>
                <w:color w:val="auto"/>
                <w:szCs w:val="20"/>
              </w:rPr>
              <w:t>-RR 2017, 574</w:t>
            </w:r>
          </w:p>
        </w:tc>
      </w:tr>
      <w:tr w:rsidR="00A64D61" w:rsidRPr="00BD6913" w14:paraId="3C494A7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767346C" w14:textId="77777777" w:rsidR="00A64D61" w:rsidRPr="00BD6913" w:rsidRDefault="00A64D61" w:rsidP="00A64D61">
            <w:pPr>
              <w:rPr>
                <w:rFonts w:ascii="Calibri" w:hAnsi="Calibri"/>
              </w:rPr>
            </w:pPr>
            <w:r w:rsidRPr="00BD6913">
              <w:rPr>
                <w:rFonts w:ascii="Calibri" w:hAnsi="Calibri"/>
              </w:rPr>
              <w:t>Das (dauerhafte) Campieren auf öffentlichen Flächen ohne einen inhaltlichen Bezug zur Versammlung als „Ersatz-Obdach“ ist wegen der damit verbundenen Beeinträchtigung öffentlicher Belange nicht mehr von dem Schutzbereich des Art. 8 GG erfasst.</w:t>
            </w:r>
          </w:p>
        </w:tc>
        <w:tc>
          <w:tcPr>
            <w:tcW w:w="1354" w:type="pct"/>
          </w:tcPr>
          <w:p w14:paraId="3D52E309" w14:textId="77777777" w:rsidR="00A64D61" w:rsidRPr="00BD6913" w:rsidRDefault="00A64D61" w:rsidP="00A64D61">
            <w:pPr>
              <w:rPr>
                <w:rFonts w:ascii="Calibri" w:hAnsi="Calibri"/>
                <w:color w:val="auto"/>
                <w:szCs w:val="20"/>
              </w:rPr>
            </w:pPr>
            <w:r w:rsidRPr="00BD6913">
              <w:rPr>
                <w:rFonts w:ascii="Calibri" w:hAnsi="Calibri"/>
                <w:color w:val="auto"/>
                <w:szCs w:val="20"/>
              </w:rPr>
              <w:t xml:space="preserve">OVG Hamburg, 22.06.2017, </w:t>
            </w:r>
          </w:p>
          <w:p w14:paraId="2FDC94E8"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NVwZ</w:t>
            </w:r>
            <w:proofErr w:type="spellEnd"/>
            <w:r w:rsidRPr="00BD6913">
              <w:rPr>
                <w:rFonts w:ascii="Calibri" w:hAnsi="Calibri"/>
                <w:color w:val="auto"/>
                <w:szCs w:val="20"/>
              </w:rPr>
              <w:t xml:space="preserve"> 2017, 1390</w:t>
            </w:r>
          </w:p>
        </w:tc>
      </w:tr>
      <w:tr w:rsidR="00A64D61" w:rsidRPr="00BD6913" w14:paraId="6B8E0A67"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2B9B9CC" w14:textId="77777777" w:rsidR="00A64D61" w:rsidRPr="00BD6913" w:rsidRDefault="00A64D61" w:rsidP="00A64D61">
            <w:pPr>
              <w:rPr>
                <w:rFonts w:ascii="Calibri" w:hAnsi="Calibri"/>
              </w:rPr>
            </w:pPr>
            <w:r w:rsidRPr="00BD6913">
              <w:rPr>
                <w:rFonts w:ascii="Calibri" w:hAnsi="Calibri"/>
              </w:rPr>
              <w:t xml:space="preserve">Ob und in welchem Umfang Art. 8 I GG Einrichtung von mehrtägigen Zeltlagern (sog. Protestcamps) unter Inanspruchnahme öffentlicher Anlagen (hier: des Hamburger Stadtparks) schützt, wirft schwierige und in der verfassungsrechtlichen </w:t>
            </w:r>
            <w:proofErr w:type="spellStart"/>
            <w:r w:rsidRPr="00BD6913">
              <w:rPr>
                <w:rFonts w:ascii="Calibri" w:hAnsi="Calibri"/>
              </w:rPr>
              <w:t>Rspr</w:t>
            </w:r>
            <w:proofErr w:type="spellEnd"/>
            <w:r w:rsidRPr="00BD6913">
              <w:rPr>
                <w:rFonts w:ascii="Calibri" w:hAnsi="Calibri"/>
              </w:rPr>
              <w:t xml:space="preserve">. ungeklärte Fragen auf, die nicht im Eilrechtsschutzverfahren geklärt werden können. Als Ergebnis der Folgenabwägung im Rahmen eines auf Erlaubnis dieses Protestcamps in einer öffentlichen </w:t>
            </w:r>
            <w:r w:rsidRPr="00BD6913">
              <w:rPr>
                <w:rFonts w:ascii="Calibri" w:hAnsi="Calibri"/>
              </w:rPr>
              <w:lastRenderedPageBreak/>
              <w:t>Anlage gerichteten Eilrechtsschutzverfahrens kann bei ungeklärter Rechtslage die Anordnung geboten sein, das Protestlager vorsorglich den Regeln des Versammlungsrechts zu unterstellen und die Behörde gleichzeitig zu ermächtigen, entsprechend ihrem Entscheidungsspielraum den Umfang des Lagers zu begrenzen, mit Auflagen zu versehen oder unter bestimmten Voraussetzungen einen anderen Ort für die Durchführung des Lagers zuzuweisen.</w:t>
            </w:r>
          </w:p>
        </w:tc>
        <w:tc>
          <w:tcPr>
            <w:tcW w:w="1354" w:type="pct"/>
          </w:tcPr>
          <w:p w14:paraId="0A19C4C5" w14:textId="77777777" w:rsidR="00A64D61" w:rsidRPr="00BD6913" w:rsidRDefault="00A64D61" w:rsidP="00A64D61">
            <w:pPr>
              <w:rPr>
                <w:rFonts w:ascii="Calibri" w:hAnsi="Calibri"/>
                <w:color w:val="auto"/>
                <w:szCs w:val="20"/>
              </w:rPr>
            </w:pPr>
            <w:r w:rsidRPr="00BD6913">
              <w:rPr>
                <w:rFonts w:ascii="Calibri" w:hAnsi="Calibri"/>
                <w:color w:val="auto"/>
                <w:szCs w:val="20"/>
              </w:rPr>
              <w:lastRenderedPageBreak/>
              <w:t>BVerfG 28.06.2017,</w:t>
            </w:r>
          </w:p>
          <w:p w14:paraId="199E5E22"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NVwZ</w:t>
            </w:r>
            <w:proofErr w:type="spellEnd"/>
            <w:r w:rsidRPr="00BD6913">
              <w:rPr>
                <w:rFonts w:ascii="Calibri" w:hAnsi="Calibri"/>
                <w:color w:val="auto"/>
                <w:szCs w:val="20"/>
              </w:rPr>
              <w:t xml:space="preserve"> 2017, 1374</w:t>
            </w:r>
          </w:p>
        </w:tc>
      </w:tr>
      <w:tr w:rsidR="00A64D61" w:rsidRPr="00BD6913" w14:paraId="6AA3CDBC"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331F945" w14:textId="77777777" w:rsidR="00A64D61" w:rsidRPr="00BD6913" w:rsidRDefault="00A64D61" w:rsidP="00A64D61">
            <w:r w:rsidRPr="00BD6913">
              <w:rPr>
                <w:rFonts w:ascii="Calibri" w:hAnsi="Calibri" w:cs="Calibri"/>
              </w:rPr>
              <w:t xml:space="preserve">Ermächtigung zur Einschränkung </w:t>
            </w:r>
            <w:proofErr w:type="spellStart"/>
            <w:r w:rsidRPr="00BD6913">
              <w:rPr>
                <w:rFonts w:ascii="Calibri" w:hAnsi="Calibri" w:cs="Calibri"/>
              </w:rPr>
              <w:t>verfassungsrechtl</w:t>
            </w:r>
            <w:proofErr w:type="spellEnd"/>
            <w:r w:rsidRPr="00BD6913">
              <w:rPr>
                <w:rFonts w:ascii="Calibri" w:hAnsi="Calibri" w:cs="Calibri"/>
              </w:rPr>
              <w:t xml:space="preserve">. garantierten Versammlungsfreiheit knüpft an Gefährdung von Rechtsgütern an. Prognose, dass </w:t>
            </w:r>
            <w:proofErr w:type="gramStart"/>
            <w:r w:rsidRPr="00BD6913">
              <w:rPr>
                <w:rFonts w:ascii="Calibri" w:hAnsi="Calibri" w:cs="Calibri"/>
              </w:rPr>
              <w:t>für  Gedenktag</w:t>
            </w:r>
            <w:proofErr w:type="gramEnd"/>
            <w:r w:rsidRPr="00BD6913">
              <w:rPr>
                <w:rFonts w:ascii="Calibri" w:hAnsi="Calibri" w:cs="Calibri"/>
              </w:rPr>
              <w:t xml:space="preserve"> des 09.11. geplante Veranstaltung Gedenken an Opfer der nationalsozialistischen Gewalt- u Willkürherrschaft verletzt, kann nicht allein auf Gesinnung d Anmelder gestützt werden. Gefahrenprognose bedarf konkreter, auf den zu erwartenden Verlauf der Demonstration bezogener </w:t>
            </w:r>
            <w:proofErr w:type="spellStart"/>
            <w:r w:rsidRPr="00BD6913">
              <w:rPr>
                <w:rFonts w:ascii="Calibri" w:hAnsi="Calibri" w:cs="Calibri"/>
              </w:rPr>
              <w:t>Anhaltspkte</w:t>
            </w:r>
            <w:proofErr w:type="spellEnd"/>
            <w:r w:rsidRPr="00BD6913">
              <w:rPr>
                <w:rFonts w:ascii="Calibri" w:hAnsi="Calibri" w:cs="Calibri"/>
              </w:rPr>
              <w:t>.</w:t>
            </w:r>
          </w:p>
        </w:tc>
        <w:tc>
          <w:tcPr>
            <w:tcW w:w="1354" w:type="pct"/>
          </w:tcPr>
          <w:p w14:paraId="54FC73CD" w14:textId="77777777" w:rsidR="00251B01" w:rsidRDefault="00A64D61" w:rsidP="00A64D61">
            <w:pPr>
              <w:rPr>
                <w:rFonts w:ascii="Calibri" w:hAnsi="Calibri"/>
                <w:color w:val="auto"/>
                <w:szCs w:val="20"/>
              </w:rPr>
            </w:pPr>
            <w:r w:rsidRPr="00BD6913">
              <w:rPr>
                <w:rFonts w:ascii="Calibri" w:hAnsi="Calibri"/>
                <w:color w:val="auto"/>
                <w:szCs w:val="20"/>
              </w:rPr>
              <w:t xml:space="preserve">OVG Weimar, </w:t>
            </w:r>
          </w:p>
          <w:p w14:paraId="6F349C9D" w14:textId="42ABD44D" w:rsidR="00A64D61" w:rsidRPr="00BD6913" w:rsidRDefault="00A64D61" w:rsidP="00A64D61">
            <w:pPr>
              <w:rPr>
                <w:rFonts w:ascii="Calibri" w:hAnsi="Calibri"/>
                <w:color w:val="auto"/>
                <w:szCs w:val="20"/>
              </w:rPr>
            </w:pPr>
            <w:r w:rsidRPr="00BD6913">
              <w:rPr>
                <w:rFonts w:ascii="Calibri" w:hAnsi="Calibri"/>
                <w:color w:val="auto"/>
                <w:szCs w:val="20"/>
              </w:rPr>
              <w:t>07.11.2016,</w:t>
            </w:r>
          </w:p>
          <w:p w14:paraId="506916FD" w14:textId="77777777" w:rsidR="00A64D61" w:rsidRPr="00BD6913" w:rsidRDefault="00A64D61" w:rsidP="00A64D61">
            <w:pPr>
              <w:rPr>
                <w:rFonts w:ascii="Calibri" w:hAnsi="Calibri"/>
                <w:color w:val="auto"/>
                <w:szCs w:val="20"/>
              </w:rPr>
            </w:pPr>
            <w:r w:rsidRPr="00BD6913">
              <w:rPr>
                <w:rFonts w:ascii="Calibri" w:hAnsi="Calibri"/>
                <w:color w:val="auto"/>
                <w:szCs w:val="20"/>
              </w:rPr>
              <w:t>LKV 2017, 90 (</w:t>
            </w:r>
            <w:proofErr w:type="spellStart"/>
            <w:r w:rsidRPr="00BD6913">
              <w:rPr>
                <w:rFonts w:ascii="Calibri" w:hAnsi="Calibri"/>
                <w:color w:val="auto"/>
                <w:szCs w:val="20"/>
              </w:rPr>
              <w:t>Ls</w:t>
            </w:r>
            <w:proofErr w:type="spellEnd"/>
            <w:r w:rsidRPr="00BD6913">
              <w:rPr>
                <w:rFonts w:ascii="Calibri" w:hAnsi="Calibri"/>
                <w:color w:val="auto"/>
                <w:szCs w:val="20"/>
              </w:rPr>
              <w:t>.)</w:t>
            </w:r>
          </w:p>
        </w:tc>
      </w:tr>
      <w:tr w:rsidR="00A64D61" w:rsidRPr="00BD6913" w14:paraId="38F50CB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9189FBB" w14:textId="77777777" w:rsidR="00A64D61" w:rsidRPr="00BD6913" w:rsidRDefault="00A64D61" w:rsidP="00A64D61">
            <w:pPr>
              <w:rPr>
                <w:rFonts w:ascii="Calibri" w:hAnsi="Calibri" w:cs="Calibri"/>
              </w:rPr>
            </w:pPr>
            <w:r w:rsidRPr="00BD6913">
              <w:rPr>
                <w:rFonts w:ascii="Calibri" w:hAnsi="Calibri" w:cs="Calibri"/>
              </w:rPr>
              <w:t xml:space="preserve">Identitätsfeststellung und Freiheitsentziehung durch „Kesselbildung“ im Rahmen einer Versammlung: Die Notwendigkeit eines auf den konkreten Versammlungsteilnehmer bezogenen Verdachts schließt es nicht aus, auch gegen eine ganze Gruppe von Versammlungsteilnehmern nach § 163b I S. 1 StPO vorzugehen, wenn sich aus deren Gesamtauftreten ein Verdacht auch </w:t>
            </w:r>
            <w:proofErr w:type="spellStart"/>
            <w:r w:rsidRPr="00BD6913">
              <w:rPr>
                <w:rFonts w:ascii="Calibri" w:hAnsi="Calibri" w:cs="Calibri"/>
              </w:rPr>
              <w:t>ggü</w:t>
            </w:r>
            <w:proofErr w:type="spellEnd"/>
            <w:r w:rsidRPr="00BD6913">
              <w:rPr>
                <w:rFonts w:ascii="Calibri" w:hAnsi="Calibri" w:cs="Calibri"/>
              </w:rPr>
              <w:t xml:space="preserve"> den einzelnen Mitgliedern der Gruppe ergibt und das Vorgehen die übrigen Versammlungsteilnehmer so weit wie möglich ausspart.</w:t>
            </w:r>
          </w:p>
        </w:tc>
        <w:tc>
          <w:tcPr>
            <w:tcW w:w="1354" w:type="pct"/>
          </w:tcPr>
          <w:p w14:paraId="106A9781" w14:textId="77777777" w:rsidR="00251B01" w:rsidRDefault="00A64D61" w:rsidP="00A64D61">
            <w:pPr>
              <w:rPr>
                <w:rFonts w:ascii="Calibri" w:hAnsi="Calibri"/>
                <w:color w:val="auto"/>
                <w:szCs w:val="20"/>
              </w:rPr>
            </w:pPr>
            <w:r w:rsidRPr="00BD6913">
              <w:rPr>
                <w:rFonts w:ascii="Calibri" w:hAnsi="Calibri"/>
                <w:color w:val="auto"/>
                <w:szCs w:val="20"/>
              </w:rPr>
              <w:t xml:space="preserve">BVerfG, </w:t>
            </w:r>
          </w:p>
          <w:p w14:paraId="30B49B22" w14:textId="7F238321" w:rsidR="00A64D61" w:rsidRPr="00BD6913" w:rsidRDefault="00A64D61" w:rsidP="00A64D61">
            <w:pPr>
              <w:rPr>
                <w:rFonts w:ascii="Calibri" w:hAnsi="Calibri"/>
                <w:color w:val="auto"/>
                <w:szCs w:val="20"/>
              </w:rPr>
            </w:pPr>
            <w:r w:rsidRPr="00BD6913">
              <w:rPr>
                <w:rFonts w:ascii="Calibri" w:hAnsi="Calibri"/>
                <w:color w:val="auto"/>
                <w:szCs w:val="20"/>
              </w:rPr>
              <w:t>02.11.2016,</w:t>
            </w:r>
          </w:p>
          <w:p w14:paraId="1BB024CC"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KriPoZ</w:t>
            </w:r>
            <w:proofErr w:type="spellEnd"/>
            <w:r w:rsidRPr="00BD6913">
              <w:rPr>
                <w:rFonts w:ascii="Calibri" w:hAnsi="Calibri"/>
                <w:color w:val="auto"/>
                <w:szCs w:val="20"/>
              </w:rPr>
              <w:t xml:space="preserve"> 2017, 64</w:t>
            </w:r>
          </w:p>
          <w:p w14:paraId="4F80577D" w14:textId="77777777" w:rsidR="00A64D61" w:rsidRPr="00BD6913" w:rsidRDefault="00A64D61" w:rsidP="00A64D61">
            <w:pPr>
              <w:rPr>
                <w:rFonts w:ascii="Calibri" w:hAnsi="Calibri"/>
                <w:color w:val="auto"/>
                <w:szCs w:val="20"/>
              </w:rPr>
            </w:pPr>
            <w:r w:rsidRPr="00BD6913">
              <w:rPr>
                <w:rFonts w:ascii="Calibri" w:hAnsi="Calibri"/>
                <w:color w:val="auto"/>
                <w:szCs w:val="20"/>
              </w:rPr>
              <w:t>= DÖV 2017, 256 (</w:t>
            </w:r>
            <w:proofErr w:type="spellStart"/>
            <w:r w:rsidRPr="00BD6913">
              <w:rPr>
                <w:rFonts w:ascii="Calibri" w:hAnsi="Calibri"/>
                <w:color w:val="auto"/>
                <w:szCs w:val="20"/>
              </w:rPr>
              <w:t>Ls</w:t>
            </w:r>
            <w:proofErr w:type="spellEnd"/>
            <w:r w:rsidRPr="00BD6913">
              <w:rPr>
                <w:rFonts w:ascii="Calibri" w:hAnsi="Calibri"/>
                <w:color w:val="auto"/>
                <w:szCs w:val="20"/>
              </w:rPr>
              <w:t>.)</w:t>
            </w:r>
          </w:p>
          <w:p w14:paraId="09A924CA" w14:textId="77777777" w:rsidR="00A64D61" w:rsidRPr="00BD6913" w:rsidRDefault="00A64D61" w:rsidP="00A64D61">
            <w:pPr>
              <w:rPr>
                <w:rFonts w:ascii="Calibri" w:hAnsi="Calibri"/>
                <w:color w:val="auto"/>
                <w:szCs w:val="20"/>
              </w:rPr>
            </w:pPr>
            <w:r w:rsidRPr="00BD6913">
              <w:rPr>
                <w:rFonts w:ascii="Calibri" w:hAnsi="Calibri"/>
                <w:color w:val="auto"/>
                <w:szCs w:val="20"/>
              </w:rPr>
              <w:t>= ZD 2017, 231</w:t>
            </w:r>
          </w:p>
        </w:tc>
      </w:tr>
      <w:tr w:rsidR="00A64D61" w:rsidRPr="00BD6913" w14:paraId="54CEA39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BF565DB" w14:textId="77777777" w:rsidR="00A64D61" w:rsidRPr="00BD6913" w:rsidRDefault="00A64D61" w:rsidP="00A64D61">
            <w:pPr>
              <w:rPr>
                <w:rFonts w:ascii="Calibri" w:hAnsi="Calibri" w:cs="Calibri"/>
              </w:rPr>
            </w:pPr>
            <w:r w:rsidRPr="00BD6913">
              <w:rPr>
                <w:rFonts w:ascii="Calibri" w:hAnsi="Calibri" w:cs="Calibri"/>
              </w:rPr>
              <w:t xml:space="preserve">Belastende Auflage für Verlegung einer von sechs Marschrouten eines Sternmarsches kann auch </w:t>
            </w:r>
            <w:proofErr w:type="spellStart"/>
            <w:r w:rsidRPr="00BD6913">
              <w:rPr>
                <w:rFonts w:ascii="Calibri" w:hAnsi="Calibri" w:cs="Calibri"/>
              </w:rPr>
              <w:t>ggü</w:t>
            </w:r>
            <w:proofErr w:type="spellEnd"/>
            <w:r w:rsidRPr="00BD6913">
              <w:rPr>
                <w:rFonts w:ascii="Calibri" w:hAnsi="Calibri" w:cs="Calibri"/>
              </w:rPr>
              <w:t xml:space="preserve"> Erstanmelder ermessensfehlerhaft sein, insbesondere wenn historisch bedeutsame Hauptkundgebung nicht berührt wird. Werden mehrere Versammlungen zur gleichen Zeit für denselben Ort angemeldet, so ist eine Gesamtschau vorzunehmen mit dem Ziel, die Gewährleistungen des Art. 8 GG in möglichst großem Ausmaß zu verwirklichen.</w:t>
            </w:r>
          </w:p>
        </w:tc>
        <w:tc>
          <w:tcPr>
            <w:tcW w:w="1354" w:type="pct"/>
          </w:tcPr>
          <w:p w14:paraId="00513DD5" w14:textId="77777777" w:rsidR="00A64D61" w:rsidRPr="00BD6913" w:rsidRDefault="00A64D61" w:rsidP="00A64D61">
            <w:pPr>
              <w:rPr>
                <w:rFonts w:ascii="Calibri" w:hAnsi="Calibri"/>
                <w:color w:val="auto"/>
                <w:szCs w:val="20"/>
              </w:rPr>
            </w:pPr>
            <w:r w:rsidRPr="00BD6913">
              <w:rPr>
                <w:rFonts w:ascii="Calibri" w:hAnsi="Calibri"/>
                <w:color w:val="auto"/>
                <w:szCs w:val="20"/>
              </w:rPr>
              <w:t>OVG Greifswald, 29.04.2016,</w:t>
            </w:r>
          </w:p>
          <w:p w14:paraId="47BDBB7E"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NordÖR</w:t>
            </w:r>
            <w:proofErr w:type="spellEnd"/>
            <w:r w:rsidRPr="00BD6913">
              <w:rPr>
                <w:rFonts w:ascii="Calibri" w:hAnsi="Calibri"/>
                <w:color w:val="auto"/>
                <w:szCs w:val="20"/>
              </w:rPr>
              <w:t xml:space="preserve"> 2017, 101 </w:t>
            </w:r>
          </w:p>
        </w:tc>
      </w:tr>
      <w:tr w:rsidR="00A64D61" w:rsidRPr="00BD6913" w14:paraId="6DB2309D"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665F541" w14:textId="77777777" w:rsidR="00A64D61" w:rsidRPr="00BD6913" w:rsidRDefault="00A64D61" w:rsidP="00A64D61">
            <w:r w:rsidRPr="00BD6913">
              <w:rPr>
                <w:rFonts w:ascii="Calibri" w:hAnsi="Calibri" w:cs="Calibri"/>
              </w:rPr>
              <w:t xml:space="preserve">Schutzauftrag des allgemeinen Persönlichkeitsrechts wird durch Anspruch auf Ausgleich des immateriellen Schadens verwirklicht. Dies gilt nicht weniger, wenn auch Grundrecht auf Freiheit der Person betroffen ist. Demgemäß ist Verletzung des Grundrechts aus Art. 2 II 2 GG für gebotene Gesamtschau aller Umstände des Einzelfalls einzubeziehen. Auch wenn </w:t>
            </w:r>
            <w:proofErr w:type="gramStart"/>
            <w:r w:rsidRPr="00BD6913">
              <w:rPr>
                <w:rFonts w:ascii="Calibri" w:hAnsi="Calibri" w:cs="Calibri"/>
              </w:rPr>
              <w:t>in mindestens achtstündigen rechtswidrigen Festsetzung</w:t>
            </w:r>
            <w:proofErr w:type="gramEnd"/>
            <w:r w:rsidRPr="00BD6913">
              <w:rPr>
                <w:rFonts w:ascii="Calibri" w:hAnsi="Calibri" w:cs="Calibri"/>
              </w:rPr>
              <w:t xml:space="preserve"> des Beschwerdeführers keine nachhaltige Beeinträchtigung gesehen wird, ist abschreckende Wirkung zu erwägen, die derartigen Behandlung für künftige Ausübung des Rechts auf Versammlungsfreiheit zukommen kann.</w:t>
            </w:r>
          </w:p>
        </w:tc>
        <w:tc>
          <w:tcPr>
            <w:tcW w:w="1354" w:type="pct"/>
          </w:tcPr>
          <w:p w14:paraId="320DBB45" w14:textId="77777777" w:rsidR="00251B01" w:rsidRDefault="00A64D61" w:rsidP="00A64D61">
            <w:pPr>
              <w:rPr>
                <w:rFonts w:ascii="Calibri" w:hAnsi="Calibri"/>
                <w:color w:val="auto"/>
                <w:szCs w:val="20"/>
              </w:rPr>
            </w:pPr>
            <w:r w:rsidRPr="00BD6913">
              <w:rPr>
                <w:rFonts w:ascii="Calibri" w:hAnsi="Calibri"/>
                <w:color w:val="auto"/>
                <w:szCs w:val="20"/>
              </w:rPr>
              <w:t xml:space="preserve">BVerfG, </w:t>
            </w:r>
          </w:p>
          <w:p w14:paraId="607E7097" w14:textId="044DA709" w:rsidR="00A64D61" w:rsidRPr="00BD6913" w:rsidRDefault="00A64D61" w:rsidP="00A64D61">
            <w:pPr>
              <w:rPr>
                <w:rFonts w:ascii="Calibri" w:hAnsi="Calibri"/>
                <w:color w:val="auto"/>
                <w:szCs w:val="20"/>
              </w:rPr>
            </w:pPr>
            <w:r w:rsidRPr="00BD6913">
              <w:rPr>
                <w:rFonts w:ascii="Calibri" w:hAnsi="Calibri"/>
                <w:color w:val="auto"/>
                <w:szCs w:val="20"/>
              </w:rPr>
              <w:t>29.06.2016,</w:t>
            </w:r>
            <w:r w:rsidRPr="00BD6913">
              <w:rPr>
                <w:rFonts w:ascii="Calibri" w:hAnsi="Calibri"/>
                <w:color w:val="auto"/>
                <w:szCs w:val="20"/>
              </w:rPr>
              <w:br/>
              <w:t>DIE POLIZEI 2016, 328</w:t>
            </w:r>
            <w:r w:rsidRPr="00BD6913">
              <w:rPr>
                <w:rFonts w:ascii="Calibri" w:hAnsi="Calibri"/>
                <w:color w:val="auto"/>
                <w:szCs w:val="20"/>
              </w:rPr>
              <w:br/>
              <w:t>= RDV 2016, 262 (</w:t>
            </w:r>
            <w:proofErr w:type="spellStart"/>
            <w:r w:rsidRPr="00BD6913">
              <w:rPr>
                <w:rFonts w:ascii="Calibri" w:hAnsi="Calibri"/>
                <w:color w:val="auto"/>
                <w:szCs w:val="20"/>
              </w:rPr>
              <w:t>Ls</w:t>
            </w:r>
            <w:proofErr w:type="spellEnd"/>
            <w:r w:rsidRPr="00BD6913">
              <w:rPr>
                <w:rFonts w:ascii="Calibri" w:hAnsi="Calibri"/>
                <w:color w:val="auto"/>
                <w:szCs w:val="20"/>
              </w:rPr>
              <w:t>.)</w:t>
            </w:r>
          </w:p>
        </w:tc>
      </w:tr>
      <w:tr w:rsidR="00A64D61" w:rsidRPr="00BD6913" w14:paraId="3948C0F7"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7FFD61E" w14:textId="77777777" w:rsidR="00A64D61" w:rsidRPr="00BD6913" w:rsidRDefault="00A64D61" w:rsidP="00A64D61">
            <w:pPr>
              <w:rPr>
                <w:rFonts w:ascii="Calibri" w:hAnsi="Calibri"/>
              </w:rPr>
            </w:pPr>
            <w:r w:rsidRPr="00BD6913">
              <w:rPr>
                <w:rFonts w:ascii="Calibri" w:hAnsi="Calibri"/>
              </w:rPr>
              <w:t>Verfassungsrechtlich verbürgte Recht des Veranstalters, Versammlung an einem Ort durchzuführen, an dem er Beachtungserfolg nach seinem Vor-stellungen erzielen möchte, kann sich im Einzelfall unter Inkaufnahme verschiedener Beschränkungen gegenüber gefahrenabwehrrechtlichen Belangen durchsetzen, mit denen Versammlungsverbot im durch Allgemein-verfügung angeordneten Sicherheitsbereich begründet wird.</w:t>
            </w:r>
          </w:p>
        </w:tc>
        <w:tc>
          <w:tcPr>
            <w:tcW w:w="1354" w:type="pct"/>
          </w:tcPr>
          <w:p w14:paraId="5CC62A11"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Lüneburg, 22.04.2016,</w:t>
            </w:r>
            <w:r w:rsidRPr="00BD6913">
              <w:rPr>
                <w:rFonts w:ascii="Calibri" w:hAnsi="Calibri" w:cs="Arial"/>
                <w:sz w:val="20"/>
                <w:szCs w:val="20"/>
                <w:lang w:val="de-DE" w:eastAsia="de-DE"/>
              </w:rPr>
              <w:br/>
            </w:r>
            <w:proofErr w:type="spellStart"/>
            <w:r w:rsidRPr="00BD6913">
              <w:rPr>
                <w:rFonts w:ascii="Calibri" w:hAnsi="Calibri" w:cs="Arial"/>
                <w:sz w:val="20"/>
                <w:szCs w:val="20"/>
                <w:lang w:val="de-DE" w:eastAsia="de-DE"/>
              </w:rPr>
              <w:t>NdsVBl</w:t>
            </w:r>
            <w:proofErr w:type="spellEnd"/>
            <w:r w:rsidRPr="00BD6913">
              <w:rPr>
                <w:rFonts w:ascii="Calibri" w:hAnsi="Calibri" w:cs="Arial"/>
                <w:sz w:val="20"/>
                <w:szCs w:val="20"/>
                <w:lang w:val="de-DE" w:eastAsia="de-DE"/>
              </w:rPr>
              <w:t>. 2016, 280</w:t>
            </w:r>
            <w:r w:rsidRPr="00BD6913">
              <w:rPr>
                <w:rFonts w:ascii="Calibri" w:hAnsi="Calibri" w:cs="Arial"/>
                <w:sz w:val="20"/>
                <w:szCs w:val="20"/>
                <w:lang w:val="de-DE" w:eastAsia="de-DE"/>
              </w:rPr>
              <w:br/>
              <w:t>= DIE POLIZEI 2016, 215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 xml:space="preserve">.) =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2016, 625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 = DÖV 2016, 657</w:t>
            </w:r>
          </w:p>
        </w:tc>
      </w:tr>
      <w:tr w:rsidR="00A64D61" w:rsidRPr="00BD6913" w14:paraId="2D6BF733" w14:textId="77777777" w:rsidTr="00B32E56">
        <w:trPr>
          <w:cnfStyle w:val="000000010000" w:firstRow="0" w:lastRow="0" w:firstColumn="0" w:lastColumn="0" w:oddVBand="0" w:evenVBand="0" w:oddHBand="0" w:evenHBand="1" w:firstRowFirstColumn="0" w:firstRowLastColumn="0" w:lastRowFirstColumn="0" w:lastRowLastColumn="0"/>
          <w:trHeight w:val="1586"/>
        </w:trPr>
        <w:tc>
          <w:tcPr>
            <w:tcW w:w="3646" w:type="pct"/>
          </w:tcPr>
          <w:p w14:paraId="371FA80F" w14:textId="77777777" w:rsidR="00A64D61" w:rsidRPr="00BD6913" w:rsidRDefault="00A64D61" w:rsidP="00A64D61">
            <w:pPr>
              <w:pStyle w:val="ls"/>
              <w:rPr>
                <w:rFonts w:ascii="Calibri" w:hAnsi="Calibri"/>
                <w:sz w:val="20"/>
                <w:szCs w:val="20"/>
              </w:rPr>
            </w:pPr>
            <w:r w:rsidRPr="00BD6913">
              <w:rPr>
                <w:rFonts w:ascii="Calibri" w:hAnsi="Calibri"/>
                <w:sz w:val="20"/>
                <w:szCs w:val="20"/>
              </w:rPr>
              <w:t>Verpflichtung von Ordnern durch versammlungsrechtliche Auflage, auf Verlangen zur Identitätsfeststellung einen gültigen Personalausweis vorzuzeigen, begegnet keinen rechtlichen Bedenken. Verpflichtung des Versammlungsleiters durch versammlungsrechtliche Auflage, Ordner in Anwesenheit des Einsatzleiters der Polizei in ihre Aufgaben einzuweisen und über ihre Rechte zu belehren, ist rechtswidrig.</w:t>
            </w:r>
          </w:p>
        </w:tc>
        <w:tc>
          <w:tcPr>
            <w:tcW w:w="1354" w:type="pct"/>
          </w:tcPr>
          <w:p w14:paraId="454CB993"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OVG Bautzen, </w:t>
            </w:r>
          </w:p>
          <w:p w14:paraId="547F299B" w14:textId="5C97C425"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02.02.2016,</w:t>
            </w:r>
            <w:r w:rsidRPr="00BD6913">
              <w:rPr>
                <w:rFonts w:ascii="Calibri" w:hAnsi="Calibri" w:cs="Arial"/>
                <w:sz w:val="20"/>
                <w:szCs w:val="20"/>
                <w:lang w:val="de-DE" w:eastAsia="de-DE"/>
              </w:rPr>
              <w:br/>
              <w:t>LKV 2016, 223</w:t>
            </w:r>
            <w:r w:rsidRPr="00BD6913">
              <w:rPr>
                <w:rFonts w:ascii="Calibri" w:hAnsi="Calibri" w:cs="Arial"/>
                <w:sz w:val="20"/>
                <w:szCs w:val="20"/>
                <w:lang w:val="de-DE" w:eastAsia="de-DE"/>
              </w:rPr>
              <w:br/>
              <w:t>= DÖV 2016, 532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6080A41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1F73BD7" w14:textId="77777777" w:rsidR="00A64D61" w:rsidRPr="00BD6913" w:rsidRDefault="00A64D61" w:rsidP="00A64D61">
            <w:pPr>
              <w:pStyle w:val="ls"/>
              <w:rPr>
                <w:rFonts w:ascii="Calibri" w:hAnsi="Calibri"/>
                <w:sz w:val="20"/>
                <w:szCs w:val="20"/>
              </w:rPr>
            </w:pPr>
            <w:r w:rsidRPr="00BD6913">
              <w:rPr>
                <w:rFonts w:ascii="Calibri" w:hAnsi="Calibri"/>
                <w:sz w:val="20"/>
                <w:szCs w:val="20"/>
              </w:rPr>
              <w:t>Sofern kein polizeilicher Notstand vorliegt, hat Polizei wirksame Maßnahmen zur Durchsetzung des Versammlungsgrundrechts eines angemeldeten und friedlichen Aufzugs nach Art. 8 I GG gegenüber blockierenden Gegendemonstranten (Verhinderungsblockade) zu ergreifen und ggf. Wegstrecke für Aufzug freizumachen.</w:t>
            </w:r>
          </w:p>
        </w:tc>
        <w:tc>
          <w:tcPr>
            <w:tcW w:w="1354" w:type="pct"/>
          </w:tcPr>
          <w:p w14:paraId="24BF788E"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Berlin-Brandenburg, 18.01.2016,</w:t>
            </w:r>
            <w:r w:rsidRPr="00BD6913">
              <w:rPr>
                <w:rFonts w:ascii="Calibri" w:hAnsi="Calibri" w:cs="Arial"/>
                <w:sz w:val="20"/>
                <w:szCs w:val="20"/>
                <w:lang w:val="de-DE" w:eastAsia="de-DE"/>
              </w:rPr>
              <w:br/>
              <w:t xml:space="preserve">LKV 2016, 225 </w:t>
            </w:r>
          </w:p>
        </w:tc>
      </w:tr>
      <w:tr w:rsidR="00A64D61" w:rsidRPr="00BD6913" w14:paraId="0E6FB8F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2232121" w14:textId="77777777" w:rsidR="00A64D61" w:rsidRPr="00BD6913" w:rsidRDefault="00A64D61" w:rsidP="00A64D61">
            <w:pPr>
              <w:pStyle w:val="ls"/>
              <w:rPr>
                <w:rFonts w:ascii="Calibri" w:hAnsi="Calibri"/>
                <w:sz w:val="20"/>
                <w:szCs w:val="20"/>
              </w:rPr>
            </w:pPr>
            <w:r w:rsidRPr="00BD6913">
              <w:rPr>
                <w:rFonts w:ascii="Calibri" w:hAnsi="Calibri"/>
                <w:sz w:val="20"/>
                <w:szCs w:val="20"/>
              </w:rPr>
              <w:lastRenderedPageBreak/>
              <w:t>Gegen friedliche Versammlung kann nach § 15 I VersG auch eingeschritten werden, wenn polizeiliche Maßnahmen gegen für die befürchtete Störung Verantwortliche Schaden herbeiführen würden, der in offenkundigem Missverhältnis zum angestrebten Erfolg stünde (sog. unechter polizeilicher Notstand). Voraussetzung ist hohe Wahrscheinlichkeit in der Gefahrenprognose sowie vorherige Ausschöpfung aller anwendbaren Mittel, die Grundrechtsver</w:t>
            </w:r>
            <w:r w:rsidRPr="00BD6913">
              <w:rPr>
                <w:rFonts w:ascii="Calibri" w:hAnsi="Calibri"/>
                <w:sz w:val="20"/>
                <w:szCs w:val="20"/>
              </w:rPr>
              <w:softHyphen/>
              <w:t>wirklichung der friedlichen Demonstranten ermöglicht. Drohen Gewalttaten als Gegenreaktion auf Versammlung, setzt Inanspruchnahme des Nichtstörers durch Auflösung oder Beschränkung der Ausgangsveranstaltung voraus, dass Schutz vor Gefahren für öffentliche Sicherheit primär durch Maßnahmen gegenüber den Störern erfolgt, diese aber nur unzureichend gewährleistet werden kann, weil erforderliche Gegen</w:t>
            </w:r>
            <w:r w:rsidRPr="00BD6913">
              <w:rPr>
                <w:rFonts w:ascii="Calibri" w:hAnsi="Calibri"/>
                <w:sz w:val="20"/>
                <w:szCs w:val="20"/>
              </w:rPr>
              <w:softHyphen/>
              <w:t>maßnahmen Ausschrei-</w:t>
            </w:r>
            <w:proofErr w:type="spellStart"/>
            <w:r w:rsidRPr="00BD6913">
              <w:rPr>
                <w:rFonts w:ascii="Calibri" w:hAnsi="Calibri"/>
                <w:sz w:val="20"/>
                <w:szCs w:val="20"/>
              </w:rPr>
              <w:t>tungen</w:t>
            </w:r>
            <w:proofErr w:type="spellEnd"/>
            <w:r w:rsidRPr="00BD6913">
              <w:rPr>
                <w:rFonts w:ascii="Calibri" w:hAnsi="Calibri"/>
                <w:sz w:val="20"/>
                <w:szCs w:val="20"/>
              </w:rPr>
              <w:t xml:space="preserve"> befürchten lassen, die nach Art und ihrem Ausmaß zwangsläufig zu Schäden an Leib oder Leben bei friedlichen Versammlungsteilnehmern, unbeteiligten Dritten oder Sachen von erheblichem Wert führen würden.</w:t>
            </w:r>
          </w:p>
        </w:tc>
        <w:tc>
          <w:tcPr>
            <w:tcW w:w="1354" w:type="pct"/>
          </w:tcPr>
          <w:p w14:paraId="58BAB99E"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VGH Mannheim, 21.12.2015,</w:t>
            </w:r>
            <w:r w:rsidRPr="00BD6913">
              <w:rPr>
                <w:rFonts w:ascii="Calibri" w:hAnsi="Calibri" w:cs="Arial"/>
                <w:sz w:val="20"/>
                <w:szCs w:val="20"/>
                <w:lang w:val="de-DE" w:eastAsia="de-DE"/>
              </w:rPr>
              <w:br/>
            </w:r>
            <w:proofErr w:type="spellStart"/>
            <w:r w:rsidRPr="00BD6913">
              <w:rPr>
                <w:rFonts w:ascii="Calibri" w:hAnsi="Calibri" w:cs="Arial"/>
                <w:sz w:val="20"/>
                <w:szCs w:val="20"/>
                <w:lang w:val="de-DE" w:eastAsia="de-DE"/>
              </w:rPr>
              <w:t>VBlBW</w:t>
            </w:r>
            <w:proofErr w:type="spellEnd"/>
            <w:r w:rsidRPr="00BD6913">
              <w:rPr>
                <w:rFonts w:ascii="Calibri" w:hAnsi="Calibri" w:cs="Arial"/>
                <w:sz w:val="20"/>
                <w:szCs w:val="20"/>
                <w:lang w:val="de-DE" w:eastAsia="de-DE"/>
              </w:rPr>
              <w:t xml:space="preserve"> 2016, 299,</w:t>
            </w:r>
            <w:r w:rsidRPr="00BD6913">
              <w:rPr>
                <w:rFonts w:ascii="Calibri" w:hAnsi="Calibri" w:cs="Arial"/>
                <w:sz w:val="20"/>
                <w:szCs w:val="20"/>
                <w:lang w:val="de-DE" w:eastAsia="de-DE"/>
              </w:rPr>
              <w:br/>
              <w:t>= DÖV 2016, 395 (LS.)</w:t>
            </w:r>
            <w:r w:rsidRPr="00BD6913">
              <w:rPr>
                <w:rFonts w:ascii="Calibri" w:hAnsi="Calibri" w:cs="Arial"/>
                <w:sz w:val="20"/>
                <w:szCs w:val="20"/>
                <w:lang w:val="de-DE" w:eastAsia="de-DE"/>
              </w:rPr>
              <w:b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2016, 462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5A94C7F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F16C785" w14:textId="77777777" w:rsidR="00A64D61" w:rsidRPr="00BD6913" w:rsidRDefault="00A64D61" w:rsidP="00A64D61">
            <w:pPr>
              <w:rPr>
                <w:rFonts w:ascii="Calibri" w:hAnsi="Calibri"/>
              </w:rPr>
            </w:pPr>
            <w:r w:rsidRPr="00BD6913">
              <w:rPr>
                <w:rFonts w:ascii="Calibri" w:hAnsi="Calibri"/>
              </w:rPr>
              <w:t>Bei Austragung eines Fußballspiels innerhalb eines zu allen Seiten hin baulich umgrenzten Stadions handelt es sich auch dann um öffentliche Veranstaltung "unter freiem Himmel", wenn Tribünenbereich mit einer gegen Witterungs</w:t>
            </w:r>
            <w:r w:rsidRPr="00BD6913">
              <w:rPr>
                <w:rFonts w:ascii="Calibri" w:hAnsi="Calibri"/>
              </w:rPr>
              <w:softHyphen/>
              <w:t>einflüsse schützenden Überdachung versehen ist. Entscheidend ist, dass Ver</w:t>
            </w:r>
            <w:r w:rsidRPr="00BD6913">
              <w:rPr>
                <w:rFonts w:ascii="Calibri" w:hAnsi="Calibri"/>
              </w:rPr>
              <w:softHyphen/>
              <w:t>anstaltung an einem für jedermann zugänglichen und damit öffentlichen Ort stattfindet, was nicht dadurch in Frage gestellt ist, dass Einlass nur gegen Ein</w:t>
            </w:r>
            <w:r w:rsidRPr="00BD6913">
              <w:rPr>
                <w:rFonts w:ascii="Calibri" w:hAnsi="Calibri"/>
              </w:rPr>
              <w:softHyphen/>
              <w:t xml:space="preserve">tritt gewährt wird oder Veranstalter berechtigt ist, Störer auszuschließen. Mit möglichem Wortsinn der für öffentliche Veranstaltungen "unter freiem Himmel" bußgeldbewehrtes ‚Vermummungsverbot‘ vorsehenden Bestimmungen der Art. 16 I, II Nr. 2 i. V. m. Art. 21 II Nr. 7 </w:t>
            </w:r>
            <w:proofErr w:type="spellStart"/>
            <w:r w:rsidRPr="00BD6913">
              <w:rPr>
                <w:rFonts w:ascii="Calibri" w:hAnsi="Calibri"/>
              </w:rPr>
              <w:t>BayVersG</w:t>
            </w:r>
            <w:proofErr w:type="spellEnd"/>
            <w:r w:rsidRPr="00BD6913">
              <w:rPr>
                <w:rFonts w:ascii="Calibri" w:hAnsi="Calibri"/>
              </w:rPr>
              <w:t xml:space="preserve"> ist Auslegung vereinbar, dass Tatbestand auch dann erfüllt ist, wenn Tribünenbereich eines Sportstadions überdacht ist.</w:t>
            </w:r>
          </w:p>
        </w:tc>
        <w:tc>
          <w:tcPr>
            <w:tcW w:w="1354" w:type="pct"/>
          </w:tcPr>
          <w:p w14:paraId="57F12E94"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OLG Bamberg, 24.11.2015,</w:t>
            </w:r>
            <w:r w:rsidRPr="00BD6913">
              <w:rPr>
                <w:rFonts w:ascii="Calibri" w:hAnsi="Calibri" w:cs="Arial"/>
                <w:sz w:val="20"/>
                <w:szCs w:val="20"/>
                <w:lang w:val="de-DE" w:eastAsia="de-DE"/>
              </w:rPr>
              <w:br/>
              <w:t>NStZ 2016, 487</w:t>
            </w:r>
          </w:p>
        </w:tc>
      </w:tr>
      <w:tr w:rsidR="00A64D61" w:rsidRPr="00BD6913" w14:paraId="211A439D"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8C76323" w14:textId="77777777" w:rsidR="00A64D61" w:rsidRPr="00BD6913" w:rsidRDefault="00A64D61" w:rsidP="00A64D61">
            <w:pPr>
              <w:rPr>
                <w:rFonts w:ascii="Calibri" w:hAnsi="Calibri"/>
              </w:rPr>
            </w:pPr>
            <w:r w:rsidRPr="00BD6913">
              <w:rPr>
                <w:rFonts w:ascii="Calibri" w:hAnsi="Calibri"/>
              </w:rPr>
              <w:t>Art. 8 GG schützt auch „infrastrukturelle“ Ergänzungen der Veranstaltung in Form von Informationsständen, Sitzgelegenheiten, Imbissständen oder auch Zelten, sofern sie funktional versammlungsspezifisch eingesetzt werden. Nicht in Schutzbereich von Art. 8 GG fallen infrastrukturelle Begleitaktivitäten, wenn sie über eigene Versammlungsaktivität hinausgehen, ohne für diese not</w:t>
            </w:r>
            <w:r w:rsidRPr="00BD6913">
              <w:rPr>
                <w:rFonts w:ascii="Calibri" w:hAnsi="Calibri"/>
              </w:rPr>
              <w:softHyphen/>
              <w:t>wendig zu sein. Begleiterscheinungen einer Ver</w:t>
            </w:r>
            <w:r w:rsidRPr="00BD6913">
              <w:rPr>
                <w:rFonts w:ascii="Calibri" w:hAnsi="Calibri"/>
              </w:rPr>
              <w:softHyphen/>
              <w:t>sammlung nur dann dem Schutzbereich der Versammlungsfreiheit zugeordnet, wenn zur Verwirklichung des Versammlungszwecks funktional oder symbolisch für kollektive Mei</w:t>
            </w:r>
            <w:r w:rsidRPr="00BD6913">
              <w:rPr>
                <w:rFonts w:ascii="Calibri" w:hAnsi="Calibri"/>
              </w:rPr>
              <w:softHyphen/>
              <w:t>nungskundgabe wesensnotwendig, ohne die eine gemeinsame Mei</w:t>
            </w:r>
            <w:r w:rsidRPr="00BD6913">
              <w:rPr>
                <w:rFonts w:ascii="Calibri" w:hAnsi="Calibri"/>
              </w:rPr>
              <w:softHyphen/>
              <w:t>nungsbildung und Meinungsäußerung nicht möglich ist, wenn sie inhaltlich in hinreichendem Zusammenhang mit der Durchführung der Versammlung stehen und einen spezifischen Bezug zum Versammlungsthema aufweisen und sie erkennbaren inhaltlichen Bezug zur Meinungskundgabe aufweisen oder wenn nur unter ihrer Verwendung Versammlung zweckentsprechend durchgeführt werden kann. Dies ist von Behörde nach objektivem Maßstab zu beurteilen. Grundlage für Beurteilung ist Vorbringen der Veranstalter.</w:t>
            </w:r>
          </w:p>
        </w:tc>
        <w:tc>
          <w:tcPr>
            <w:tcW w:w="1354" w:type="pct"/>
          </w:tcPr>
          <w:p w14:paraId="1CB45F42" w14:textId="77777777" w:rsidR="00650938" w:rsidRDefault="00650938" w:rsidP="00A64D61">
            <w:pPr>
              <w:pStyle w:val="Kopfzeile"/>
              <w:rPr>
                <w:rFonts w:ascii="Calibri" w:hAnsi="Calibri" w:cs="Arial"/>
                <w:sz w:val="20"/>
                <w:szCs w:val="20"/>
                <w:lang w:val="de-DE" w:eastAsia="de-DE"/>
              </w:rPr>
            </w:pPr>
            <w:r>
              <w:rPr>
                <w:rFonts w:ascii="Calibri" w:hAnsi="Calibri" w:cs="Arial"/>
                <w:sz w:val="20"/>
                <w:szCs w:val="20"/>
                <w:lang w:val="de-DE" w:eastAsia="de-DE"/>
              </w:rPr>
              <w:t>BayVGH</w:t>
            </w:r>
            <w:r w:rsidR="00A64D61" w:rsidRPr="00BD6913">
              <w:rPr>
                <w:rFonts w:ascii="Calibri" w:hAnsi="Calibri" w:cs="Arial"/>
                <w:sz w:val="20"/>
                <w:szCs w:val="20"/>
                <w:lang w:val="de-DE" w:eastAsia="de-DE"/>
              </w:rPr>
              <w:t xml:space="preserve">, </w:t>
            </w:r>
          </w:p>
          <w:p w14:paraId="3432EF7C" w14:textId="7EDDC3FB"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22.09.2015,</w:t>
            </w:r>
            <w:r w:rsidRPr="00BD6913">
              <w:rPr>
                <w:rFonts w:ascii="PMingLiU" w:eastAsia="PMingLiU" w:hAnsi="PMingLiU" w:cs="PMingLiU"/>
                <w:sz w:val="20"/>
                <w:szCs w:val="20"/>
                <w:lang w:val="de-DE" w:eastAsia="de-DE"/>
              </w:rPr>
              <w:br/>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2016, 498</w:t>
            </w:r>
          </w:p>
        </w:tc>
      </w:tr>
      <w:tr w:rsidR="00A64D61" w:rsidRPr="00BD6913" w14:paraId="3D1E11B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7A0902A" w14:textId="77777777" w:rsidR="00A64D61" w:rsidRPr="00BD6913" w:rsidRDefault="00A64D61" w:rsidP="00A64D61">
            <w:pPr>
              <w:rPr>
                <w:rFonts w:ascii="Calibri" w:hAnsi="Calibri"/>
              </w:rPr>
            </w:pPr>
            <w:r w:rsidRPr="00BD6913">
              <w:rPr>
                <w:rFonts w:ascii="Calibri" w:hAnsi="Calibri"/>
              </w:rPr>
              <w:t xml:space="preserve">Voraussetzungen eines polizeilichen Notstands. Selbst wenn an Aufzug voraussichtlich beträchtliche Zahl von Personen teilnehmen wird, die gewaltsame Auseinandersetzungen geradezu suchen, rechtfertigt dies kein generelles Verbot des Aufzugs. In solchem Fall setzt vorbeugendes Verbot der gesamten Veranstaltung strenge Anforderungen an Gefahrenprognose sowie vorherige Ausschöpfung aller sinnvoll anwendbaren Mittel voraus, welche friedlichen Demonstranten eine Grundrechtsverwirklichung ermöglichen. Gegen friedliche Versammlung selbst kann dann nur unter besonderen Voraussetzungen des polizeilichen Notstandes eingeschritten werden. Dies setzt voraus, dass Versammlungsbehörde mit hinreichender Wahrscheinlichkeit wegen der Erfüllung vorrangiger staatlicher Aufgaben und trotz Bemühens, gegebenenfalls externe Polizeikräfte hinzuzuziehen, zum </w:t>
            </w:r>
            <w:r w:rsidRPr="00BD6913">
              <w:rPr>
                <w:rFonts w:ascii="Calibri" w:hAnsi="Calibri"/>
              </w:rPr>
              <w:lastRenderedPageBreak/>
              <w:t>Schutz von dem Antragsteller angemeldeter Versammlung nicht in der Lage wäre. Darlegungs- und Beweislast für Vorliegen von Gründen für Verbot oder Auflage liegt grundsätzlich bei Behörde.</w:t>
            </w:r>
          </w:p>
        </w:tc>
        <w:tc>
          <w:tcPr>
            <w:tcW w:w="1354" w:type="pct"/>
          </w:tcPr>
          <w:p w14:paraId="35C76297"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lastRenderedPageBreak/>
              <w:t>OVG Hamburg, 11.09.2015,</w:t>
            </w:r>
            <w:r w:rsidRPr="00BD6913">
              <w:rPr>
                <w:rFonts w:ascii="Calibri" w:hAnsi="Calibri" w:cs="Arial"/>
                <w:sz w:val="20"/>
                <w:szCs w:val="20"/>
                <w:lang w:val="de-DE" w:eastAsia="de-DE"/>
              </w:rPr>
              <w:br/>
            </w: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2016, 219</w:t>
            </w:r>
          </w:p>
        </w:tc>
      </w:tr>
      <w:tr w:rsidR="00A64D61" w:rsidRPr="00BD6913" w14:paraId="6AB82AF7"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599C782" w14:textId="77777777" w:rsidR="00A64D61" w:rsidRPr="00BD6913" w:rsidRDefault="00A64D61" w:rsidP="00A64D61">
            <w:pPr>
              <w:rPr>
                <w:rFonts w:ascii="Calibri" w:hAnsi="Calibri"/>
              </w:rPr>
            </w:pPr>
            <w:r w:rsidRPr="00BD6913">
              <w:rPr>
                <w:rFonts w:ascii="Calibri" w:hAnsi="Calibri"/>
              </w:rPr>
              <w:t>Auch wenn Versammlungsort (hier: Platz mit einem Mahnmal zur Erinnerung an die in der NS-Zeit ermordeten Juden) nicht zu den gemäß § 15 II Satz 1 Nr. 1, Satz 4 Vers bestimmten Orten gehört, kann Versammlung an diesem Ort unmittelbare Gefährdung der öffentlichen Ordnung begründen.</w:t>
            </w:r>
          </w:p>
        </w:tc>
        <w:tc>
          <w:tcPr>
            <w:tcW w:w="1354" w:type="pct"/>
          </w:tcPr>
          <w:p w14:paraId="3787AB02"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Saarlouis, 03.08.2015,</w:t>
            </w:r>
            <w:r w:rsidRPr="00BD6913">
              <w:rPr>
                <w:rFonts w:ascii="Calibri" w:hAnsi="Calibri" w:cs="Arial"/>
                <w:sz w:val="20"/>
                <w:szCs w:val="20"/>
                <w:lang w:val="de-DE" w:eastAsia="de-DE"/>
              </w:rPr>
              <w:br/>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2015, 892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4657C928"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6552B42" w14:textId="77777777" w:rsidR="00A64D61" w:rsidRPr="00BD6913" w:rsidRDefault="00A64D61" w:rsidP="00A64D61">
            <w:pPr>
              <w:rPr>
                <w:rFonts w:ascii="Calibri" w:hAnsi="Calibri"/>
                <w:szCs w:val="20"/>
              </w:rPr>
            </w:pPr>
            <w:r w:rsidRPr="00BD6913">
              <w:rPr>
                <w:rFonts w:ascii="Calibri" w:hAnsi="Calibri"/>
                <w:szCs w:val="20"/>
              </w:rPr>
              <w:t>Nach welchen konkreten Grundsätzen Kollision der Grundrechte auf Versammlungs- und Meinungsfreiheit (hier: Bierdosen-Flashmob) mit Grund</w:t>
            </w:r>
            <w:r w:rsidRPr="00BD6913">
              <w:rPr>
                <w:rFonts w:ascii="Calibri" w:hAnsi="Calibri"/>
                <w:szCs w:val="20"/>
              </w:rPr>
              <w:softHyphen/>
              <w:t xml:space="preserve">rechten Privater, </w:t>
            </w:r>
            <w:proofErr w:type="gramStart"/>
            <w:r w:rsidRPr="00BD6913">
              <w:rPr>
                <w:rFonts w:ascii="Calibri" w:hAnsi="Calibri"/>
                <w:szCs w:val="20"/>
              </w:rPr>
              <w:t>die Ort</w:t>
            </w:r>
            <w:proofErr w:type="gramEnd"/>
            <w:r w:rsidRPr="00BD6913">
              <w:rPr>
                <w:rFonts w:ascii="Calibri" w:hAnsi="Calibri"/>
                <w:szCs w:val="20"/>
              </w:rPr>
              <w:t xml:space="preserve"> für öffentlichen Verkehr eröffnen und damit Ort der allgemeinen Kommunikation schaffen, aufzulösen ist, hat BVerfG bisher nicht entschieden und bedarf Klärung im Hauptsacheverfahren. Führt Folgeabwägung im Rahmen von § 32 BVerfGG im Einzelfall dazu, dass sich das faktische Verbot einer geplanten Versammlung nicht mit vorrangigen Eigentumsrechten des Grundstückseigentümers begründen lässt, so folgt daraus regelmäßig die Unzulässigkeit eines Verbots, für Veranstaltung zu werben.</w:t>
            </w:r>
          </w:p>
        </w:tc>
        <w:tc>
          <w:tcPr>
            <w:tcW w:w="1354" w:type="pct"/>
          </w:tcPr>
          <w:p w14:paraId="7C696188"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BVerfG, 18.07.2015, </w:t>
            </w:r>
          </w:p>
          <w:p w14:paraId="71CFA773"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NJW 2015, 2485</w:t>
            </w:r>
            <w:r w:rsidRPr="00BD6913">
              <w:rPr>
                <w:rFonts w:ascii="Calibri" w:hAnsi="Calibri" w:cs="Arial"/>
                <w:sz w:val="20"/>
                <w:szCs w:val="20"/>
                <w:lang w:val="de-DE" w:eastAsia="de-DE"/>
              </w:rPr>
              <w:br/>
              <w:t>= DÖV 2016, 81</w:t>
            </w:r>
            <w:r w:rsidRPr="00BD6913">
              <w:rPr>
                <w:rFonts w:ascii="Calibri" w:hAnsi="Calibri" w:cs="Arial"/>
                <w:sz w:val="20"/>
                <w:szCs w:val="20"/>
                <w:lang w:val="de-DE" w:eastAsia="de-DE"/>
              </w:rPr>
              <w:br/>
              <w:t xml:space="preserve">= </w:t>
            </w: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2016, 195</w:t>
            </w:r>
            <w:r w:rsidRPr="00BD6913">
              <w:rPr>
                <w:rFonts w:ascii="Calibri" w:hAnsi="Calibri" w:cs="Arial"/>
                <w:sz w:val="20"/>
                <w:szCs w:val="20"/>
                <w:lang w:val="de-DE" w:eastAsia="de-DE"/>
              </w:rPr>
              <w:br/>
              <w:t>= LKV 2016, 455</w:t>
            </w:r>
            <w:r w:rsidRPr="00BD6913">
              <w:rPr>
                <w:rFonts w:ascii="Calibri" w:hAnsi="Calibri" w:cs="Arial"/>
                <w:sz w:val="20"/>
                <w:szCs w:val="20"/>
                <w:lang w:val="de-DE" w:eastAsia="de-DE"/>
              </w:rPr>
              <w:b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2016, 56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062459F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0CCF067" w14:textId="77777777" w:rsidR="00A64D61" w:rsidRPr="00BD6913" w:rsidRDefault="00A64D61" w:rsidP="00A64D61">
            <w:pPr>
              <w:rPr>
                <w:rFonts w:ascii="Calibri" w:hAnsi="Calibri"/>
                <w:szCs w:val="20"/>
              </w:rPr>
            </w:pPr>
            <w:r w:rsidRPr="00BD6913">
              <w:rPr>
                <w:rFonts w:ascii="Calibri" w:hAnsi="Calibri"/>
                <w:szCs w:val="20"/>
              </w:rPr>
              <w:t xml:space="preserve">Schutz des Grundrechts der Versammlungsfreiheit (Art. 8 GG) umfasst insbesondere auch Selbstbestimmung </w:t>
            </w:r>
            <w:proofErr w:type="gramStart"/>
            <w:r w:rsidRPr="00BD6913">
              <w:rPr>
                <w:rFonts w:ascii="Calibri" w:hAnsi="Calibri"/>
                <w:szCs w:val="20"/>
              </w:rPr>
              <w:t>hinsichtlich Ort</w:t>
            </w:r>
            <w:proofErr w:type="gramEnd"/>
            <w:r w:rsidRPr="00BD6913">
              <w:rPr>
                <w:rFonts w:ascii="Calibri" w:hAnsi="Calibri"/>
                <w:szCs w:val="20"/>
              </w:rPr>
              <w:t>, Zeitpunkt, Art und Inhalt einer Versammlung (BVerfGE 69, 315/343), jedoch erübrigt Selbstbestimmungsrecht nicht Abwägung mit kollidierenden Interessen Dritter. Diese Abwägung liegt vielmehr in staatlicher Verantwortung einer verfassungskonformen Schrankenziehung insbesondere auch durch Auflagen bzw. Beschränkungen der Versammlung. Dabei ist Sichtkontakt zu Veranstaltung, gegen die demonstriert wird, zu gewährleisten.</w:t>
            </w:r>
          </w:p>
        </w:tc>
        <w:tc>
          <w:tcPr>
            <w:tcW w:w="1354" w:type="pct"/>
          </w:tcPr>
          <w:p w14:paraId="53E10348" w14:textId="77777777" w:rsidR="00650938" w:rsidRDefault="00650938" w:rsidP="00A64D61">
            <w:pPr>
              <w:rPr>
                <w:rFonts w:ascii="Calibri" w:hAnsi="Calibri"/>
                <w:szCs w:val="20"/>
              </w:rPr>
            </w:pPr>
            <w:r>
              <w:rPr>
                <w:rFonts w:ascii="Calibri" w:hAnsi="Calibri"/>
                <w:szCs w:val="20"/>
              </w:rPr>
              <w:t>BayVGH</w:t>
            </w:r>
            <w:r w:rsidR="00A64D61" w:rsidRPr="00BD6913">
              <w:rPr>
                <w:rFonts w:ascii="Calibri" w:hAnsi="Calibri"/>
                <w:szCs w:val="20"/>
              </w:rPr>
              <w:t xml:space="preserve">, </w:t>
            </w:r>
          </w:p>
          <w:p w14:paraId="412F7656" w14:textId="7586EA8C" w:rsidR="00A64D61" w:rsidRPr="00BD6913" w:rsidRDefault="00A64D61" w:rsidP="00A64D61">
            <w:pPr>
              <w:rPr>
                <w:rFonts w:ascii="Calibri" w:hAnsi="Calibri"/>
                <w:szCs w:val="20"/>
              </w:rPr>
            </w:pPr>
            <w:r w:rsidRPr="00BD6913">
              <w:rPr>
                <w:rFonts w:ascii="Calibri" w:hAnsi="Calibri"/>
                <w:szCs w:val="20"/>
              </w:rPr>
              <w:t>29.04.2015,</w:t>
            </w:r>
            <w:r w:rsidRPr="00BD6913">
              <w:rPr>
                <w:rFonts w:ascii="Calibri" w:hAnsi="Calibri"/>
                <w:szCs w:val="20"/>
              </w:rPr>
              <w:br/>
              <w:t xml:space="preserve">DVBl 2015, 1126 </w:t>
            </w:r>
          </w:p>
          <w:p w14:paraId="54DB8FB1" w14:textId="77777777" w:rsidR="00A64D61" w:rsidRPr="00BD6913" w:rsidRDefault="00A64D61" w:rsidP="00A64D61">
            <w:pPr>
              <w:rPr>
                <w:rFonts w:ascii="Calibri" w:hAnsi="Calibri"/>
                <w:szCs w:val="20"/>
              </w:rPr>
            </w:pPr>
            <w:r w:rsidRPr="00BD6913">
              <w:rPr>
                <w:rFonts w:ascii="Calibri" w:hAnsi="Calibri"/>
                <w:szCs w:val="20"/>
              </w:rPr>
              <w:t>m. Anm. Stegmüller</w:t>
            </w:r>
          </w:p>
        </w:tc>
      </w:tr>
      <w:tr w:rsidR="00A64D61" w:rsidRPr="00BD6913" w14:paraId="38A37DC1"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B9BF1FB" w14:textId="77777777" w:rsidR="00A64D61" w:rsidRPr="00BD6913" w:rsidRDefault="00A64D61" w:rsidP="00A64D61">
            <w:pPr>
              <w:rPr>
                <w:rFonts w:ascii="Calibri" w:hAnsi="Calibri"/>
              </w:rPr>
            </w:pPr>
            <w:r w:rsidRPr="00BD6913">
              <w:rPr>
                <w:rFonts w:ascii="Calibri" w:hAnsi="Calibri"/>
              </w:rPr>
              <w:t xml:space="preserve">Bei Demonstration in Form eines rollenden Konvois, der sich durch Fußgängerzone bewegt und in engen Kontakt mit Passanten kommt, obliegt es nach Art. 4 I Nr. 2 </w:t>
            </w:r>
            <w:proofErr w:type="spellStart"/>
            <w:r w:rsidRPr="00BD6913">
              <w:rPr>
                <w:rFonts w:ascii="Calibri" w:hAnsi="Calibri"/>
              </w:rPr>
              <w:t>BayVersG</w:t>
            </w:r>
            <w:proofErr w:type="spellEnd"/>
            <w:r w:rsidRPr="00BD6913">
              <w:rPr>
                <w:rFonts w:ascii="Calibri" w:hAnsi="Calibri"/>
              </w:rPr>
              <w:t xml:space="preserve"> Versammlungsleiter für Ordnung zu sorgen. Hierzu kann er sich nach Art. 4 II Satz 1 </w:t>
            </w:r>
            <w:proofErr w:type="spellStart"/>
            <w:r w:rsidRPr="00BD6913">
              <w:rPr>
                <w:rFonts w:ascii="Calibri" w:hAnsi="Calibri"/>
              </w:rPr>
              <w:t>BayVersG</w:t>
            </w:r>
            <w:proofErr w:type="spellEnd"/>
            <w:r w:rsidRPr="00BD6913">
              <w:rPr>
                <w:rFonts w:ascii="Calibri" w:hAnsi="Calibri"/>
              </w:rPr>
              <w:t xml:space="preserve"> Ordnern bedienen. Diese sind aber auch nur zur Verhinderung von Störungen aus Kreis der Versammlungsteilnehmer befugt und haben keine Befugnisse gegenüber Passanten oder anderen Dritten. Gefahren durch Dritte </w:t>
            </w:r>
            <w:proofErr w:type="gramStart"/>
            <w:r w:rsidRPr="00BD6913">
              <w:rPr>
                <w:rFonts w:ascii="Calibri" w:hAnsi="Calibri"/>
              </w:rPr>
              <w:t>abzuwehren</w:t>
            </w:r>
            <w:proofErr w:type="gramEnd"/>
            <w:r w:rsidRPr="00BD6913">
              <w:rPr>
                <w:rFonts w:ascii="Calibri" w:hAnsi="Calibri"/>
              </w:rPr>
              <w:t xml:space="preserve"> obliegt Polizei (Art. 2. I PAG).</w:t>
            </w:r>
          </w:p>
        </w:tc>
        <w:tc>
          <w:tcPr>
            <w:tcW w:w="1354" w:type="pct"/>
          </w:tcPr>
          <w:p w14:paraId="2A85F387" w14:textId="77777777" w:rsidR="00650938" w:rsidRDefault="00A64D61" w:rsidP="00A64D61">
            <w:pPr>
              <w:rPr>
                <w:rFonts w:ascii="Calibri" w:hAnsi="Calibri"/>
              </w:rPr>
            </w:pPr>
            <w:r w:rsidRPr="00BD6913">
              <w:rPr>
                <w:rFonts w:ascii="Calibri" w:hAnsi="Calibri"/>
              </w:rPr>
              <w:t xml:space="preserve">BayVGH, </w:t>
            </w:r>
          </w:p>
          <w:p w14:paraId="689F0C30" w14:textId="1E4DD235" w:rsidR="00A64D61" w:rsidRPr="00BD6913" w:rsidRDefault="00A64D61" w:rsidP="00A64D61">
            <w:pPr>
              <w:rPr>
                <w:rFonts w:ascii="Calibri" w:hAnsi="Calibri"/>
              </w:rPr>
            </w:pPr>
            <w:r w:rsidRPr="00BD6913">
              <w:rPr>
                <w:rFonts w:ascii="Calibri" w:hAnsi="Calibri"/>
              </w:rPr>
              <w:t>24.02.2015,</w:t>
            </w:r>
            <w:r w:rsidRPr="00BD6913">
              <w:rPr>
                <w:rFonts w:ascii="Calibri" w:hAnsi="Calibri"/>
              </w:rPr>
              <w:br/>
            </w:r>
            <w:proofErr w:type="spellStart"/>
            <w:r w:rsidRPr="00BD6913">
              <w:rPr>
                <w:rFonts w:ascii="Calibri" w:hAnsi="Calibri"/>
              </w:rPr>
              <w:t>BayVBl</w:t>
            </w:r>
            <w:proofErr w:type="spellEnd"/>
            <w:r w:rsidRPr="00BD6913">
              <w:rPr>
                <w:rFonts w:ascii="Calibri" w:hAnsi="Calibri"/>
              </w:rPr>
              <w:t>. 2015, 823</w:t>
            </w:r>
          </w:p>
        </w:tc>
      </w:tr>
      <w:tr w:rsidR="00A64D61" w:rsidRPr="00BD6913" w14:paraId="6B00B4E4"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31C39AA" w14:textId="77777777" w:rsidR="00A64D61" w:rsidRPr="00BD6913" w:rsidRDefault="00A64D61" w:rsidP="00A64D61">
            <w:pPr>
              <w:rPr>
                <w:rFonts w:ascii="Calibri" w:hAnsi="Calibri"/>
                <w:szCs w:val="20"/>
              </w:rPr>
            </w:pPr>
            <w:r w:rsidRPr="00BD6913">
              <w:rPr>
                <w:rFonts w:ascii="Calibri" w:hAnsi="Calibri"/>
                <w:szCs w:val="20"/>
              </w:rPr>
              <w:t>Es ist mit Art. 8 GG nicht zu vereinbaren, dass bereits mit Bevorstehen einer Gegendemonstration, deren Durchführung Einsatz von Polizeikräften erfordern könnte, erreicht werden kann, dass dem Veranstalter einer angemeldeten Versammlung Möglichkeit genommen wird, sein Demonstrationsanliegen zu verwirklichen. Es muss daher vorrangig versucht werden, Schutz der Versammlung auf andere Weise durchzusetzen. Anmeldepflicht aus § 14 I VersG gilt nicht für sich ungeplant aus aktuellem Anlass grundsätzlich ohne Einladung und Versammlungsleiter bildende Spontanversammlung, wenn der mit ihr verfolgte Zweck bei Einhaltung der Anmeldepflicht nicht erreicht werden kann. Vor Hintergrund des Zusammentreffens einer Versammlung des NPD-Landesverbandes mit etwa 70 Teilnehmern mit großer Anzahl von Gegendemonstranten ist Versammlungsbehörde verpflichtet, beiden durch Art. 8 I GG geschützten Versammlungen zur optimalen Durchführung zu verhelfen. Bietet Veranstalter Alternativroute an, ist Versammlungsbehörde gehalten, dieser Möglichkeit nachzugehen und nach Wegen zu suchen, Versammlung gegen Gefahren zu schützen, die nicht von ihr selbst ausgehen.</w:t>
            </w:r>
          </w:p>
        </w:tc>
        <w:tc>
          <w:tcPr>
            <w:tcW w:w="1354" w:type="pct"/>
          </w:tcPr>
          <w:p w14:paraId="1CDD25D2" w14:textId="77777777" w:rsidR="00A64D61" w:rsidRPr="00BD6913" w:rsidRDefault="00A64D61" w:rsidP="00A64D61">
            <w:pPr>
              <w:rPr>
                <w:rFonts w:ascii="Calibri" w:hAnsi="Calibri"/>
                <w:szCs w:val="20"/>
              </w:rPr>
            </w:pPr>
            <w:r w:rsidRPr="00BD6913">
              <w:rPr>
                <w:rFonts w:ascii="Calibri" w:hAnsi="Calibri"/>
                <w:szCs w:val="20"/>
              </w:rPr>
              <w:t>VG Karlsruhe, 13.02.2015,</w:t>
            </w:r>
            <w:r w:rsidRPr="00BD6913">
              <w:rPr>
                <w:rFonts w:ascii="Calibri" w:hAnsi="Calibri"/>
                <w:szCs w:val="20"/>
              </w:rPr>
              <w:br/>
            </w:r>
            <w:proofErr w:type="spellStart"/>
            <w:r w:rsidRPr="00BD6913">
              <w:rPr>
                <w:rFonts w:ascii="Calibri" w:hAnsi="Calibri"/>
                <w:szCs w:val="20"/>
              </w:rPr>
              <w:t>VBlBW</w:t>
            </w:r>
            <w:proofErr w:type="spellEnd"/>
            <w:r w:rsidRPr="00BD6913">
              <w:rPr>
                <w:rFonts w:ascii="Calibri" w:hAnsi="Calibri"/>
                <w:szCs w:val="20"/>
              </w:rPr>
              <w:t xml:space="preserve"> 2016, 124</w:t>
            </w:r>
          </w:p>
        </w:tc>
      </w:tr>
      <w:tr w:rsidR="00A64D61" w:rsidRPr="00BD6913" w14:paraId="73324CB7"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528733C" w14:textId="77777777" w:rsidR="00A64D61" w:rsidRPr="00BD6913" w:rsidRDefault="00A64D61" w:rsidP="00A64D61">
            <w:pPr>
              <w:rPr>
                <w:rFonts w:ascii="Calibri" w:hAnsi="Calibri"/>
              </w:rPr>
            </w:pPr>
            <w:r w:rsidRPr="00BD6913">
              <w:rPr>
                <w:rFonts w:ascii="Calibri" w:hAnsi="Calibri"/>
              </w:rPr>
              <w:t>Zum Umfang der Verwerflichkeitsprüfung bei friedlichen Blockadeaktion. Verwerflich ist Nötigung im Zusammenhang mit Versammlung dann, wenn Verquickung von Mittel und Zweck mit den Grundsätzen eines</w:t>
            </w:r>
            <w:r w:rsidRPr="00BD6913">
              <w:rPr>
                <w:rFonts w:ascii="PMingLiU" w:eastAsia="PMingLiU" w:hAnsi="PMingLiU" w:cs="PMingLiU"/>
              </w:rPr>
              <w:br/>
            </w:r>
            <w:r w:rsidRPr="00BD6913">
              <w:rPr>
                <w:rFonts w:ascii="Calibri" w:hAnsi="Calibri"/>
              </w:rPr>
              <w:t>geordneten Zusammenlebens unvereinbar, also „sozial unerträglich” ist. Grundrecht auf Versammlungsfreiheit ist dabei nicht etwa nur eingeschränkt, sondern vollumfänglich bei der gebotenen Mittel-Zweck-Abwägung zu berücksichtigen ist.</w:t>
            </w:r>
          </w:p>
        </w:tc>
        <w:tc>
          <w:tcPr>
            <w:tcW w:w="1354" w:type="pct"/>
          </w:tcPr>
          <w:p w14:paraId="4BD9878F"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OLG Karlsruhe, 08.01.2015,</w:t>
            </w:r>
            <w:r w:rsidRPr="00BD6913">
              <w:rPr>
                <w:rFonts w:ascii="Calibri" w:hAnsi="Calibri" w:cs="Arial"/>
                <w:sz w:val="20"/>
                <w:szCs w:val="20"/>
                <w:lang w:val="de-DE" w:eastAsia="de-DE"/>
              </w:rPr>
              <w:br/>
              <w:t>NStZ 2016, 32</w:t>
            </w:r>
          </w:p>
        </w:tc>
      </w:tr>
      <w:tr w:rsidR="00A64D61" w:rsidRPr="00BD6913" w14:paraId="6F5E507B"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BB60B87" w14:textId="77777777" w:rsidR="00A64D61" w:rsidRPr="00BD6913" w:rsidRDefault="00A64D61" w:rsidP="00A64D61">
            <w:pPr>
              <w:rPr>
                <w:rFonts w:ascii="Calibri" w:hAnsi="Calibri"/>
                <w:szCs w:val="20"/>
              </w:rPr>
            </w:pPr>
            <w:r w:rsidRPr="00BD6913">
              <w:rPr>
                <w:rFonts w:ascii="Calibri" w:hAnsi="Calibri"/>
                <w:szCs w:val="20"/>
              </w:rPr>
              <w:lastRenderedPageBreak/>
              <w:t>Zum Schutz von Einsatzkräften der Polizei bzw. Unbeteiligten können Höchstwerte für die bei Versammlungen genutzten Beschallungsanlagen (hier 85 dB (A)) festgesetzt werden.</w:t>
            </w:r>
          </w:p>
        </w:tc>
        <w:tc>
          <w:tcPr>
            <w:tcW w:w="1354" w:type="pct"/>
          </w:tcPr>
          <w:p w14:paraId="36A0F439" w14:textId="77777777" w:rsidR="00650938" w:rsidRDefault="00650938" w:rsidP="00A64D61">
            <w:pPr>
              <w:pStyle w:val="Kopfzeile"/>
              <w:rPr>
                <w:rFonts w:ascii="Calibri" w:hAnsi="Calibri" w:cs="Arial"/>
                <w:sz w:val="20"/>
                <w:szCs w:val="20"/>
                <w:lang w:val="de-DE" w:eastAsia="de-DE"/>
              </w:rPr>
            </w:pPr>
            <w:r>
              <w:rPr>
                <w:rFonts w:ascii="Calibri" w:hAnsi="Calibri" w:cs="Arial"/>
                <w:sz w:val="20"/>
                <w:szCs w:val="20"/>
                <w:lang w:val="de-DE" w:eastAsia="de-DE"/>
              </w:rPr>
              <w:t>BayVGH</w:t>
            </w:r>
            <w:r w:rsidR="00A64D61" w:rsidRPr="00BD6913">
              <w:rPr>
                <w:rFonts w:ascii="Calibri" w:hAnsi="Calibri" w:cs="Arial"/>
                <w:sz w:val="20"/>
                <w:szCs w:val="20"/>
                <w:lang w:val="de-DE" w:eastAsia="de-DE"/>
              </w:rPr>
              <w:t xml:space="preserve">, </w:t>
            </w:r>
          </w:p>
          <w:p w14:paraId="41E52E68" w14:textId="2EB025A5"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16.10.2014,</w:t>
            </w:r>
          </w:p>
          <w:p w14:paraId="10322912"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2015, 106</w:t>
            </w:r>
          </w:p>
        </w:tc>
      </w:tr>
      <w:tr w:rsidR="00A64D61" w:rsidRPr="00BD6913" w14:paraId="22B1915A"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04280B0" w14:textId="77777777" w:rsidR="00A64D61" w:rsidRPr="00BD6913" w:rsidRDefault="00A64D61" w:rsidP="00A64D61">
            <w:pPr>
              <w:rPr>
                <w:rFonts w:ascii="Calibri" w:hAnsi="Calibri"/>
                <w:szCs w:val="20"/>
              </w:rPr>
            </w:pPr>
            <w:r w:rsidRPr="00BD6913">
              <w:rPr>
                <w:rFonts w:ascii="Calibri" w:hAnsi="Calibri"/>
                <w:szCs w:val="20"/>
              </w:rPr>
              <w:t>Eine versammlungsrechtliche Auflage, mit der das Fotografieren von Gegendemonstranten, opponierenden Teilnehmern und unbeteiligten Personen untersagt wird, ist zulässig, wenn konkrete Anhaltspunkte dafür vorliegen, dass die Aufnahmen später rechtswidrig (KUG) veröffentlicht werden sollen.</w:t>
            </w:r>
          </w:p>
        </w:tc>
        <w:tc>
          <w:tcPr>
            <w:tcW w:w="1354" w:type="pct"/>
          </w:tcPr>
          <w:p w14:paraId="794640B1" w14:textId="77777777" w:rsidR="00650938" w:rsidRDefault="00650938" w:rsidP="00A64D61">
            <w:pPr>
              <w:pStyle w:val="Kopfzeile"/>
              <w:rPr>
                <w:rFonts w:ascii="Calibri" w:hAnsi="Calibri" w:cs="Arial"/>
                <w:sz w:val="20"/>
                <w:szCs w:val="20"/>
                <w:lang w:val="de-DE" w:eastAsia="de-DE"/>
              </w:rPr>
            </w:pPr>
            <w:r>
              <w:rPr>
                <w:rFonts w:ascii="Calibri" w:hAnsi="Calibri" w:cs="Arial"/>
                <w:sz w:val="20"/>
                <w:szCs w:val="20"/>
                <w:lang w:val="de-DE" w:eastAsia="de-DE"/>
              </w:rPr>
              <w:t>BayVGH</w:t>
            </w:r>
            <w:r w:rsidR="00A64D61" w:rsidRPr="00BD6913">
              <w:rPr>
                <w:rFonts w:ascii="Calibri" w:hAnsi="Calibri" w:cs="Arial"/>
                <w:sz w:val="20"/>
                <w:szCs w:val="20"/>
                <w:lang w:val="de-DE" w:eastAsia="de-DE"/>
              </w:rPr>
              <w:t xml:space="preserve">, </w:t>
            </w:r>
          </w:p>
          <w:p w14:paraId="624F991B" w14:textId="53A84404"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16.10.2014,</w:t>
            </w:r>
            <w:r w:rsidRPr="00BD6913">
              <w:rPr>
                <w:rFonts w:ascii="PMingLiU" w:eastAsia="PMingLiU" w:hAnsi="PMingLiU" w:cs="PMingLiU"/>
                <w:sz w:val="20"/>
                <w:szCs w:val="20"/>
                <w:lang w:val="de-DE" w:eastAsia="de-DE"/>
              </w:rPr>
              <w:br/>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2015, 104</w:t>
            </w:r>
          </w:p>
        </w:tc>
      </w:tr>
      <w:tr w:rsidR="00A64D61" w:rsidRPr="00BD6913" w14:paraId="6BB1230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121FCCB" w14:textId="77777777" w:rsidR="00A64D61" w:rsidRPr="00BD6913" w:rsidRDefault="00A64D61" w:rsidP="00A64D61">
            <w:pPr>
              <w:rPr>
                <w:rFonts w:ascii="Calibri" w:hAnsi="Calibri"/>
                <w:szCs w:val="20"/>
              </w:rPr>
            </w:pPr>
            <w:r w:rsidRPr="00BD6913">
              <w:rPr>
                <w:rFonts w:ascii="Calibri" w:hAnsi="Calibri"/>
                <w:szCs w:val="20"/>
              </w:rPr>
              <w:t xml:space="preserve">Die Verwendung von Lautsprechern und </w:t>
            </w:r>
            <w:proofErr w:type="gramStart"/>
            <w:r w:rsidRPr="00BD6913">
              <w:rPr>
                <w:rFonts w:ascii="Calibri" w:hAnsi="Calibri"/>
                <w:szCs w:val="20"/>
              </w:rPr>
              <w:t>Megaphonen</w:t>
            </w:r>
            <w:proofErr w:type="gramEnd"/>
            <w:r w:rsidRPr="00BD6913">
              <w:rPr>
                <w:rFonts w:ascii="Calibri" w:hAnsi="Calibri"/>
                <w:szCs w:val="20"/>
              </w:rPr>
              <w:t xml:space="preserve"> zur Äußerung des versammlungsbezogenen Anliegens, dass nur die das Anliegen der Versammlung unterstützende Personen an ihr teilnehmen und Polizisten sich außerhalb des Aufzuges bewegen sollen, ist vom Schutzbereich der Versammlungsfreiheit erfasst. Anderslautende Auflage und die Sanktionierung ihrer Nichteinhaltung ist unzulässig, wenn von Verwendung keine Gefahr für Personen oder den ordnungsgemäßen Verlauf der Versammlung ausgeht.</w:t>
            </w:r>
          </w:p>
        </w:tc>
        <w:tc>
          <w:tcPr>
            <w:tcW w:w="1354" w:type="pct"/>
          </w:tcPr>
          <w:p w14:paraId="04DAAF9E"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BVerfG,</w:t>
            </w:r>
          </w:p>
          <w:p w14:paraId="5FEBBC14" w14:textId="4BE755FD"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 26.06.2014, </w:t>
            </w:r>
          </w:p>
          <w:p w14:paraId="719B3E47"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2014, 1453</w:t>
            </w:r>
            <w:r w:rsidRPr="00BD6913">
              <w:rPr>
                <w:rFonts w:ascii="Calibri" w:hAnsi="Calibri" w:cs="Arial"/>
                <w:sz w:val="20"/>
                <w:szCs w:val="20"/>
                <w:lang w:val="de-DE" w:eastAsia="de-DE"/>
              </w:rPr>
              <w:br/>
              <w:t xml:space="preserve">= </w:t>
            </w:r>
            <w:proofErr w:type="spellStart"/>
            <w:r w:rsidRPr="00BD6913">
              <w:rPr>
                <w:rFonts w:ascii="Calibri" w:hAnsi="Calibri" w:cs="Arial"/>
                <w:sz w:val="20"/>
                <w:szCs w:val="20"/>
                <w:lang w:val="de-DE" w:eastAsia="de-DE"/>
              </w:rPr>
              <w:t>EuGRZ</w:t>
            </w:r>
            <w:proofErr w:type="spellEnd"/>
            <w:r w:rsidRPr="00BD6913">
              <w:rPr>
                <w:rFonts w:ascii="Calibri" w:hAnsi="Calibri" w:cs="Arial"/>
                <w:sz w:val="20"/>
                <w:szCs w:val="20"/>
                <w:lang w:val="de-DE" w:eastAsia="de-DE"/>
              </w:rPr>
              <w:t xml:space="preserve"> 2014, 567</w:t>
            </w:r>
            <w:r w:rsidRPr="00BD6913">
              <w:rPr>
                <w:rFonts w:ascii="Calibri" w:hAnsi="Calibri" w:cs="Arial"/>
                <w:sz w:val="20"/>
                <w:szCs w:val="20"/>
                <w:lang w:val="de-DE" w:eastAsia="de-DE"/>
              </w:rPr>
              <w:br/>
              <w:t>= DÖV 2014, 933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1475D661"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599997D" w14:textId="26DEB40A" w:rsidR="00A64D61" w:rsidRPr="00BD6913" w:rsidRDefault="00A64D61" w:rsidP="00A64D61">
            <w:pPr>
              <w:rPr>
                <w:rFonts w:ascii="Calibri" w:hAnsi="Calibri"/>
                <w:szCs w:val="20"/>
              </w:rPr>
            </w:pPr>
            <w:r w:rsidRPr="00BD6913">
              <w:rPr>
                <w:rFonts w:ascii="Calibri" w:hAnsi="Calibri"/>
                <w:szCs w:val="20"/>
              </w:rPr>
              <w:t>Ein Versammlungsverbot wegen der Meinungsinhalte, die bei Durchführung der Versammlung verbreitet werden sollen, ist nur zulässig, wenn die betreffenden Äußerungen den Strafgesetzen zuwiderlaufen</w:t>
            </w:r>
            <w:r>
              <w:rPr>
                <w:rFonts w:ascii="Calibri" w:hAnsi="Calibri"/>
                <w:szCs w:val="20"/>
              </w:rPr>
              <w:t>.</w:t>
            </w:r>
            <w:r w:rsidRPr="00BD6913">
              <w:rPr>
                <w:rFonts w:ascii="Calibri" w:hAnsi="Calibri"/>
                <w:szCs w:val="20"/>
              </w:rPr>
              <w:t xml:space="preserve"> </w:t>
            </w:r>
          </w:p>
        </w:tc>
        <w:tc>
          <w:tcPr>
            <w:tcW w:w="1354" w:type="pct"/>
          </w:tcPr>
          <w:p w14:paraId="5AF50798"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VG Bremen, </w:t>
            </w:r>
          </w:p>
          <w:p w14:paraId="320F0AE9"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30.05.2014, </w:t>
            </w:r>
          </w:p>
          <w:p w14:paraId="70A21112" w14:textId="64587F0D"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2014, 403</w:t>
            </w:r>
          </w:p>
        </w:tc>
      </w:tr>
      <w:tr w:rsidR="00A64D61" w:rsidRPr="00BD6913" w14:paraId="3264E21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7ADFE04" w14:textId="48ADAF29" w:rsidR="00A64D61" w:rsidRPr="00BD6913" w:rsidRDefault="00A64D61" w:rsidP="00A64D61">
            <w:pPr>
              <w:rPr>
                <w:rFonts w:ascii="Calibri" w:hAnsi="Calibri"/>
                <w:szCs w:val="20"/>
              </w:rPr>
            </w:pPr>
            <w:r w:rsidRPr="00BD6913">
              <w:rPr>
                <w:rFonts w:ascii="Calibri" w:hAnsi="Calibri"/>
                <w:szCs w:val="20"/>
              </w:rPr>
              <w:t xml:space="preserve">Eine Versammlungsbeschränkung am Holocaust-Gedenktag erfordert die Feststellung, dass die Versammlung eine den Umständen </w:t>
            </w:r>
            <w:proofErr w:type="gramStart"/>
            <w:r w:rsidRPr="00BD6913">
              <w:rPr>
                <w:rFonts w:ascii="Calibri" w:hAnsi="Calibri"/>
                <w:szCs w:val="20"/>
              </w:rPr>
              <w:t>nach eindeutige Stoßrichtung</w:t>
            </w:r>
            <w:proofErr w:type="gramEnd"/>
            <w:r w:rsidRPr="00BD6913">
              <w:rPr>
                <w:rFonts w:ascii="Calibri" w:hAnsi="Calibri"/>
                <w:szCs w:val="20"/>
              </w:rPr>
              <w:t xml:space="preserve"> gegen das Gedenken erkennen lässt, etwa weil sie die Sinnhaftigkeit oder die Wertigkeit des Gedenkens negiert oder in anderer Weise dem Anspruch der Mitbürger entgegenwirkt, sich ungestört dem Gedanken an diesem Tag widmen zu können (hier: unzulässige Auflage der Verlegung)</w:t>
            </w:r>
            <w:r>
              <w:rPr>
                <w:rFonts w:ascii="Calibri" w:hAnsi="Calibri"/>
                <w:szCs w:val="20"/>
              </w:rPr>
              <w:t>.</w:t>
            </w:r>
          </w:p>
        </w:tc>
        <w:tc>
          <w:tcPr>
            <w:tcW w:w="1354" w:type="pct"/>
          </w:tcPr>
          <w:p w14:paraId="38F68A76"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BVerwG, 26.02.2014, </w:t>
            </w:r>
          </w:p>
          <w:p w14:paraId="652AB4BF"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DIE POLIZEI 2014, 151</w:t>
            </w:r>
            <w:r w:rsidRPr="00BD6913">
              <w:rPr>
                <w:rFonts w:ascii="Calibri" w:hAnsi="Calibri" w:cs="Arial"/>
                <w:sz w:val="20"/>
                <w:szCs w:val="20"/>
                <w:lang w:val="de-DE" w:eastAsia="de-DE"/>
              </w:rPr>
              <w:b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2014, 883 m. Anm. </w:t>
            </w:r>
            <w:proofErr w:type="spellStart"/>
            <w:r w:rsidRPr="00BD6913">
              <w:rPr>
                <w:rFonts w:ascii="Calibri" w:hAnsi="Calibri" w:cs="Arial"/>
                <w:sz w:val="20"/>
                <w:szCs w:val="20"/>
                <w:lang w:val="de-DE" w:eastAsia="de-DE"/>
              </w:rPr>
              <w:t>Enzensperger</w:t>
            </w:r>
            <w:proofErr w:type="spellEnd"/>
            <w:r w:rsidRPr="00BD6913">
              <w:rPr>
                <w:rFonts w:ascii="Calibri" w:hAnsi="Calibri" w:cs="Arial"/>
                <w:sz w:val="20"/>
                <w:szCs w:val="20"/>
                <w:lang w:val="de-DE" w:eastAsia="de-DE"/>
              </w:rPr>
              <w:br/>
              <w:t>= NJ 2014, 428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 m. Anm. Hutsch</w:t>
            </w:r>
          </w:p>
        </w:tc>
      </w:tr>
      <w:tr w:rsidR="00A64D61" w:rsidRPr="00BD6913" w14:paraId="04293AE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342A356" w14:textId="0597AD44" w:rsidR="00A64D61" w:rsidRPr="00BD6913" w:rsidRDefault="00A64D61" w:rsidP="00A64D61">
            <w:pPr>
              <w:rPr>
                <w:rFonts w:ascii="Calibri" w:hAnsi="Calibri"/>
                <w:szCs w:val="20"/>
              </w:rPr>
            </w:pPr>
            <w:r w:rsidRPr="00BD6913">
              <w:rPr>
                <w:rFonts w:ascii="Calibri" w:hAnsi="Calibri"/>
                <w:szCs w:val="20"/>
              </w:rPr>
              <w:t xml:space="preserve">Nach § 11 Satz 2 </w:t>
            </w:r>
            <w:proofErr w:type="spellStart"/>
            <w:r w:rsidRPr="00BD6913">
              <w:rPr>
                <w:rFonts w:ascii="Calibri" w:hAnsi="Calibri"/>
                <w:szCs w:val="20"/>
              </w:rPr>
              <w:t>NdsVersG</w:t>
            </w:r>
            <w:proofErr w:type="spellEnd"/>
            <w:r w:rsidRPr="00BD6913">
              <w:rPr>
                <w:rFonts w:ascii="Calibri" w:hAnsi="Calibri"/>
                <w:szCs w:val="20"/>
              </w:rPr>
              <w:t xml:space="preserve"> müssen sich bei Versammlungen unter freiem Himmel anwesende Zivilpolizisten individuell gegenüber Versammlungsleiter zu erkennen geben</w:t>
            </w:r>
            <w:r>
              <w:rPr>
                <w:rFonts w:ascii="Calibri" w:hAnsi="Calibri"/>
                <w:szCs w:val="20"/>
              </w:rPr>
              <w:t>.</w:t>
            </w:r>
          </w:p>
        </w:tc>
        <w:tc>
          <w:tcPr>
            <w:tcW w:w="1354" w:type="pct"/>
          </w:tcPr>
          <w:p w14:paraId="0E80F44F"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 Göttingen 06.11.2013, DÖV 2014, 400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58E32ED5"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CC5F009" w14:textId="77777777" w:rsidR="00A64D61" w:rsidRPr="00BD6913" w:rsidRDefault="00A64D61" w:rsidP="00A64D61">
            <w:pPr>
              <w:rPr>
                <w:rFonts w:ascii="Calibri" w:hAnsi="Calibri"/>
                <w:szCs w:val="20"/>
              </w:rPr>
            </w:pPr>
            <w:r w:rsidRPr="00BD6913">
              <w:rPr>
                <w:rFonts w:ascii="Calibri" w:hAnsi="Calibri"/>
                <w:szCs w:val="20"/>
              </w:rPr>
              <w:t>Präventives Versammlungsverbot in Gestalt einer Allgemeinverfügung, welches auch friedliche Versammlungen erfasst, darf nur unter den Voraussetzungen des polizeilichen Notstands erlassen werden (hier: Castor</w:t>
            </w:r>
            <w:r w:rsidRPr="00BD6913">
              <w:rPr>
                <w:rFonts w:ascii="Calibri" w:hAnsi="Calibri"/>
                <w:szCs w:val="20"/>
              </w:rPr>
              <w:softHyphen/>
              <w:t>transport). Darlegungs- und Beweislast liegt bei der Versammlungsbehörde.</w:t>
            </w:r>
          </w:p>
        </w:tc>
        <w:tc>
          <w:tcPr>
            <w:tcW w:w="1354" w:type="pct"/>
          </w:tcPr>
          <w:p w14:paraId="1096589F"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VGH Mannheim, 06.11.2013, </w:t>
            </w:r>
          </w:p>
          <w:p w14:paraId="72D28CF2"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DIE POLIZEI 2014, 58</w:t>
            </w:r>
            <w:r w:rsidRPr="00BD6913">
              <w:rPr>
                <w:rFonts w:ascii="Calibri" w:hAnsi="Calibri" w:cs="Arial"/>
                <w:sz w:val="20"/>
                <w:szCs w:val="20"/>
                <w:lang w:val="de-DE" w:eastAsia="de-DE"/>
              </w:rPr>
              <w:br/>
              <w:t xml:space="preserve">= </w:t>
            </w:r>
            <w:proofErr w:type="spellStart"/>
            <w:r w:rsidRPr="00BD6913">
              <w:rPr>
                <w:rFonts w:ascii="Calibri" w:hAnsi="Calibri" w:cs="Arial"/>
                <w:sz w:val="20"/>
                <w:szCs w:val="20"/>
                <w:lang w:val="de-DE" w:eastAsia="de-DE"/>
              </w:rPr>
              <w:t>VBlBW</w:t>
            </w:r>
            <w:proofErr w:type="spellEnd"/>
            <w:r w:rsidRPr="00BD6913">
              <w:rPr>
                <w:rFonts w:ascii="Calibri" w:hAnsi="Calibri" w:cs="Arial"/>
                <w:sz w:val="20"/>
                <w:szCs w:val="20"/>
                <w:lang w:val="de-DE" w:eastAsia="de-DE"/>
              </w:rPr>
              <w:t xml:space="preserve"> 2014, 147</w:t>
            </w:r>
          </w:p>
          <w:p w14:paraId="1276212B"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DÖV 2014, 129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7C88B08E"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E8894C5" w14:textId="77777777" w:rsidR="00A64D61" w:rsidRPr="00BD6913" w:rsidRDefault="00A64D61" w:rsidP="00A64D61">
            <w:pPr>
              <w:rPr>
                <w:rFonts w:ascii="Calibri" w:hAnsi="Calibri"/>
                <w:szCs w:val="20"/>
              </w:rPr>
            </w:pPr>
            <w:r w:rsidRPr="00BD6913">
              <w:rPr>
                <w:rFonts w:ascii="Calibri" w:hAnsi="Calibri"/>
                <w:szCs w:val="20"/>
              </w:rPr>
              <w:t xml:space="preserve">Rechtmäßigkeit versammlungsrechtlicher Auflagen (Verbot des Mitführens und Verwendens brennbarer Flüssigkeiten und offenem Feuer, Mitführen von Hunden, Mitführens von Getränken in anderen als Plastikbehältnissen und </w:t>
            </w:r>
            <w:proofErr w:type="spellStart"/>
            <w:r w:rsidRPr="00BD6913">
              <w:rPr>
                <w:rFonts w:ascii="Calibri" w:hAnsi="Calibri"/>
                <w:szCs w:val="20"/>
              </w:rPr>
              <w:t>Tetrapackungen</w:t>
            </w:r>
            <w:proofErr w:type="spellEnd"/>
            <w:r w:rsidRPr="00BD6913">
              <w:rPr>
                <w:rFonts w:ascii="Calibri" w:hAnsi="Calibri"/>
                <w:szCs w:val="20"/>
              </w:rPr>
              <w:t xml:space="preserve">, Konsum </w:t>
            </w:r>
            <w:proofErr w:type="gramStart"/>
            <w:r w:rsidRPr="00BD6913">
              <w:rPr>
                <w:rFonts w:ascii="Calibri" w:hAnsi="Calibri"/>
                <w:szCs w:val="20"/>
              </w:rPr>
              <w:t>von Alkohols</w:t>
            </w:r>
            <w:proofErr w:type="gramEnd"/>
            <w:r w:rsidRPr="00BD6913">
              <w:rPr>
                <w:rFonts w:ascii="Calibri" w:hAnsi="Calibri"/>
                <w:szCs w:val="20"/>
              </w:rPr>
              <w:t xml:space="preserve"> und Schallschutzanlage).</w:t>
            </w:r>
          </w:p>
        </w:tc>
        <w:tc>
          <w:tcPr>
            <w:tcW w:w="1354" w:type="pct"/>
          </w:tcPr>
          <w:p w14:paraId="78C018EA"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 Karlsruhe, 16.08.2013,</w:t>
            </w:r>
            <w:r w:rsidRPr="00BD6913">
              <w:rPr>
                <w:rFonts w:ascii="Calibri" w:hAnsi="Calibri" w:cs="Arial"/>
                <w:sz w:val="20"/>
                <w:szCs w:val="20"/>
                <w:lang w:val="de-DE" w:eastAsia="de-DE"/>
              </w:rPr>
              <w:br/>
            </w:r>
            <w:r w:rsidRPr="00BD6913">
              <w:rPr>
                <w:rFonts w:ascii="Calibri" w:hAnsi="Calibri"/>
                <w:sz w:val="20"/>
                <w:szCs w:val="20"/>
              </w:rPr>
              <w:t>Polizei</w:t>
            </w:r>
            <w:r w:rsidRPr="00BD6913">
              <w:rPr>
                <w:rFonts w:ascii="Calibri" w:hAnsi="Calibri"/>
                <w:sz w:val="20"/>
                <w:szCs w:val="20"/>
                <w:lang w:val="de-DE"/>
              </w:rPr>
              <w:t xml:space="preserve"> Info</w:t>
            </w:r>
            <w:r w:rsidRPr="00BD6913">
              <w:rPr>
                <w:rFonts w:ascii="Calibri" w:hAnsi="Calibri"/>
                <w:sz w:val="20"/>
                <w:szCs w:val="20"/>
              </w:rPr>
              <w:t xml:space="preserve"> 2/2015, 15 (</w:t>
            </w:r>
            <w:proofErr w:type="spellStart"/>
            <w:r w:rsidRPr="00BD6913">
              <w:rPr>
                <w:rFonts w:ascii="Calibri" w:hAnsi="Calibri"/>
                <w:sz w:val="20"/>
                <w:szCs w:val="20"/>
              </w:rPr>
              <w:t>Ls</w:t>
            </w:r>
            <w:proofErr w:type="spellEnd"/>
            <w:r w:rsidRPr="00BD6913">
              <w:rPr>
                <w:rFonts w:ascii="Calibri" w:hAnsi="Calibri"/>
                <w:sz w:val="20"/>
                <w:szCs w:val="20"/>
              </w:rPr>
              <w:t xml:space="preserve">.) m. Anm. </w:t>
            </w:r>
            <w:proofErr w:type="spellStart"/>
            <w:r w:rsidRPr="00BD6913">
              <w:rPr>
                <w:rFonts w:ascii="Calibri" w:hAnsi="Calibri"/>
                <w:sz w:val="20"/>
                <w:szCs w:val="20"/>
              </w:rPr>
              <w:t>Wernthaler</w:t>
            </w:r>
            <w:proofErr w:type="spellEnd"/>
          </w:p>
        </w:tc>
      </w:tr>
      <w:tr w:rsidR="00A64D61" w:rsidRPr="00BD6913" w14:paraId="1997E6B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2EA38FD" w14:textId="77777777" w:rsidR="00A64D61" w:rsidRPr="00BD6913" w:rsidRDefault="00A64D61" w:rsidP="00A64D61">
            <w:pPr>
              <w:rPr>
                <w:rFonts w:ascii="Calibri" w:hAnsi="Calibri"/>
                <w:szCs w:val="20"/>
              </w:rPr>
            </w:pPr>
            <w:r w:rsidRPr="00BD6913">
              <w:rPr>
                <w:rFonts w:ascii="Calibri" w:hAnsi="Calibri"/>
                <w:szCs w:val="20"/>
              </w:rPr>
              <w:t>Autobahnen und Kraftfahrstraßen sind keine generell „versammlungsfreien Räume“. Verbot der V. auf einer solchen Straße rechtmäßig, wenn wegen der erforderlichen Sperrung für dort stationiere Rettungswachen die gesetzlich normierte Hilfsfrist nicht mehr eingehalten werden kann.</w:t>
            </w:r>
          </w:p>
        </w:tc>
        <w:tc>
          <w:tcPr>
            <w:tcW w:w="1354" w:type="pct"/>
          </w:tcPr>
          <w:p w14:paraId="0E991010"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 Gießen, 07.08.2013,</w:t>
            </w:r>
          </w:p>
          <w:p w14:paraId="2109FA99"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DÖV 2013, 992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p w14:paraId="16DF8FAF"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2014, 196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2E8813E5"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37AF8E2" w14:textId="77777777" w:rsidR="00A64D61" w:rsidRPr="00BD6913" w:rsidRDefault="00A64D61" w:rsidP="00A64D61">
            <w:pPr>
              <w:rPr>
                <w:rFonts w:ascii="Calibri" w:hAnsi="Calibri"/>
                <w:szCs w:val="20"/>
              </w:rPr>
            </w:pPr>
            <w:r w:rsidRPr="00BD6913">
              <w:rPr>
                <w:rFonts w:ascii="Calibri" w:hAnsi="Calibri"/>
                <w:szCs w:val="20"/>
              </w:rPr>
              <w:t>Eine Versammlung am Volkstrauertag kann nicht grundsätzlich verboten werden, sondern nur, wenn sie dem Charakter als Volkstrauertag widerspricht.</w:t>
            </w:r>
          </w:p>
        </w:tc>
        <w:tc>
          <w:tcPr>
            <w:tcW w:w="1354" w:type="pct"/>
          </w:tcPr>
          <w:p w14:paraId="4F3DE8D8"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OVG Koblenz, </w:t>
            </w:r>
          </w:p>
          <w:p w14:paraId="4FAAE059" w14:textId="33368FF8"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20.03.2013,</w:t>
            </w:r>
          </w:p>
          <w:p w14:paraId="696DA60C"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2013, 641</w:t>
            </w:r>
          </w:p>
        </w:tc>
      </w:tr>
      <w:tr w:rsidR="00A64D61" w:rsidRPr="00BD6913" w14:paraId="2C370E6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570037F" w14:textId="77777777" w:rsidR="00A64D61" w:rsidRPr="00BD6913" w:rsidRDefault="00A64D61" w:rsidP="00A64D61">
            <w:pPr>
              <w:rPr>
                <w:rFonts w:ascii="Calibri" w:hAnsi="Calibri"/>
                <w:color w:val="auto"/>
                <w:szCs w:val="20"/>
              </w:rPr>
            </w:pPr>
            <w:r w:rsidRPr="00BD6913">
              <w:rPr>
                <w:rFonts w:ascii="Calibri" w:hAnsi="Calibri"/>
                <w:color w:val="auto"/>
                <w:szCs w:val="20"/>
              </w:rPr>
              <w:t>Einkesselung von Demonstranten und Einsatz von Techniken zu ihrer Kontrolle kann eine gegen Art. 5 I verstoßende Freiheitsentziehung sein. Sie darf nicht dazu benutzt werden, direkt oder indirekt Protestbewegungen zu ersticken oder zu entmutigen.</w:t>
            </w:r>
          </w:p>
        </w:tc>
        <w:tc>
          <w:tcPr>
            <w:tcW w:w="1354" w:type="pct"/>
          </w:tcPr>
          <w:p w14:paraId="6CCD60C6" w14:textId="77777777" w:rsidR="00251B01" w:rsidRDefault="00A64D61" w:rsidP="00A64D61">
            <w:pPr>
              <w:rPr>
                <w:rFonts w:ascii="Calibri" w:hAnsi="Calibri"/>
                <w:color w:val="auto"/>
                <w:szCs w:val="20"/>
              </w:rPr>
            </w:pPr>
            <w:r w:rsidRPr="00BD6913">
              <w:rPr>
                <w:rFonts w:ascii="Calibri" w:hAnsi="Calibri"/>
                <w:color w:val="auto"/>
                <w:szCs w:val="20"/>
              </w:rPr>
              <w:t>EGMR,</w:t>
            </w:r>
          </w:p>
          <w:p w14:paraId="2542E7AB" w14:textId="73E6801A" w:rsidR="00A64D61" w:rsidRPr="00BD6913" w:rsidRDefault="00A64D61" w:rsidP="00A64D61">
            <w:pPr>
              <w:rPr>
                <w:rFonts w:ascii="Calibri" w:hAnsi="Calibri"/>
                <w:color w:val="auto"/>
                <w:szCs w:val="20"/>
              </w:rPr>
            </w:pPr>
            <w:r w:rsidRPr="00BD6913">
              <w:rPr>
                <w:rFonts w:ascii="Calibri" w:hAnsi="Calibri"/>
                <w:color w:val="auto"/>
                <w:szCs w:val="20"/>
              </w:rPr>
              <w:t xml:space="preserve"> 15.03.2012,</w:t>
            </w:r>
          </w:p>
          <w:p w14:paraId="12BE5E5F"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NVwZ</w:t>
            </w:r>
            <w:proofErr w:type="spellEnd"/>
            <w:r w:rsidRPr="00BD6913">
              <w:rPr>
                <w:rFonts w:ascii="Calibri" w:hAnsi="Calibri"/>
                <w:color w:val="auto"/>
                <w:szCs w:val="20"/>
              </w:rPr>
              <w:t>-RR 2013, 785</w:t>
            </w:r>
          </w:p>
        </w:tc>
      </w:tr>
      <w:tr w:rsidR="00A64D61" w:rsidRPr="00BD6913" w14:paraId="3BD114F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73109A5" w14:textId="77777777" w:rsidR="00A64D61" w:rsidRPr="00BD6913" w:rsidRDefault="00A64D61" w:rsidP="00A64D61">
            <w:pPr>
              <w:rPr>
                <w:rFonts w:ascii="Calibri" w:hAnsi="Calibri"/>
                <w:szCs w:val="20"/>
              </w:rPr>
            </w:pPr>
            <w:r w:rsidRPr="00BD6913">
              <w:rPr>
                <w:rFonts w:ascii="Calibri" w:hAnsi="Calibri"/>
                <w:szCs w:val="20"/>
              </w:rPr>
              <w:t>Umstände, auf die sich die Behörde bei der Auflösung stützt, müssen bei Durchführung der Versammlung oder des Aufzugs eine unmittelbare Gefahr für die öffentliche Sicherheit oder Ordnung begründen.</w:t>
            </w:r>
          </w:p>
        </w:tc>
        <w:tc>
          <w:tcPr>
            <w:tcW w:w="1354" w:type="pct"/>
          </w:tcPr>
          <w:p w14:paraId="10EB8DF0"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VG Hamburg, </w:t>
            </w:r>
          </w:p>
          <w:p w14:paraId="0F4BD291" w14:textId="5467105C"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18.01.2013,</w:t>
            </w:r>
          </w:p>
          <w:p w14:paraId="6AD9AD0F"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DÖV 2013, 908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6924075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F1EB6D3" w14:textId="4A259554" w:rsidR="00A64D61" w:rsidRPr="00BD6913" w:rsidRDefault="00A64D61" w:rsidP="00A64D61">
            <w:pPr>
              <w:rPr>
                <w:rFonts w:ascii="Calibri" w:hAnsi="Calibri"/>
                <w:szCs w:val="20"/>
              </w:rPr>
            </w:pPr>
            <w:r w:rsidRPr="00BD6913">
              <w:rPr>
                <w:rFonts w:ascii="Calibri" w:hAnsi="Calibri"/>
                <w:szCs w:val="20"/>
              </w:rPr>
              <w:t>Gegen eine friedliche Versammlung kann nur unter den besonderen Voraussetzungen des polizeilichen Notstandes eingeschritten werden. Hier rechte Versammlung mit Vielzahl von Gegendemonstrationen</w:t>
            </w:r>
            <w:r>
              <w:rPr>
                <w:rFonts w:ascii="Calibri" w:hAnsi="Calibri"/>
                <w:szCs w:val="20"/>
              </w:rPr>
              <w:t>.</w:t>
            </w:r>
          </w:p>
        </w:tc>
        <w:tc>
          <w:tcPr>
            <w:tcW w:w="1354" w:type="pct"/>
          </w:tcPr>
          <w:p w14:paraId="3858AE18"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BVerfG, 20.12.2012,</w:t>
            </w:r>
          </w:p>
          <w:p w14:paraId="3D1BA8B5"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DVBl 2013, 367 = </w:t>
            </w:r>
            <w:proofErr w:type="spellStart"/>
            <w:r w:rsidRPr="00BD6913">
              <w:rPr>
                <w:rFonts w:ascii="Calibri" w:hAnsi="Calibri" w:cs="Arial"/>
                <w:sz w:val="20"/>
                <w:szCs w:val="20"/>
                <w:lang w:val="de-DE" w:eastAsia="de-DE"/>
              </w:rPr>
              <w:t>EuGRZ</w:t>
            </w:r>
            <w:proofErr w:type="spellEnd"/>
            <w:r w:rsidRPr="00BD6913">
              <w:rPr>
                <w:rFonts w:ascii="Calibri" w:hAnsi="Calibri" w:cs="Arial"/>
                <w:sz w:val="20"/>
                <w:szCs w:val="20"/>
                <w:lang w:val="de-DE" w:eastAsia="de-DE"/>
              </w:rPr>
              <w:t xml:space="preserve"> 2013, 76 =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2013, 570 = DÖV 2013, 318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18EF2E86"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63B4BEF" w14:textId="1EDEA4C3" w:rsidR="00A64D61" w:rsidRPr="00BD6913" w:rsidRDefault="00A64D61" w:rsidP="00A64D61">
            <w:pPr>
              <w:rPr>
                <w:rFonts w:ascii="Calibri" w:hAnsi="Calibri"/>
                <w:szCs w:val="20"/>
              </w:rPr>
            </w:pPr>
            <w:r w:rsidRPr="00BD6913">
              <w:rPr>
                <w:rFonts w:ascii="Calibri" w:hAnsi="Calibri"/>
                <w:szCs w:val="20"/>
              </w:rPr>
              <w:lastRenderedPageBreak/>
              <w:t>Ob zeitliche Verlegung einer Versammlung um einen Tag Auflage oder Versammlungsverbot ist, bemisst sich primär nach dem Bezug des Versammlungsziels zu dem angemeldeten Tag. Zulässige Verschiebung wegen Gefährdung der öffentlichen Ordnung ausnahmsweise bei NPD-Versammlung am 27.1. als Gedenktag an die Opfer des Nationalsozialismus</w:t>
            </w:r>
            <w:r>
              <w:rPr>
                <w:rFonts w:ascii="Calibri" w:hAnsi="Calibri"/>
                <w:szCs w:val="20"/>
              </w:rPr>
              <w:t>.</w:t>
            </w:r>
          </w:p>
        </w:tc>
        <w:tc>
          <w:tcPr>
            <w:tcW w:w="1354" w:type="pct"/>
          </w:tcPr>
          <w:p w14:paraId="55463AAA"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OVG Koblenz, </w:t>
            </w:r>
          </w:p>
          <w:p w14:paraId="4BDCDECC" w14:textId="16910A56"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06.12.2012,</w:t>
            </w:r>
          </w:p>
          <w:p w14:paraId="735C232E"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DVBl 2013, 390</w:t>
            </w:r>
          </w:p>
          <w:p w14:paraId="30BE8B35"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DÖV 2013, 358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0E9CFFA8"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AD87BFC" w14:textId="5E63A03C" w:rsidR="00A64D61" w:rsidRPr="00BD6913" w:rsidRDefault="00A64D61" w:rsidP="00A64D61">
            <w:pPr>
              <w:rPr>
                <w:rFonts w:ascii="Calibri" w:hAnsi="Calibri"/>
                <w:szCs w:val="20"/>
              </w:rPr>
            </w:pPr>
            <w:r w:rsidRPr="00BD6913">
              <w:rPr>
                <w:rFonts w:ascii="Calibri" w:hAnsi="Calibri"/>
                <w:szCs w:val="20"/>
              </w:rPr>
              <w:t xml:space="preserve">Versammlungsrechtliche Auflage zum Verbot des Mitführens von Vermummungsgegenständen bedarf einer gesetzlichen Ermächtigungsgrundlage jenseits von § 17a II Nr. 2 VersG. Pflicht des Versammlungsleiters für Einhaltung des Verbots des Mitführens von Vermummungsgegenständen zu sorgen ist allenfalls zulässig unter engen Voraussetzungen des § 15 I </w:t>
            </w:r>
            <w:proofErr w:type="gramStart"/>
            <w:r w:rsidRPr="00BD6913">
              <w:rPr>
                <w:rFonts w:ascii="Calibri" w:hAnsi="Calibri"/>
                <w:szCs w:val="20"/>
              </w:rPr>
              <w:t xml:space="preserve">VersG </w:t>
            </w:r>
            <w:r>
              <w:rPr>
                <w:rFonts w:ascii="Calibri" w:hAnsi="Calibri"/>
                <w:szCs w:val="20"/>
              </w:rPr>
              <w:t>.</w:t>
            </w:r>
            <w:proofErr w:type="gramEnd"/>
          </w:p>
        </w:tc>
        <w:tc>
          <w:tcPr>
            <w:tcW w:w="1354" w:type="pct"/>
          </w:tcPr>
          <w:p w14:paraId="4E1939F4"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VGH Mannheim, 02.08.2012,</w:t>
            </w:r>
          </w:p>
          <w:p w14:paraId="38D12374"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DÖV 2012, 817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p w14:paraId="4A49DC80"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VBlBW</w:t>
            </w:r>
            <w:proofErr w:type="spellEnd"/>
            <w:r w:rsidRPr="00BD6913">
              <w:rPr>
                <w:rFonts w:ascii="Calibri" w:hAnsi="Calibri" w:cs="Arial"/>
                <w:sz w:val="20"/>
                <w:szCs w:val="20"/>
                <w:lang w:val="de-DE" w:eastAsia="de-DE"/>
              </w:rPr>
              <w:t xml:space="preserve"> 2012, 473</w:t>
            </w:r>
          </w:p>
        </w:tc>
      </w:tr>
      <w:tr w:rsidR="00A64D61" w:rsidRPr="00BD6913" w14:paraId="27DA47E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8088BC0" w14:textId="77777777" w:rsidR="00A64D61" w:rsidRPr="00BD6913" w:rsidRDefault="00A64D61" w:rsidP="00A64D61">
            <w:pPr>
              <w:rPr>
                <w:rFonts w:ascii="Calibri" w:hAnsi="Calibri"/>
                <w:szCs w:val="20"/>
              </w:rPr>
            </w:pPr>
            <w:r w:rsidRPr="00BD6913">
              <w:rPr>
                <w:rFonts w:ascii="Calibri" w:hAnsi="Calibri"/>
                <w:szCs w:val="20"/>
              </w:rPr>
              <w:t>Verbot einer Versammlung in unmittelbarer Nähe eines Gebetsraums unter dem Motto „Überfremdung stoppen – keine Moschee in E.!“ rechtswidrig, weil keine konkreten Anhaltspunkte für Gefährdung der öffentlichen Sicherheit vorlagen.</w:t>
            </w:r>
          </w:p>
        </w:tc>
        <w:tc>
          <w:tcPr>
            <w:tcW w:w="1354" w:type="pct"/>
          </w:tcPr>
          <w:p w14:paraId="3AE615AC"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VG Meiningen, 24.07.2012, </w:t>
            </w:r>
            <w:proofErr w:type="spellStart"/>
            <w:r w:rsidRPr="00BD6913">
              <w:rPr>
                <w:rFonts w:ascii="Calibri" w:hAnsi="Calibri" w:cs="Arial"/>
                <w:sz w:val="20"/>
                <w:szCs w:val="20"/>
                <w:lang w:val="de-DE" w:eastAsia="de-DE"/>
              </w:rPr>
              <w:t>ThürVBl</w:t>
            </w:r>
            <w:proofErr w:type="spellEnd"/>
            <w:r w:rsidRPr="00BD6913">
              <w:rPr>
                <w:rFonts w:ascii="Calibri" w:hAnsi="Calibri" w:cs="Arial"/>
                <w:sz w:val="20"/>
                <w:szCs w:val="20"/>
                <w:lang w:val="de-DE" w:eastAsia="de-DE"/>
              </w:rPr>
              <w:t>. 2013, 92</w:t>
            </w:r>
          </w:p>
        </w:tc>
      </w:tr>
      <w:tr w:rsidR="00A64D61" w:rsidRPr="00BD6913" w14:paraId="7E1DEC2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C05D371" w14:textId="77777777" w:rsidR="00A64D61" w:rsidRPr="00BD6913" w:rsidRDefault="00A64D61" w:rsidP="00A64D61">
            <w:pPr>
              <w:rPr>
                <w:rFonts w:ascii="Calibri" w:hAnsi="Calibri"/>
                <w:szCs w:val="20"/>
              </w:rPr>
            </w:pPr>
            <w:r w:rsidRPr="00BD6913">
              <w:rPr>
                <w:rFonts w:ascii="Calibri" w:hAnsi="Calibri"/>
                <w:szCs w:val="20"/>
              </w:rPr>
              <w:t>Asylbewerber kann die Teilnahme an Versammlung untersagt werden, wenn er dadurch gegen die räumliche Beschränkung seines Aufenthalts verstößt. Gegenstände, die lediglich der bequemeren Durchführung der Versammlung dienen (hier Zelt) und keinen inhaltlichen Bezug zur Meinungskundgabe aufweisen, fallen nicht unter den Schutz der Versammlungsfreiheit.</w:t>
            </w:r>
          </w:p>
        </w:tc>
        <w:tc>
          <w:tcPr>
            <w:tcW w:w="1354" w:type="pct"/>
          </w:tcPr>
          <w:p w14:paraId="2CEBB00B"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6F499373"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02.07.2012, </w:t>
            </w:r>
          </w:p>
          <w:p w14:paraId="068D846D" w14:textId="1E77A6E0"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2012, 756</w:t>
            </w:r>
          </w:p>
        </w:tc>
      </w:tr>
      <w:tr w:rsidR="00A64D61" w:rsidRPr="00BD6913" w14:paraId="109C22BE"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CF8F0CD" w14:textId="77777777" w:rsidR="00A64D61" w:rsidRPr="00BD6913" w:rsidRDefault="00A64D61" w:rsidP="00A64D61">
            <w:pPr>
              <w:rPr>
                <w:rFonts w:ascii="Calibri" w:hAnsi="Calibri"/>
                <w:szCs w:val="20"/>
              </w:rPr>
            </w:pPr>
            <w:r w:rsidRPr="00BD6913">
              <w:rPr>
                <w:rFonts w:ascii="Calibri" w:hAnsi="Calibri"/>
                <w:szCs w:val="20"/>
              </w:rPr>
              <w:t>Versammlungsverbot gerechtfertigt bei einer Versammlung gegen Wohnsitz</w:t>
            </w:r>
            <w:r w:rsidRPr="00BD6913">
              <w:rPr>
                <w:rFonts w:ascii="Calibri" w:hAnsi="Calibri"/>
                <w:szCs w:val="20"/>
              </w:rPr>
              <w:softHyphen/>
              <w:t>nahme bestimmter Personen (Sexualstraftäter), wenn Bedrohungen, Nötigungen und Übergriffe während und nach der Versammlung drohen und eine pogromartige Verfolgungslage und Vertreibungsdruck geschaffen wird.</w:t>
            </w:r>
          </w:p>
        </w:tc>
        <w:tc>
          <w:tcPr>
            <w:tcW w:w="1354" w:type="pct"/>
          </w:tcPr>
          <w:p w14:paraId="553ACC80"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Magdeburg, 08.06.2012,</w:t>
            </w:r>
          </w:p>
          <w:p w14:paraId="4BC43725"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2013, 100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p w14:paraId="41846ED1"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DÖV 2013, 161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520CAB8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0ED8C31" w14:textId="77777777" w:rsidR="00A64D61" w:rsidRPr="00BD6913" w:rsidRDefault="00A64D61" w:rsidP="00A64D61">
            <w:pPr>
              <w:rPr>
                <w:rFonts w:ascii="Calibri" w:hAnsi="Calibri"/>
                <w:szCs w:val="20"/>
              </w:rPr>
            </w:pPr>
            <w:r w:rsidRPr="00BD6913">
              <w:rPr>
                <w:rFonts w:ascii="Calibri" w:hAnsi="Calibri"/>
                <w:szCs w:val="20"/>
              </w:rPr>
              <w:t>Rechtmäßigkeit der Untersagung von „Blockupy-Aktionen; diese fallen nicht unter den Schutz des Art. 8 GG, da vorrangiges Ziel Verkehrsbehinderungen sind.</w:t>
            </w:r>
          </w:p>
        </w:tc>
        <w:tc>
          <w:tcPr>
            <w:tcW w:w="1354" w:type="pct"/>
          </w:tcPr>
          <w:p w14:paraId="4C73C28C"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VGH Kassel, </w:t>
            </w:r>
          </w:p>
          <w:p w14:paraId="44282458" w14:textId="2B6B3F9A"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16.05.2012,</w:t>
            </w:r>
          </w:p>
          <w:p w14:paraId="53071710"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2012, 805,</w:t>
            </w:r>
          </w:p>
        </w:tc>
      </w:tr>
      <w:tr w:rsidR="00A64D61" w:rsidRPr="00BD6913" w14:paraId="52950C10"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B1C8D3E" w14:textId="77777777" w:rsidR="00A64D61" w:rsidRPr="00BD6913" w:rsidRDefault="00A64D61" w:rsidP="00A64D61">
            <w:pPr>
              <w:rPr>
                <w:rFonts w:ascii="Calibri" w:hAnsi="Calibri"/>
                <w:szCs w:val="20"/>
              </w:rPr>
            </w:pPr>
            <w:r w:rsidRPr="00BD6913">
              <w:rPr>
                <w:rFonts w:ascii="Calibri" w:hAnsi="Calibri"/>
                <w:szCs w:val="20"/>
              </w:rPr>
              <w:t>Zulässige Beschränkungen hinsichtlich des Versammlungsortes gegen Versammlung, die unmittelbar vor dem Wohnhaus eines ehemaligen Strafgefangenen stattfindet, um diesen durch Lärm und Parolen zu vertreiben.</w:t>
            </w:r>
          </w:p>
        </w:tc>
        <w:tc>
          <w:tcPr>
            <w:tcW w:w="1354" w:type="pct"/>
          </w:tcPr>
          <w:p w14:paraId="21635665"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Magdeburg, 25.04.2012,</w:t>
            </w:r>
          </w:p>
          <w:p w14:paraId="7AF6367B"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NJW 2012, 2535</w:t>
            </w:r>
          </w:p>
        </w:tc>
      </w:tr>
      <w:tr w:rsidR="00A64D61" w:rsidRPr="00BD6913" w14:paraId="0FB4B730"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AFC938F" w14:textId="77777777" w:rsidR="00A64D61" w:rsidRPr="00BD6913" w:rsidRDefault="00A64D61" w:rsidP="00A64D61">
            <w:pPr>
              <w:rPr>
                <w:rFonts w:ascii="Calibri" w:hAnsi="Calibri"/>
                <w:szCs w:val="20"/>
              </w:rPr>
            </w:pPr>
            <w:r w:rsidRPr="00BD6913">
              <w:rPr>
                <w:rFonts w:ascii="Calibri" w:hAnsi="Calibri"/>
                <w:szCs w:val="20"/>
              </w:rPr>
              <w:t xml:space="preserve">Ein Lautsprecherverbot kann eine unverhältnismäßige versammlungsrechtliche Auflage sein; es bedarf einer besonderen Interessenabwägung, das Argument, ein Lautsprechereinsatz sei für die Binnenkommunikation der (wenigen) Teilnehmer nicht erforderlich </w:t>
            </w:r>
            <w:proofErr w:type="gramStart"/>
            <w:r w:rsidRPr="00BD6913">
              <w:rPr>
                <w:rFonts w:ascii="Calibri" w:hAnsi="Calibri"/>
                <w:szCs w:val="20"/>
              </w:rPr>
              <w:t>alleine</w:t>
            </w:r>
            <w:proofErr w:type="gramEnd"/>
            <w:r w:rsidRPr="00BD6913">
              <w:rPr>
                <w:rFonts w:ascii="Calibri" w:hAnsi="Calibri"/>
                <w:szCs w:val="20"/>
              </w:rPr>
              <w:t xml:space="preserve"> reiche nicht aus.</w:t>
            </w:r>
          </w:p>
        </w:tc>
        <w:tc>
          <w:tcPr>
            <w:tcW w:w="1354" w:type="pct"/>
          </w:tcPr>
          <w:p w14:paraId="0A2B655A"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VGH Kassel, </w:t>
            </w:r>
          </w:p>
          <w:p w14:paraId="24F7D573"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31.05.2012, </w:t>
            </w:r>
          </w:p>
          <w:p w14:paraId="06B5B550" w14:textId="520500AD"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DÖV 2012, 736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p w14:paraId="1129E7F7" w14:textId="2921CADD" w:rsidR="00A64D61" w:rsidRPr="00BD6913" w:rsidRDefault="00650938" w:rsidP="00650938">
            <w:pPr>
              <w:pStyle w:val="Kopfzeile"/>
              <w:rPr>
                <w:rFonts w:ascii="Calibri" w:hAnsi="Calibri" w:cs="Arial"/>
                <w:sz w:val="20"/>
                <w:szCs w:val="20"/>
                <w:lang w:val="de-DE" w:eastAsia="de-DE"/>
              </w:rPr>
            </w:pPr>
            <w:r>
              <w:rPr>
                <w:rFonts w:ascii="Calibri" w:hAnsi="Calibri" w:cs="Arial"/>
                <w:sz w:val="20"/>
                <w:szCs w:val="20"/>
                <w:lang w:val="de-DE" w:eastAsia="de-DE"/>
              </w:rPr>
              <w:t>= DVBl 2012, 1117</w:t>
            </w:r>
          </w:p>
        </w:tc>
      </w:tr>
      <w:tr w:rsidR="00A64D61" w:rsidRPr="00BD6913" w14:paraId="0C94876A"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2E478B7" w14:textId="77777777" w:rsidR="00A64D61" w:rsidRPr="00BD6913" w:rsidRDefault="00A64D61" w:rsidP="00A64D61">
            <w:pPr>
              <w:rPr>
                <w:rFonts w:ascii="Calibri" w:hAnsi="Calibri"/>
                <w:szCs w:val="20"/>
              </w:rPr>
            </w:pPr>
            <w:r w:rsidRPr="00BD6913">
              <w:rPr>
                <w:rFonts w:ascii="Calibri" w:hAnsi="Calibri"/>
                <w:szCs w:val="20"/>
              </w:rPr>
              <w:t>Zum Verbot einer Versammlung reicht allgemeine Gewaltbereitschaft der „rechten Szene“ nicht aus, es müssen tatsächliche Anhaltspunkte vorliegen. Einschränkungen an einem symbolträchtigen Gedenktag setzen voraus, dass das sittliche Empfinden der Bürgerinnen und Bürger erheblich beeinträchtigt wird; als Maßnahme sind in erster Linie Auflagen in Betracht zu ziehen.</w:t>
            </w:r>
          </w:p>
        </w:tc>
        <w:tc>
          <w:tcPr>
            <w:tcW w:w="1354" w:type="pct"/>
          </w:tcPr>
          <w:p w14:paraId="16DF0FB2"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OVG Schleswig, 29.03.2012, </w:t>
            </w:r>
          </w:p>
          <w:p w14:paraId="31F7DAE0" w14:textId="716A522A"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2012, 421</w:t>
            </w:r>
          </w:p>
        </w:tc>
      </w:tr>
      <w:tr w:rsidR="00A64D61" w:rsidRPr="00BD6913" w14:paraId="187D1AA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91B9E49" w14:textId="2F06FE02" w:rsidR="00A64D61" w:rsidRPr="00BD6913" w:rsidRDefault="00A64D61" w:rsidP="00A64D61">
            <w:pPr>
              <w:rPr>
                <w:rFonts w:ascii="Calibri" w:hAnsi="Calibri"/>
                <w:szCs w:val="20"/>
              </w:rPr>
            </w:pPr>
            <w:r w:rsidRPr="00BD6913">
              <w:rPr>
                <w:rFonts w:ascii="Calibri" w:hAnsi="Calibri"/>
                <w:szCs w:val="20"/>
              </w:rPr>
              <w:t xml:space="preserve">Versammlungsverbot im Wesentlichen nur zur Abwehr von fast mit Gewissheit zu erwartenden Gefahren für elementare Rechtsgüter. Bloße Vermutungen reichen nicht aus, es müssen Erkenntnisquellen über Äußerungen </w:t>
            </w:r>
            <w:proofErr w:type="gramStart"/>
            <w:r w:rsidRPr="00BD6913">
              <w:rPr>
                <w:rFonts w:ascii="Calibri" w:hAnsi="Calibri"/>
                <w:szCs w:val="20"/>
              </w:rPr>
              <w:t>potentieller</w:t>
            </w:r>
            <w:proofErr w:type="gramEnd"/>
            <w:r w:rsidRPr="00BD6913">
              <w:rPr>
                <w:rFonts w:ascii="Calibri" w:hAnsi="Calibri"/>
                <w:szCs w:val="20"/>
              </w:rPr>
              <w:t xml:space="preserve"> Versammlungsteilnehmer dahingehend bewertet werden, ob strafrechtliche Grenzen überschritten werden, ob sie zurechenbar sind und ob Wiederholungsgefahr besteht. Auch gesetzeskonformer Verlauf vergleichbare früherer Versammlungen ist zu berücksichtigen</w:t>
            </w:r>
            <w:r>
              <w:rPr>
                <w:rFonts w:ascii="Calibri" w:hAnsi="Calibri"/>
                <w:szCs w:val="20"/>
              </w:rPr>
              <w:t>.</w:t>
            </w:r>
          </w:p>
        </w:tc>
        <w:tc>
          <w:tcPr>
            <w:tcW w:w="1354" w:type="pct"/>
          </w:tcPr>
          <w:p w14:paraId="739439DF"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VG Schleswig, 27.03.2012, </w:t>
            </w: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2012, 418</w:t>
            </w:r>
          </w:p>
        </w:tc>
      </w:tr>
      <w:tr w:rsidR="00A64D61" w:rsidRPr="00BD6913" w14:paraId="599FCB7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274F94D" w14:textId="77777777" w:rsidR="00A64D61" w:rsidRPr="00BD6913" w:rsidRDefault="00A64D61" w:rsidP="00A64D61">
            <w:pPr>
              <w:rPr>
                <w:rFonts w:ascii="Calibri" w:hAnsi="Calibri"/>
                <w:szCs w:val="20"/>
              </w:rPr>
            </w:pPr>
            <w:r w:rsidRPr="00BD6913">
              <w:rPr>
                <w:rFonts w:ascii="Calibri" w:hAnsi="Calibri"/>
                <w:szCs w:val="20"/>
              </w:rPr>
              <w:t xml:space="preserve">Teilweise Untersagung einer Versammlung im Stuttgarter </w:t>
            </w:r>
            <w:proofErr w:type="spellStart"/>
            <w:r w:rsidRPr="00BD6913">
              <w:rPr>
                <w:rFonts w:ascii="Calibri" w:hAnsi="Calibri"/>
                <w:szCs w:val="20"/>
              </w:rPr>
              <w:t>Hbf</w:t>
            </w:r>
            <w:proofErr w:type="spellEnd"/>
            <w:r w:rsidRPr="00BD6913">
              <w:rPr>
                <w:rFonts w:ascii="Calibri" w:hAnsi="Calibri"/>
                <w:szCs w:val="20"/>
              </w:rPr>
              <w:t xml:space="preserve"> rechtmäßig, da zweifelhaft, ob dieser Ort allgemeinen kommunikativen Verkehrs (vgl. BVerfG 22.2.2011) ist. Besondere Bedeutung als zentraler Verkehrsknotenpunkt sowie spezifische Gefährdungslage der Sicherheit und Funktionsfähigkeit des Verkehrsbetriebs müssen beachtet werden.</w:t>
            </w:r>
          </w:p>
        </w:tc>
        <w:tc>
          <w:tcPr>
            <w:tcW w:w="1354" w:type="pct"/>
          </w:tcPr>
          <w:p w14:paraId="2C8CB705"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 Stuttgart, 02.03.2012,</w:t>
            </w:r>
          </w:p>
          <w:p w14:paraId="2D560F90"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2012, 887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043EAEFA"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24EAC37" w14:textId="77777777" w:rsidR="00A64D61" w:rsidRPr="00BD6913" w:rsidRDefault="00A64D61" w:rsidP="00A64D61">
            <w:pPr>
              <w:rPr>
                <w:rFonts w:ascii="Calibri" w:hAnsi="Calibri"/>
                <w:szCs w:val="20"/>
              </w:rPr>
            </w:pPr>
            <w:r w:rsidRPr="00BD6913">
              <w:rPr>
                <w:rFonts w:ascii="Calibri" w:hAnsi="Calibri"/>
                <w:szCs w:val="20"/>
              </w:rPr>
              <w:t>Bei einer Lärmschutzauflage nach § 15 VersammlG ist es nicht erforderlich, dass die Versammlungsbehörde im Einzelfall nachweist, dass es bei vorheri</w:t>
            </w:r>
            <w:r w:rsidRPr="00BD6913">
              <w:rPr>
                <w:rFonts w:ascii="Calibri" w:hAnsi="Calibri"/>
                <w:szCs w:val="20"/>
              </w:rPr>
              <w:lastRenderedPageBreak/>
              <w:t xml:space="preserve">gen Versammlungen durch den Gebrauch von </w:t>
            </w:r>
            <w:proofErr w:type="gramStart"/>
            <w:r w:rsidRPr="00BD6913">
              <w:rPr>
                <w:rFonts w:ascii="Calibri" w:hAnsi="Calibri"/>
                <w:szCs w:val="20"/>
              </w:rPr>
              <w:t>Megaphonen</w:t>
            </w:r>
            <w:proofErr w:type="gramEnd"/>
            <w:r w:rsidRPr="00BD6913">
              <w:rPr>
                <w:rFonts w:ascii="Calibri" w:hAnsi="Calibri"/>
                <w:szCs w:val="20"/>
              </w:rPr>
              <w:t xml:space="preserve"> zu Gehörschäden gekommen ist. Zu der öffentlichen Sicherheit gehören auch die Bestimmungen des Bundesimmissionsschutzgesetzes sowie des Arbeitsschutzrechts, das auch für Polizeibeamte gilt. </w:t>
            </w:r>
          </w:p>
        </w:tc>
        <w:tc>
          <w:tcPr>
            <w:tcW w:w="1354" w:type="pct"/>
          </w:tcPr>
          <w:p w14:paraId="629DC02F"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lastRenderedPageBreak/>
              <w:t xml:space="preserve">OVG Magdeburg, </w:t>
            </w:r>
          </w:p>
          <w:p w14:paraId="7F319517" w14:textId="44BEB11F"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13.02. 2012,</w:t>
            </w:r>
          </w:p>
          <w:p w14:paraId="2C318EC4"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2012, 308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36E3919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3CB6204" w14:textId="3A4B4EE5" w:rsidR="00A64D61" w:rsidRPr="00BD6913" w:rsidRDefault="00A64D61" w:rsidP="00A64D61">
            <w:r w:rsidRPr="00BD6913">
              <w:rPr>
                <w:rFonts w:ascii="Calibri" w:hAnsi="Calibri"/>
                <w:szCs w:val="20"/>
              </w:rPr>
              <w:t xml:space="preserve">Zeigen des Hitlergrußes oder Kennzeichen verfassungswidriger Organisationen allein vermag ein Veranstaltungsverbot unter Verhältnismäßigkeitsgesichtspunkten nicht zu rechtfertigen; es sind mildere Maßnahmen zu prüfen.  Abgrenzung eines </w:t>
            </w:r>
            <w:proofErr w:type="spellStart"/>
            <w:r w:rsidRPr="00BD6913">
              <w:rPr>
                <w:rFonts w:ascii="Calibri" w:hAnsi="Calibri"/>
                <w:szCs w:val="20"/>
              </w:rPr>
              <w:t>neonazitischen</w:t>
            </w:r>
            <w:proofErr w:type="spellEnd"/>
            <w:r w:rsidRPr="00BD6913">
              <w:rPr>
                <w:rFonts w:ascii="Calibri" w:hAnsi="Calibri"/>
                <w:szCs w:val="20"/>
              </w:rPr>
              <w:t xml:space="preserve"> Liederabends von Versammlung</w:t>
            </w:r>
            <w:r>
              <w:rPr>
                <w:rFonts w:ascii="Calibri" w:hAnsi="Calibri"/>
                <w:szCs w:val="20"/>
              </w:rPr>
              <w:t>.</w:t>
            </w:r>
          </w:p>
        </w:tc>
        <w:tc>
          <w:tcPr>
            <w:tcW w:w="1354" w:type="pct"/>
          </w:tcPr>
          <w:p w14:paraId="5C7C324E" w14:textId="77777777" w:rsidR="00A64D61" w:rsidRPr="00BD6913" w:rsidRDefault="00A64D61" w:rsidP="00A64D61">
            <w:pPr>
              <w:rPr>
                <w:rFonts w:ascii="Calibri" w:hAnsi="Calibri"/>
                <w:szCs w:val="20"/>
              </w:rPr>
            </w:pPr>
            <w:r w:rsidRPr="00BD6913">
              <w:rPr>
                <w:rFonts w:ascii="Calibri" w:hAnsi="Calibri"/>
                <w:szCs w:val="20"/>
              </w:rPr>
              <w:t>VG Magdeburg, 30.01.2012,</w:t>
            </w:r>
          </w:p>
          <w:p w14:paraId="23A2C81C" w14:textId="77777777" w:rsidR="00A64D61" w:rsidRPr="00BD6913" w:rsidRDefault="00A64D61" w:rsidP="00A64D61">
            <w:proofErr w:type="spellStart"/>
            <w:r w:rsidRPr="00BD6913">
              <w:rPr>
                <w:rFonts w:ascii="Calibri" w:hAnsi="Calibri"/>
                <w:szCs w:val="20"/>
              </w:rPr>
              <w:t>NVwZ</w:t>
            </w:r>
            <w:proofErr w:type="spellEnd"/>
            <w:r w:rsidRPr="00BD6913">
              <w:rPr>
                <w:rFonts w:ascii="Calibri" w:hAnsi="Calibri"/>
                <w:szCs w:val="20"/>
              </w:rPr>
              <w:t>-RR 2012, 473</w:t>
            </w:r>
          </w:p>
        </w:tc>
      </w:tr>
      <w:tr w:rsidR="00A64D61" w:rsidRPr="00BD6913" w14:paraId="752553C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356441F" w14:textId="77777777" w:rsidR="00A64D61" w:rsidRPr="00BD6913" w:rsidRDefault="00A64D61" w:rsidP="00A64D61">
            <w:pPr>
              <w:rPr>
                <w:rFonts w:ascii="Calibri" w:hAnsi="Calibri"/>
                <w:szCs w:val="20"/>
              </w:rPr>
            </w:pPr>
            <w:r w:rsidRPr="00BD6913">
              <w:rPr>
                <w:rFonts w:ascii="Calibri" w:hAnsi="Calibri"/>
                <w:szCs w:val="20"/>
              </w:rPr>
              <w:t>Zeitliche Verlegung einer Demonstration wegen Gefährdung der öffentlichen Ordnung nicht bereits dann, wenn diese in irgendeinem Sinne als einem Gedenktag entgegenlaufend zu beurteilen; Feststellung erforderlich, dass von der konkreten Art und Weise der Durchführung der Versammlung Provokationen ausgehen.</w:t>
            </w:r>
          </w:p>
        </w:tc>
        <w:tc>
          <w:tcPr>
            <w:tcW w:w="1354" w:type="pct"/>
          </w:tcPr>
          <w:p w14:paraId="6DD03549"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BVerfG, </w:t>
            </w:r>
          </w:p>
          <w:p w14:paraId="2F803E6B" w14:textId="25F9737C"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27.01.2012,</w:t>
            </w:r>
          </w:p>
          <w:p w14:paraId="65E74A96"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2012, 749</w:t>
            </w:r>
          </w:p>
        </w:tc>
      </w:tr>
      <w:tr w:rsidR="00A64D61" w:rsidRPr="00BD6913" w14:paraId="44E2E700"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40BD9BA" w14:textId="77777777" w:rsidR="00A64D61" w:rsidRPr="00BD6913" w:rsidRDefault="00A64D61" w:rsidP="00A64D61">
            <w:pPr>
              <w:rPr>
                <w:rFonts w:ascii="Calibri" w:hAnsi="Calibri"/>
                <w:szCs w:val="20"/>
              </w:rPr>
            </w:pPr>
            <w:r w:rsidRPr="00BD6913">
              <w:rPr>
                <w:rFonts w:ascii="Calibri" w:hAnsi="Calibri"/>
                <w:szCs w:val="20"/>
              </w:rPr>
              <w:t>Ob die zeitliche Verlegung einer Versammlung um einen Tag lediglich als Auflage und nicht als Versammlungsverbot zu qualifizieren ist, bemisst sich in erster Linie nach dem Bezug des Versammlungsziels zu dem angemeldeten Tag.</w:t>
            </w:r>
          </w:p>
        </w:tc>
        <w:tc>
          <w:tcPr>
            <w:tcW w:w="1354" w:type="pct"/>
          </w:tcPr>
          <w:p w14:paraId="641E48B6"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OVG Koblenz, </w:t>
            </w:r>
          </w:p>
          <w:p w14:paraId="45AC85B8" w14:textId="0D467C61"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27.01.2012,</w:t>
            </w:r>
          </w:p>
          <w:p w14:paraId="0692B2D2"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DÖV 2012, 405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536FE7F0"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FC4B421" w14:textId="77777777" w:rsidR="00A64D61" w:rsidRPr="00BD6913" w:rsidRDefault="00A64D61" w:rsidP="00A64D61">
            <w:pPr>
              <w:rPr>
                <w:rFonts w:ascii="Calibri" w:hAnsi="Calibri"/>
                <w:szCs w:val="20"/>
              </w:rPr>
            </w:pPr>
            <w:r w:rsidRPr="00BD6913">
              <w:rPr>
                <w:rFonts w:ascii="Calibri" w:hAnsi="Calibri"/>
                <w:szCs w:val="20"/>
              </w:rPr>
              <w:t>Auflage, eine Kundgebung durch Personen aus dem Umfeld rechtsextremer „Kameradschaften“ nicht am Tag des Gedenkens an die Reichspogromnacht durchführen zu dürfen, kann auf eine unmittelbare Gefahr für die öffentliche Ordnung gestützt werden.</w:t>
            </w:r>
          </w:p>
        </w:tc>
        <w:tc>
          <w:tcPr>
            <w:tcW w:w="1354" w:type="pct"/>
          </w:tcPr>
          <w:p w14:paraId="483F3A9E" w14:textId="77777777" w:rsidR="00A64D61" w:rsidRPr="00BD6913" w:rsidRDefault="00A64D61" w:rsidP="00A64D61">
            <w:pPr>
              <w:pStyle w:val="Kopfzeile"/>
              <w:rPr>
                <w:rFonts w:ascii="Calibri" w:hAnsi="Calibri" w:cs="Arial"/>
                <w:sz w:val="20"/>
                <w:szCs w:val="20"/>
                <w:lang w:val="en-US" w:eastAsia="de-DE"/>
              </w:rPr>
            </w:pPr>
            <w:r w:rsidRPr="00BD6913">
              <w:rPr>
                <w:rFonts w:ascii="Calibri" w:hAnsi="Calibri" w:cs="Arial"/>
                <w:sz w:val="20"/>
                <w:szCs w:val="20"/>
                <w:lang w:val="en-US" w:eastAsia="de-DE"/>
              </w:rPr>
              <w:t>OVG Münster, 08.11.2011,</w:t>
            </w:r>
          </w:p>
          <w:p w14:paraId="3CB89711" w14:textId="77777777" w:rsidR="00A64D61" w:rsidRPr="00BD6913" w:rsidRDefault="00A64D61" w:rsidP="00A64D61">
            <w:pPr>
              <w:pStyle w:val="Kopfzeile"/>
              <w:rPr>
                <w:rFonts w:ascii="Calibri" w:hAnsi="Calibri" w:cs="Arial"/>
                <w:sz w:val="20"/>
                <w:szCs w:val="20"/>
                <w:lang w:val="en-US" w:eastAsia="de-DE"/>
              </w:rPr>
            </w:pPr>
            <w:r w:rsidRPr="00BD6913">
              <w:rPr>
                <w:rFonts w:ascii="Calibri" w:hAnsi="Calibri" w:cs="Arial"/>
                <w:sz w:val="20"/>
                <w:szCs w:val="20"/>
                <w:lang w:val="en-US" w:eastAsia="de-DE"/>
              </w:rPr>
              <w:t>DÖV 2012, 204</w:t>
            </w:r>
          </w:p>
          <w:p w14:paraId="10882E96" w14:textId="77777777" w:rsidR="00A64D61" w:rsidRPr="00BD6913" w:rsidRDefault="00A64D61" w:rsidP="00A64D61">
            <w:pPr>
              <w:pStyle w:val="Kopfzeile"/>
              <w:rPr>
                <w:rFonts w:ascii="Calibri" w:hAnsi="Calibri" w:cs="Arial"/>
                <w:sz w:val="20"/>
                <w:szCs w:val="20"/>
                <w:lang w:val="en-US" w:eastAsia="de-DE"/>
              </w:rPr>
            </w:pPr>
            <w:r w:rsidRPr="00BD6913">
              <w:rPr>
                <w:rFonts w:ascii="Calibri" w:hAnsi="Calibri" w:cs="Arial"/>
                <w:sz w:val="20"/>
                <w:szCs w:val="20"/>
                <w:lang w:val="en-US" w:eastAsia="de-DE"/>
              </w:rPr>
              <w:t>(Ls.)</w:t>
            </w:r>
          </w:p>
        </w:tc>
      </w:tr>
      <w:tr w:rsidR="00A64D61" w:rsidRPr="00BD6913" w14:paraId="77B635AC"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721CBEA" w14:textId="761E7B8F" w:rsidR="00A64D61" w:rsidRPr="00BD6913" w:rsidRDefault="00A64D61" w:rsidP="00A64D61">
            <w:pPr>
              <w:rPr>
                <w:rFonts w:ascii="Calibri" w:hAnsi="Calibri"/>
                <w:szCs w:val="20"/>
              </w:rPr>
            </w:pPr>
            <w:r w:rsidRPr="00BD6913">
              <w:rPr>
                <w:rFonts w:ascii="Calibri" w:hAnsi="Calibri"/>
                <w:szCs w:val="20"/>
              </w:rPr>
              <w:t xml:space="preserve">Versammlungsrechtliche Auflage, dass dunkel gekleidete Teilnehmer nicht in Blockform nebeneinander gehen dürfen, dient der verfassungsrechtlich zulässigen Abwehr einer Gefahr für die öffentliche Ordnung infolge der Art und Weise der Durchführung einer Versammlung durch ein aggressives, die Bürger einschüchterndes Verhalten der Versammlungsteilnehmer, durch das ein Klima der Gewaltdemonstration und </w:t>
            </w:r>
            <w:proofErr w:type="gramStart"/>
            <w:r w:rsidRPr="00BD6913">
              <w:rPr>
                <w:rFonts w:ascii="Calibri" w:hAnsi="Calibri"/>
                <w:szCs w:val="20"/>
              </w:rPr>
              <w:t>potentieller</w:t>
            </w:r>
            <w:proofErr w:type="gramEnd"/>
            <w:r w:rsidRPr="00BD6913">
              <w:rPr>
                <w:rFonts w:ascii="Calibri" w:hAnsi="Calibri"/>
                <w:szCs w:val="20"/>
              </w:rPr>
              <w:t xml:space="preserve"> Gewaltbereitschaft erzeugt wird. Weder die Versammlungs- noch die Kunst- oder Meinungsfreiheit beinhalten Recht, Kritik einzeln oder kollektiv, ausdrücklich oder in schauspielerischer Form in der Weise so zum Ausdruck zu bringen, dass der Kritisierte bzw. Karikierte gegen seinen Willen körperlich zum Objekt gemacht wird. Die durch die Auflage untersagten Tätigkeiten der „</w:t>
            </w:r>
            <w:proofErr w:type="spellStart"/>
            <w:r w:rsidRPr="00BD6913">
              <w:rPr>
                <w:rFonts w:ascii="Calibri" w:hAnsi="Calibri"/>
                <w:szCs w:val="20"/>
              </w:rPr>
              <w:t>Rebel</w:t>
            </w:r>
            <w:proofErr w:type="spellEnd"/>
            <w:r w:rsidRPr="00BD6913">
              <w:rPr>
                <w:rFonts w:ascii="Calibri" w:hAnsi="Calibri"/>
                <w:szCs w:val="20"/>
              </w:rPr>
              <w:t>-Clowns“ sind damit nicht mehr grundrechtlich geschützt</w:t>
            </w:r>
            <w:r>
              <w:rPr>
                <w:rFonts w:ascii="Calibri" w:hAnsi="Calibri"/>
                <w:szCs w:val="20"/>
              </w:rPr>
              <w:t>.</w:t>
            </w:r>
          </w:p>
        </w:tc>
        <w:tc>
          <w:tcPr>
            <w:tcW w:w="1354" w:type="pct"/>
          </w:tcPr>
          <w:p w14:paraId="36988ECC"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Lüneburg, 19.08.2011,</w:t>
            </w:r>
          </w:p>
          <w:p w14:paraId="15AB0A32"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 Hannover, 03.03.2011,</w:t>
            </w:r>
          </w:p>
          <w:p w14:paraId="5DB2CAB9"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DVBl 2011, 1303</w:t>
            </w:r>
          </w:p>
          <w:p w14:paraId="2F17FBA4"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DÖV 2011, 900</w:t>
            </w:r>
          </w:p>
          <w:p w14:paraId="461D93A7"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NdsVBl</w:t>
            </w:r>
            <w:proofErr w:type="spellEnd"/>
            <w:r w:rsidRPr="00BD6913">
              <w:rPr>
                <w:rFonts w:ascii="Calibri" w:hAnsi="Calibri" w:cs="Arial"/>
                <w:sz w:val="20"/>
                <w:szCs w:val="20"/>
                <w:lang w:val="de-DE" w:eastAsia="de-DE"/>
              </w:rPr>
              <w:t>. 2012, 163</w:t>
            </w:r>
          </w:p>
        </w:tc>
      </w:tr>
      <w:tr w:rsidR="00A64D61" w:rsidRPr="00BD6913" w14:paraId="47F8FF2E"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435F6AE" w14:textId="77777777" w:rsidR="00A64D61" w:rsidRPr="00BD6913" w:rsidRDefault="00A64D61" w:rsidP="00A64D61">
            <w:pPr>
              <w:rPr>
                <w:rFonts w:ascii="Calibri" w:hAnsi="Calibri"/>
                <w:szCs w:val="20"/>
              </w:rPr>
            </w:pPr>
            <w:r w:rsidRPr="00BD6913">
              <w:rPr>
                <w:rFonts w:ascii="Calibri" w:hAnsi="Calibri"/>
                <w:szCs w:val="20"/>
              </w:rPr>
              <w:t>Versammlungen in einem dem allgemeinen öffentlichen Verkehr eröffneten Bereich eines Flughafens können nur auf der Grundlage einer Gefahrenprognose beschränkt werden, die auf nachweisbaren Tatsachen und Sachverhalten und nicht auf bloßen Vermutungen beruht.</w:t>
            </w:r>
          </w:p>
        </w:tc>
        <w:tc>
          <w:tcPr>
            <w:tcW w:w="1354" w:type="pct"/>
          </w:tcPr>
          <w:p w14:paraId="391F76D1"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454539F7" w14:textId="068F0E2D"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05.08.2011,</w:t>
            </w:r>
          </w:p>
          <w:p w14:paraId="0BCDA0E2"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2012, 66</w:t>
            </w:r>
          </w:p>
          <w:p w14:paraId="5AE96C9F" w14:textId="1EA26B4A" w:rsidR="00A64D61" w:rsidRPr="00BD6913" w:rsidRDefault="00A64D61" w:rsidP="00A64D61">
            <w:pPr>
              <w:pStyle w:val="Kopfzeile"/>
              <w:rPr>
                <w:rFonts w:ascii="Calibri" w:hAnsi="Calibri" w:cs="Arial"/>
                <w:sz w:val="20"/>
                <w:szCs w:val="20"/>
                <w:lang w:val="de-DE" w:eastAsia="de-DE"/>
              </w:rPr>
            </w:pPr>
          </w:p>
        </w:tc>
      </w:tr>
      <w:tr w:rsidR="00A64D61" w:rsidRPr="00BD6913" w14:paraId="6DBA45B1"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662655F" w14:textId="77777777" w:rsidR="00A64D61" w:rsidRPr="00BD6913" w:rsidRDefault="00A64D61" w:rsidP="00A64D61">
            <w:pPr>
              <w:rPr>
                <w:rFonts w:ascii="Calibri" w:hAnsi="Calibri"/>
                <w:szCs w:val="20"/>
              </w:rPr>
            </w:pPr>
            <w:r w:rsidRPr="00BD6913">
              <w:rPr>
                <w:rFonts w:ascii="Calibri" w:hAnsi="Calibri"/>
                <w:szCs w:val="20"/>
              </w:rPr>
              <w:t xml:space="preserve">Bereits öffentliches Üben der Verhinderung einer nicht verbotenen Versammlung stellt Verstoß gegen § 2 II VersG (heute § 4 </w:t>
            </w:r>
            <w:proofErr w:type="spellStart"/>
            <w:r w:rsidRPr="00BD6913">
              <w:rPr>
                <w:rFonts w:ascii="Calibri" w:hAnsi="Calibri"/>
                <w:szCs w:val="20"/>
              </w:rPr>
              <w:t>Nds</w:t>
            </w:r>
            <w:proofErr w:type="spellEnd"/>
            <w:r w:rsidRPr="00BD6913">
              <w:rPr>
                <w:rFonts w:ascii="Calibri" w:hAnsi="Calibri"/>
                <w:szCs w:val="20"/>
              </w:rPr>
              <w:t xml:space="preserve"> VersG) dar, der die zuständige Behörde nach § 15 I VersG (heute § 8 I </w:t>
            </w:r>
            <w:proofErr w:type="spellStart"/>
            <w:r w:rsidRPr="00BD6913">
              <w:rPr>
                <w:rFonts w:ascii="Calibri" w:hAnsi="Calibri"/>
                <w:szCs w:val="20"/>
              </w:rPr>
              <w:t>Nds</w:t>
            </w:r>
            <w:proofErr w:type="spellEnd"/>
            <w:r w:rsidRPr="00BD6913">
              <w:rPr>
                <w:rFonts w:ascii="Calibri" w:hAnsi="Calibri"/>
                <w:szCs w:val="20"/>
              </w:rPr>
              <w:t xml:space="preserve"> VersG) zum Erlass einer diese Übung untersagenden Auflage ermächtigt.</w:t>
            </w:r>
          </w:p>
        </w:tc>
        <w:tc>
          <w:tcPr>
            <w:tcW w:w="1354" w:type="pct"/>
          </w:tcPr>
          <w:p w14:paraId="77D7C94C"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Lüneburg, 28.07.2011,</w:t>
            </w:r>
          </w:p>
          <w:p w14:paraId="2C525602"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DVBl 2011, 1184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 = DÖV 2011, 820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 xml:space="preserve">.) = </w:t>
            </w:r>
            <w:proofErr w:type="spellStart"/>
            <w:r w:rsidRPr="00BD6913">
              <w:rPr>
                <w:rFonts w:ascii="Calibri" w:hAnsi="Calibri" w:cs="Arial"/>
                <w:sz w:val="20"/>
                <w:szCs w:val="20"/>
                <w:lang w:val="de-DE" w:eastAsia="de-DE"/>
              </w:rPr>
              <w:t>NdsVBl</w:t>
            </w:r>
            <w:proofErr w:type="spellEnd"/>
            <w:r w:rsidRPr="00BD6913">
              <w:rPr>
                <w:rFonts w:ascii="Calibri" w:hAnsi="Calibri" w:cs="Arial"/>
                <w:sz w:val="20"/>
                <w:szCs w:val="20"/>
                <w:lang w:val="de-DE" w:eastAsia="de-DE"/>
              </w:rPr>
              <w:t>. 2011, 316 =</w:t>
            </w: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2013,87</w:t>
            </w:r>
          </w:p>
        </w:tc>
      </w:tr>
      <w:tr w:rsidR="00A64D61" w:rsidRPr="00BD6913" w14:paraId="5848F7FB"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E1095A2" w14:textId="0A770B06" w:rsidR="00A64D61" w:rsidRPr="00BD6913" w:rsidRDefault="00A64D61" w:rsidP="00A64D61">
            <w:pPr>
              <w:rPr>
                <w:rFonts w:ascii="Calibri" w:hAnsi="Calibri"/>
                <w:szCs w:val="20"/>
              </w:rPr>
            </w:pPr>
            <w:r w:rsidRPr="00BD6913">
              <w:rPr>
                <w:rFonts w:ascii="Calibri" w:hAnsi="Calibri"/>
                <w:szCs w:val="20"/>
              </w:rPr>
              <w:t>Rechtswidrigkeit der Anordnung, mit der Versammlungsleiter und Ordner verpflichtet werden, Polizei über von ihnen nicht zu unterbindende versammlungsrechtliche und strafrechtliche Verstöße zu informieren, ist rechtswidrig. Auflage die Personalien von Ordnern an Behörde mitzuteilen nur unter Voraussetzungen des § 15 I VersG zulässig</w:t>
            </w:r>
            <w:r>
              <w:rPr>
                <w:rFonts w:ascii="Calibri" w:hAnsi="Calibri"/>
                <w:szCs w:val="20"/>
              </w:rPr>
              <w:t>.</w:t>
            </w:r>
          </w:p>
        </w:tc>
        <w:tc>
          <w:tcPr>
            <w:tcW w:w="1354" w:type="pct"/>
          </w:tcPr>
          <w:p w14:paraId="7D4924EA"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VGH Mannheim, 30.06.2011,</w:t>
            </w:r>
          </w:p>
          <w:p w14:paraId="7A1A26A1" w14:textId="77777777" w:rsidR="00A64D61" w:rsidRPr="00BD6913" w:rsidRDefault="00A64D61" w:rsidP="00A64D61">
            <w:pPr>
              <w:pStyle w:val="Kopfzeile"/>
              <w:rPr>
                <w:rFonts w:ascii="Calibri" w:hAnsi="Calibri"/>
                <w:szCs w:val="20"/>
              </w:rPr>
            </w:pPr>
            <w:r w:rsidRPr="00BD6913">
              <w:rPr>
                <w:rFonts w:ascii="Calibri" w:hAnsi="Calibri" w:cs="Arial"/>
                <w:sz w:val="20"/>
                <w:szCs w:val="20"/>
                <w:lang w:val="de-DE" w:eastAsia="de-DE"/>
              </w:rPr>
              <w:t>DVBl 2011, 1305 = DÖV 2011, 820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 xml:space="preserve">.) = </w:t>
            </w:r>
            <w:proofErr w:type="spellStart"/>
            <w:r w:rsidRPr="00BD6913">
              <w:rPr>
                <w:rFonts w:ascii="Calibri" w:hAnsi="Calibri" w:cs="Arial"/>
                <w:sz w:val="20"/>
                <w:szCs w:val="20"/>
                <w:lang w:val="de-DE" w:eastAsia="de-DE"/>
              </w:rPr>
              <w:t>VBlBW</w:t>
            </w:r>
            <w:proofErr w:type="spellEnd"/>
            <w:r w:rsidRPr="00BD6913">
              <w:rPr>
                <w:rFonts w:ascii="Calibri" w:hAnsi="Calibri" w:cs="Arial"/>
                <w:sz w:val="20"/>
                <w:szCs w:val="20"/>
                <w:lang w:val="de-DE" w:eastAsia="de-DE"/>
              </w:rPr>
              <w:t xml:space="preserve"> 2012, 61</w:t>
            </w:r>
          </w:p>
        </w:tc>
      </w:tr>
      <w:tr w:rsidR="00A64D61" w:rsidRPr="00BD6913" w14:paraId="0BBD1D2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25E3E04" w14:textId="77777777" w:rsidR="00A64D61" w:rsidRPr="00BD6913" w:rsidRDefault="00A64D61" w:rsidP="00A64D61">
            <w:pPr>
              <w:rPr>
                <w:rFonts w:ascii="Calibri" w:hAnsi="Calibri"/>
                <w:szCs w:val="20"/>
              </w:rPr>
            </w:pPr>
            <w:r w:rsidRPr="00BD6913">
              <w:rPr>
                <w:rFonts w:ascii="Calibri" w:hAnsi="Calibri"/>
                <w:szCs w:val="20"/>
              </w:rPr>
              <w:t xml:space="preserve">Vollständiges Versammlungsverbot (§ 8 II 1 </w:t>
            </w:r>
            <w:proofErr w:type="spellStart"/>
            <w:r w:rsidRPr="00BD6913">
              <w:rPr>
                <w:rFonts w:ascii="Calibri" w:hAnsi="Calibri"/>
                <w:szCs w:val="20"/>
              </w:rPr>
              <w:t>Nds</w:t>
            </w:r>
            <w:proofErr w:type="spellEnd"/>
            <w:r w:rsidRPr="00BD6913">
              <w:rPr>
                <w:rFonts w:ascii="Calibri" w:hAnsi="Calibri"/>
                <w:szCs w:val="20"/>
              </w:rPr>
              <w:t xml:space="preserve"> VersG) ist wegen hoher Bedeutung des Grundrechts aus Art. 8 GG unverhältnismäßig, wenn Gefahren für die öffentliche Sicherheit durch die Beschränkung der Versammlung auf eine stationäre Kundgebung anstelle eines Aufzuges erheblich verringert werden können. Aus Motto „Tag der deutschen Zukunft -Ein Signal gegen Überfremdung – Gemeinsam für eine deutsche Zukunft“ lässt sich kein Verstoß gegen Strafbestimmungen begründen.</w:t>
            </w:r>
          </w:p>
        </w:tc>
        <w:tc>
          <w:tcPr>
            <w:tcW w:w="1354" w:type="pct"/>
          </w:tcPr>
          <w:p w14:paraId="747DCD28"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Lüneburg, 01.06.2011,</w:t>
            </w:r>
          </w:p>
          <w:p w14:paraId="19347019"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2011, 367</w:t>
            </w:r>
          </w:p>
        </w:tc>
      </w:tr>
      <w:tr w:rsidR="00A64D61" w:rsidRPr="00BD6913" w14:paraId="72CB5BBE"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114A2EE" w14:textId="77777777" w:rsidR="00A64D61" w:rsidRPr="00BD6913" w:rsidRDefault="00A64D61" w:rsidP="00A64D61">
            <w:pPr>
              <w:rPr>
                <w:rFonts w:ascii="Calibri" w:hAnsi="Calibri"/>
                <w:szCs w:val="20"/>
              </w:rPr>
            </w:pPr>
            <w:r w:rsidRPr="00BD6913">
              <w:rPr>
                <w:rFonts w:ascii="Calibri" w:hAnsi="Calibri"/>
                <w:szCs w:val="20"/>
              </w:rPr>
              <w:lastRenderedPageBreak/>
              <w:t>Bei Verbot einer Versammlung aufgrund des Mottos ist der objektive Sinngehalt des Mottos zu ermitteln. Bei mehreren Auslegungen ist diejenige rechtlich zugrunde zu legen, die sich innerhalb des Grundrechts auf Meinungsfreiheit bewegt.</w:t>
            </w:r>
          </w:p>
        </w:tc>
        <w:tc>
          <w:tcPr>
            <w:tcW w:w="1354" w:type="pct"/>
          </w:tcPr>
          <w:p w14:paraId="3FBB7A06"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Greifswald 28.04.2011</w:t>
            </w:r>
          </w:p>
          <w:p w14:paraId="164511DF"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DÖV 2012, 37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166C1396"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E8B9004" w14:textId="77777777" w:rsidR="00A64D61" w:rsidRPr="00BD6913" w:rsidRDefault="00A64D61" w:rsidP="00A64D61">
            <w:pPr>
              <w:rPr>
                <w:rFonts w:ascii="Calibri" w:hAnsi="Calibri"/>
                <w:szCs w:val="20"/>
              </w:rPr>
            </w:pPr>
            <w:r w:rsidRPr="00BD6913">
              <w:rPr>
                <w:rFonts w:ascii="Calibri" w:hAnsi="Calibri"/>
                <w:szCs w:val="20"/>
              </w:rPr>
              <w:t xml:space="preserve">Versammlungsverbot erfordert hinreichende Anhaltspunkte für unmittelbare Gefährdung der öffentlichen Sicherheit oder Ordnung und scheidet aus, solange mildere Mittel nicht ausgeschöpft sind. Motto „Fremdarbeitsinvasion stoppen“ stellt keine Volksverhetzung verbunden mit einem Angriff auf die Menschenwürde nach § 130 I StGB dar; Ablehnung bestimmten Gedankenguts durch überwiegenden Teil der Bevölkerung rechtfertigt allein keinen Grundrechtseingriff. Bei Befürchtung von Gewalttaten als Gegenreaktion müssen sich behördliche Maßnahmen primär </w:t>
            </w:r>
            <w:proofErr w:type="spellStart"/>
            <w:r w:rsidRPr="00BD6913">
              <w:rPr>
                <w:rFonts w:ascii="Calibri" w:hAnsi="Calibri"/>
                <w:szCs w:val="20"/>
              </w:rPr>
              <w:t>gg</w:t>
            </w:r>
            <w:proofErr w:type="spellEnd"/>
            <w:r w:rsidRPr="00BD6913">
              <w:rPr>
                <w:rFonts w:ascii="Calibri" w:hAnsi="Calibri"/>
                <w:szCs w:val="20"/>
              </w:rPr>
              <w:t>. Störer richten, Heranziehung des Veranstalters als Zweckveranlasser kann allenfalls bei Vorliegen besonderer, über inhaltliche Ausrichtung der Veranstaltung hinausgehender provokativer Begleitumstände in Betracht kommen.</w:t>
            </w:r>
          </w:p>
        </w:tc>
        <w:tc>
          <w:tcPr>
            <w:tcW w:w="1354" w:type="pct"/>
          </w:tcPr>
          <w:p w14:paraId="4B20DD5E"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VGH Mannheim, 28.04.2011,</w:t>
            </w:r>
          </w:p>
          <w:p w14:paraId="46D938FD"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2011, 602</w:t>
            </w:r>
          </w:p>
        </w:tc>
      </w:tr>
      <w:tr w:rsidR="00A64D61" w:rsidRPr="00BD6913" w14:paraId="7345833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B381485" w14:textId="13EE9237" w:rsidR="00A64D61" w:rsidRPr="00BD6913" w:rsidRDefault="00A64D61" w:rsidP="00A64D61">
            <w:pPr>
              <w:rPr>
                <w:rFonts w:ascii="Calibri" w:hAnsi="Calibri"/>
                <w:szCs w:val="20"/>
              </w:rPr>
            </w:pPr>
            <w:r w:rsidRPr="00BD6913">
              <w:rPr>
                <w:rFonts w:ascii="Calibri" w:hAnsi="Calibri"/>
                <w:szCs w:val="20"/>
              </w:rPr>
              <w:t>Gegenüber Teilnehmern einer Versammlung sind Maßnahmen (hier Ingewahrsamnahme) aufgrund allg. Polizeirechts erst zulässig, wenn Versammlung aufgelöst oder betroffener Teilnehmer von Versammlung ausgeschlossen wurde</w:t>
            </w:r>
            <w:r>
              <w:rPr>
                <w:rFonts w:ascii="Calibri" w:hAnsi="Calibri"/>
                <w:szCs w:val="20"/>
              </w:rPr>
              <w:t>.</w:t>
            </w:r>
          </w:p>
        </w:tc>
        <w:tc>
          <w:tcPr>
            <w:tcW w:w="1354" w:type="pct"/>
          </w:tcPr>
          <w:p w14:paraId="4178008B"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 Sigmaringen, 29.11.2010</w:t>
            </w:r>
          </w:p>
          <w:p w14:paraId="33B9A040"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2011, 234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515821C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CC828F4" w14:textId="426C01D3" w:rsidR="00A64D61" w:rsidRPr="00BD6913" w:rsidRDefault="00A64D61" w:rsidP="00A64D61">
            <w:pPr>
              <w:rPr>
                <w:rFonts w:ascii="Calibri" w:hAnsi="Calibri"/>
                <w:szCs w:val="20"/>
              </w:rPr>
            </w:pPr>
            <w:r w:rsidRPr="00BD6913">
              <w:rPr>
                <w:rFonts w:ascii="Calibri" w:hAnsi="Calibri"/>
                <w:szCs w:val="20"/>
              </w:rPr>
              <w:t>Lärmschutzauflagen nicht nur zum Schutz vor Gesundheitsgefahren zulässig. Schutz Unbeteiligter vor Immissionen, die von Versammlung ausgehen, greift schon unterhalb der Schwelle der andernfalls drohenden Gesundheitsgefahr ein, hier zur Einhaltung des BImSchG sowie Arbeitsschutzrecht. Rechtmäßigkeit angeordneter „Musik- bzw. Lärmpausen“ ist stets einzelfallbezogen zu beurteilen, hier wegen langer Dauer der Versammlung zum Schutz der eingesetzten Polizeikräfte angeordnete Lärmpausen nach spätestens 7 Minuten für jeweils min. 5 Minuten rechtmäßig</w:t>
            </w:r>
            <w:r>
              <w:rPr>
                <w:rFonts w:ascii="Calibri" w:hAnsi="Calibri"/>
                <w:szCs w:val="20"/>
              </w:rPr>
              <w:t>.</w:t>
            </w:r>
          </w:p>
        </w:tc>
        <w:tc>
          <w:tcPr>
            <w:tcW w:w="1354" w:type="pct"/>
          </w:tcPr>
          <w:p w14:paraId="35D7ED3C"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OVG Lüneburg, 10.11.2010,</w:t>
            </w:r>
          </w:p>
          <w:p w14:paraId="37B4F369"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2011, 141</w:t>
            </w:r>
          </w:p>
          <w:p w14:paraId="33EACA1A"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2011, 45</w:t>
            </w:r>
          </w:p>
        </w:tc>
      </w:tr>
      <w:tr w:rsidR="00A64D61" w:rsidRPr="00BD6913" w14:paraId="52B1BDE1"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D15DE49" w14:textId="77777777" w:rsidR="00A64D61" w:rsidRPr="00BD6913" w:rsidRDefault="00A64D61" w:rsidP="00A64D61">
            <w:pPr>
              <w:rPr>
                <w:rFonts w:ascii="Calibri" w:hAnsi="Calibri"/>
                <w:szCs w:val="20"/>
              </w:rPr>
            </w:pPr>
            <w:r w:rsidRPr="00BD6913">
              <w:rPr>
                <w:rFonts w:ascii="Calibri" w:hAnsi="Calibri"/>
                <w:szCs w:val="20"/>
              </w:rPr>
              <w:t xml:space="preserve">Vollständiges Versammlungsverbot mit Rücksicht auf hohe Bedeutung des Grundrechts aus Art. 8 GG unverhältnismäßig, wenn Gefahren für öffentliche Sicherheit und Ordnung durch Auflagen, wie örtliche und zeitliche Beschränkungen, hinreichend abgewehrt werden können. Bei geplantem Aufzug stellt sich Beschränkung auf stationäre Kundgebung </w:t>
            </w:r>
            <w:proofErr w:type="spellStart"/>
            <w:r w:rsidRPr="00BD6913">
              <w:rPr>
                <w:rFonts w:ascii="Calibri" w:hAnsi="Calibri"/>
                <w:szCs w:val="20"/>
              </w:rPr>
              <w:t>uU</w:t>
            </w:r>
            <w:proofErr w:type="spellEnd"/>
            <w:r w:rsidRPr="00BD6913">
              <w:rPr>
                <w:rFonts w:ascii="Calibri" w:hAnsi="Calibri"/>
                <w:szCs w:val="20"/>
              </w:rPr>
              <w:t xml:space="preserve"> als milderes Mittel zum Verbot dar. </w:t>
            </w:r>
          </w:p>
        </w:tc>
        <w:tc>
          <w:tcPr>
            <w:tcW w:w="1354" w:type="pct"/>
          </w:tcPr>
          <w:p w14:paraId="219D3D1A" w14:textId="77777777" w:rsidR="00251B01"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OVG Lüneburg, 13.08.2010, </w:t>
            </w:r>
          </w:p>
          <w:p w14:paraId="0AFD796E" w14:textId="513CB94A"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2010, 416</w:t>
            </w:r>
          </w:p>
          <w:p w14:paraId="39281B72"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2010, 889</w:t>
            </w:r>
          </w:p>
        </w:tc>
      </w:tr>
      <w:tr w:rsidR="00A64D61" w:rsidRPr="00BD6913" w14:paraId="6620ABD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7CE35EF" w14:textId="77777777" w:rsidR="00A64D61" w:rsidRPr="00BD6913" w:rsidRDefault="00A64D61" w:rsidP="00A64D61">
            <w:pPr>
              <w:rPr>
                <w:rFonts w:ascii="Calibri" w:hAnsi="Calibri"/>
                <w:szCs w:val="20"/>
              </w:rPr>
            </w:pPr>
            <w:r w:rsidRPr="00BD6913">
              <w:rPr>
                <w:rFonts w:ascii="Calibri" w:hAnsi="Calibri"/>
                <w:szCs w:val="20"/>
              </w:rPr>
              <w:t>Konzert rechtsextremistischer Skinheadbands dient typischerweise auch der Meinungsbildung und ist damit Versammlung im Sinne des Art. 8 GG. Auflösung auf Grundlage polizeilicher Generalklausel zur Abwehr nicht versammlungsspezifischer Gefahren (hier Brandgefahr) im Einzelfall zulässig, soweit konkrete Gefahren für elementare Rechtsgüter, wie Leib und Leben von Menschen, drohten.</w:t>
            </w:r>
          </w:p>
        </w:tc>
        <w:tc>
          <w:tcPr>
            <w:tcW w:w="1354" w:type="pct"/>
          </w:tcPr>
          <w:p w14:paraId="0CF7D976"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VGH Mannheim, 12.07.2010,</w:t>
            </w:r>
          </w:p>
          <w:p w14:paraId="1B5E29DC" w14:textId="77777777" w:rsidR="00A64D61" w:rsidRPr="00BD6913" w:rsidRDefault="00A64D61" w:rsidP="00A64D61">
            <w:pPr>
              <w:pStyle w:val="Kopfzeile"/>
              <w:rPr>
                <w:rFonts w:ascii="Calibri" w:hAnsi="Calibri" w:cs="Arial"/>
                <w:sz w:val="20"/>
                <w:szCs w:val="20"/>
                <w:lang w:val="de-DE" w:eastAsia="de-DE"/>
              </w:rPr>
            </w:pPr>
            <w:proofErr w:type="spellStart"/>
            <w:r w:rsidRPr="00BD6913">
              <w:rPr>
                <w:rFonts w:ascii="Calibri" w:hAnsi="Calibri" w:cs="Arial"/>
                <w:sz w:val="20"/>
                <w:szCs w:val="20"/>
                <w:lang w:val="de-DE" w:eastAsia="de-DE"/>
              </w:rPr>
              <w:t>VBlBW</w:t>
            </w:r>
            <w:proofErr w:type="spellEnd"/>
            <w:r w:rsidRPr="00BD6913">
              <w:rPr>
                <w:rFonts w:ascii="Calibri" w:hAnsi="Calibri" w:cs="Arial"/>
                <w:sz w:val="20"/>
                <w:szCs w:val="20"/>
                <w:lang w:val="de-DE" w:eastAsia="de-DE"/>
              </w:rPr>
              <w:t xml:space="preserve"> 2010, 468</w:t>
            </w:r>
          </w:p>
          <w:p w14:paraId="067893EC"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=DÖV 2010, 866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p w14:paraId="5ACF84A6"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DVBl 2010, 1254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28B9498B"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E6C7720" w14:textId="448EDE2F" w:rsidR="00A64D61" w:rsidRPr="00BD6913" w:rsidRDefault="00A64D61" w:rsidP="00A64D61">
            <w:pPr>
              <w:rPr>
                <w:rFonts w:ascii="Calibri" w:hAnsi="Calibri"/>
                <w:szCs w:val="20"/>
              </w:rPr>
            </w:pPr>
            <w:r w:rsidRPr="00BD6913">
              <w:rPr>
                <w:rFonts w:ascii="Calibri" w:hAnsi="Calibri"/>
                <w:szCs w:val="20"/>
              </w:rPr>
              <w:t>§ 15 I VersG erlaubt Auflagen für geplante Veranstaltung nur zur Vermeidung unmittelbar drohender, konkreter Gefährdungen, nicht aber zur allgemeinen Gefährdungsvorbeugung. Abwehr von Unfall- und Gesundheitsgefahren allgemeiner Art durch das Zusammentreffen einer Vielzahl von Personen obliegt nicht dem Veranstalter</w:t>
            </w:r>
            <w:r>
              <w:rPr>
                <w:rFonts w:ascii="Calibri" w:hAnsi="Calibri"/>
                <w:szCs w:val="20"/>
              </w:rPr>
              <w:t>.</w:t>
            </w:r>
          </w:p>
        </w:tc>
        <w:tc>
          <w:tcPr>
            <w:tcW w:w="1354" w:type="pct"/>
          </w:tcPr>
          <w:p w14:paraId="0F709EA1"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VGH Kassel, </w:t>
            </w:r>
          </w:p>
          <w:p w14:paraId="7222C650" w14:textId="42C15F44"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23.04.2010,</w:t>
            </w:r>
          </w:p>
          <w:p w14:paraId="3B1ED40A"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2010, 597</w:t>
            </w:r>
          </w:p>
        </w:tc>
      </w:tr>
      <w:tr w:rsidR="00A64D61" w:rsidRPr="00BD6913" w14:paraId="3898D4E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7471F07" w14:textId="77777777" w:rsidR="00A64D61" w:rsidRPr="00BD6913" w:rsidRDefault="00A64D61" w:rsidP="00A64D61">
            <w:pPr>
              <w:rPr>
                <w:rFonts w:ascii="Calibri" w:hAnsi="Calibri"/>
                <w:szCs w:val="20"/>
              </w:rPr>
            </w:pPr>
            <w:r w:rsidRPr="00BD6913">
              <w:rPr>
                <w:rFonts w:ascii="Calibri" w:hAnsi="Calibri"/>
                <w:szCs w:val="20"/>
              </w:rPr>
              <w:t>Polizeiliche Befugnis zur Straftatenverhütung oder -unterbindung setzt rechtswidrige Tat voraus, die Tatbestand eines Strafgesetzes erfüllt. Juristisch fehlerhafte Bewertung durch Polizei reicht zur Rechtfertigung von Vorfeldmaßnahmen nicht aus.</w:t>
            </w:r>
          </w:p>
        </w:tc>
        <w:tc>
          <w:tcPr>
            <w:tcW w:w="1354" w:type="pct"/>
          </w:tcPr>
          <w:p w14:paraId="0838B541" w14:textId="77777777" w:rsidR="00650938" w:rsidRDefault="00650938" w:rsidP="00A64D61">
            <w:pPr>
              <w:pStyle w:val="Kopfzeile"/>
              <w:tabs>
                <w:tab w:val="clear" w:pos="9071"/>
              </w:tabs>
              <w:rPr>
                <w:rFonts w:ascii="Calibri" w:hAnsi="Calibri" w:cs="Arial"/>
                <w:sz w:val="20"/>
                <w:szCs w:val="20"/>
                <w:lang w:val="de-DE" w:eastAsia="de-DE"/>
              </w:rPr>
            </w:pPr>
            <w:r>
              <w:rPr>
                <w:rFonts w:ascii="Calibri" w:hAnsi="Calibri" w:cs="Arial"/>
                <w:sz w:val="20"/>
                <w:szCs w:val="20"/>
                <w:lang w:val="de-DE" w:eastAsia="de-DE"/>
              </w:rPr>
              <w:t>BayVGH,</w:t>
            </w:r>
          </w:p>
          <w:p w14:paraId="2E7E3EF6" w14:textId="1C05090B"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08.03.2010</w:t>
            </w:r>
          </w:p>
          <w:p w14:paraId="3C424107"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DÖV 2010, 616</w:t>
            </w:r>
          </w:p>
          <w:p w14:paraId="54C5855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xml:space="preserve"> 2011, 109</w:t>
            </w:r>
          </w:p>
        </w:tc>
      </w:tr>
      <w:tr w:rsidR="00A64D61" w:rsidRPr="00BD6913" w14:paraId="6DB15A4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A2CCFFA" w14:textId="37EE8572" w:rsidR="00A64D61" w:rsidRPr="00BD6913" w:rsidRDefault="00A64D61" w:rsidP="00A64D61">
            <w:pPr>
              <w:rPr>
                <w:rFonts w:ascii="Calibri" w:hAnsi="Calibri"/>
                <w:szCs w:val="20"/>
              </w:rPr>
            </w:pPr>
            <w:r w:rsidRPr="00BD6913">
              <w:rPr>
                <w:rFonts w:ascii="Calibri" w:hAnsi="Calibri"/>
                <w:szCs w:val="20"/>
              </w:rPr>
              <w:t xml:space="preserve">Art. 8 GG (Ausgangsveranstaltung) verletzt, wenn Störungen gegen angemeldete Versammlung durch Gegendemonstranten nicht durch Einsatz geeigneter polizeilicher Mittel unterbunden werden, sondern stattdessen Einzelverfügungen nach Generalklausel gem. § 3 </w:t>
            </w:r>
            <w:proofErr w:type="spellStart"/>
            <w:r w:rsidRPr="00BD6913">
              <w:rPr>
                <w:rFonts w:ascii="Calibri" w:hAnsi="Calibri"/>
                <w:szCs w:val="20"/>
              </w:rPr>
              <w:t>SächsPolG</w:t>
            </w:r>
            <w:proofErr w:type="spellEnd"/>
            <w:r w:rsidRPr="00BD6913">
              <w:rPr>
                <w:rFonts w:ascii="Calibri" w:hAnsi="Calibri"/>
                <w:szCs w:val="20"/>
              </w:rPr>
              <w:t xml:space="preserve"> an Teilnehmer ergingen, mit dem Inhalt, </w:t>
            </w:r>
            <w:proofErr w:type="spellStart"/>
            <w:r w:rsidRPr="00BD6913">
              <w:rPr>
                <w:rFonts w:ascii="Calibri" w:hAnsi="Calibri"/>
                <w:szCs w:val="20"/>
              </w:rPr>
              <w:t>das</w:t>
            </w:r>
            <w:proofErr w:type="spellEnd"/>
            <w:r w:rsidRPr="00BD6913">
              <w:rPr>
                <w:rFonts w:ascii="Calibri" w:hAnsi="Calibri"/>
                <w:szCs w:val="20"/>
              </w:rPr>
              <w:t xml:space="preserve"> Beginn des Aufzuges nicht gestattet sei. Behördliche Maßnahmen sind bei friedlicher, schützenswerter Versammlung in erster Linie gegen Gegendemonstration zu richten, eine Ausnahme ist nur unter besonderen Voraussetzungen des polizeilichen Notstandes möglich; Pflicht zum Schutz der Versammlung erfordert Gefahrenprognose im </w:t>
            </w:r>
            <w:r w:rsidRPr="00BD6913">
              <w:rPr>
                <w:rFonts w:ascii="Calibri" w:hAnsi="Calibri"/>
                <w:szCs w:val="20"/>
              </w:rPr>
              <w:lastRenderedPageBreak/>
              <w:t>Vorfeld und entsprechende Vorkehrungsmaßnahmen bzgl. zu erwartender Störungen</w:t>
            </w:r>
            <w:r>
              <w:rPr>
                <w:rFonts w:ascii="Calibri" w:hAnsi="Calibri"/>
                <w:szCs w:val="20"/>
              </w:rPr>
              <w:t>.</w:t>
            </w:r>
          </w:p>
        </w:tc>
        <w:tc>
          <w:tcPr>
            <w:tcW w:w="1354" w:type="pct"/>
          </w:tcPr>
          <w:p w14:paraId="043381CA"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lastRenderedPageBreak/>
              <w:t>VG Dresden, 19.01.2010,</w:t>
            </w:r>
          </w:p>
          <w:p w14:paraId="4706DF4D"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SächsVBl</w:t>
            </w:r>
            <w:proofErr w:type="spellEnd"/>
            <w:r w:rsidRPr="00BD6913">
              <w:rPr>
                <w:rFonts w:ascii="Calibri" w:hAnsi="Calibri" w:cs="Arial"/>
                <w:sz w:val="20"/>
                <w:szCs w:val="20"/>
                <w:lang w:val="de-DE" w:eastAsia="de-DE"/>
              </w:rPr>
              <w:t xml:space="preserve"> 2011, 140</w:t>
            </w:r>
          </w:p>
        </w:tc>
      </w:tr>
      <w:tr w:rsidR="00A64D61" w:rsidRPr="00BD6913" w14:paraId="2C0F8E65"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7E200D5" w14:textId="54822E1F" w:rsidR="00A64D61" w:rsidRPr="00BD6913" w:rsidRDefault="00A64D61" w:rsidP="00A64D61">
            <w:pPr>
              <w:rPr>
                <w:rFonts w:ascii="Calibri" w:hAnsi="Calibri"/>
                <w:color w:val="auto"/>
                <w:szCs w:val="20"/>
              </w:rPr>
            </w:pPr>
            <w:r w:rsidRPr="00BD6913">
              <w:rPr>
                <w:rFonts w:ascii="Calibri" w:hAnsi="Calibri"/>
                <w:color w:val="auto"/>
                <w:szCs w:val="20"/>
              </w:rPr>
              <w:t>Geldentschädigung bei rechtswidriger Freiheitsentziehung durch Polizeieinsatzkräfte am Rande einer Großdemonstration (Wendland 2001)</w:t>
            </w:r>
            <w:r>
              <w:rPr>
                <w:rFonts w:ascii="Calibri" w:hAnsi="Calibri"/>
                <w:color w:val="auto"/>
                <w:szCs w:val="20"/>
              </w:rPr>
              <w:t>.</w:t>
            </w:r>
          </w:p>
        </w:tc>
        <w:tc>
          <w:tcPr>
            <w:tcW w:w="1354" w:type="pct"/>
          </w:tcPr>
          <w:p w14:paraId="4446C285" w14:textId="77777777" w:rsidR="00A64D61" w:rsidRPr="00BD6913" w:rsidRDefault="00A64D61" w:rsidP="00A64D61">
            <w:pPr>
              <w:rPr>
                <w:rFonts w:ascii="Calibri" w:hAnsi="Calibri"/>
                <w:color w:val="auto"/>
                <w:szCs w:val="20"/>
              </w:rPr>
            </w:pPr>
            <w:r w:rsidRPr="00BD6913">
              <w:rPr>
                <w:rFonts w:ascii="Calibri" w:hAnsi="Calibri"/>
                <w:color w:val="auto"/>
                <w:szCs w:val="20"/>
              </w:rPr>
              <w:t>BVerfG (K), 11.11.2009,</w:t>
            </w:r>
          </w:p>
          <w:p w14:paraId="69A14BAB" w14:textId="77777777" w:rsidR="00A64D61" w:rsidRPr="00BD6913" w:rsidRDefault="00A64D61" w:rsidP="00A64D61">
            <w:pPr>
              <w:rPr>
                <w:rFonts w:ascii="Calibri" w:hAnsi="Calibri"/>
                <w:color w:val="auto"/>
                <w:szCs w:val="20"/>
              </w:rPr>
            </w:pPr>
            <w:proofErr w:type="spellStart"/>
            <w:r w:rsidRPr="00BD6913">
              <w:rPr>
                <w:rFonts w:ascii="Calibri" w:hAnsi="Calibri"/>
                <w:color w:val="auto"/>
                <w:szCs w:val="20"/>
              </w:rPr>
              <w:t>EuGRZ</w:t>
            </w:r>
            <w:proofErr w:type="spellEnd"/>
            <w:r w:rsidRPr="00BD6913">
              <w:rPr>
                <w:rFonts w:ascii="Calibri" w:hAnsi="Calibri"/>
                <w:color w:val="auto"/>
                <w:szCs w:val="20"/>
              </w:rPr>
              <w:t xml:space="preserve"> 2009, 683 </w:t>
            </w:r>
            <w:r w:rsidRPr="00BD6913">
              <w:rPr>
                <w:rFonts w:ascii="Calibri" w:hAnsi="Calibri"/>
                <w:color w:val="auto"/>
                <w:szCs w:val="20"/>
              </w:rPr>
              <w:br/>
              <w:t>= NJW 2010, 433</w:t>
            </w:r>
          </w:p>
          <w:p w14:paraId="6BE0D9C7" w14:textId="77777777" w:rsidR="00A64D61" w:rsidRPr="00BD6913" w:rsidRDefault="00A64D61" w:rsidP="00A64D61">
            <w:pPr>
              <w:rPr>
                <w:rFonts w:ascii="Calibri" w:hAnsi="Calibri"/>
                <w:color w:val="auto"/>
                <w:szCs w:val="20"/>
              </w:rPr>
            </w:pPr>
            <w:r w:rsidRPr="00BD6913">
              <w:rPr>
                <w:rFonts w:ascii="Calibri" w:hAnsi="Calibri"/>
                <w:color w:val="auto"/>
                <w:szCs w:val="20"/>
              </w:rPr>
              <w:t>= NJ 2010, 423</w:t>
            </w:r>
          </w:p>
        </w:tc>
      </w:tr>
      <w:tr w:rsidR="00A64D61" w:rsidRPr="00BD6913" w14:paraId="506C118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BD69021" w14:textId="21302E96" w:rsidR="00A64D61" w:rsidRPr="00BD6913" w:rsidRDefault="00A64D61" w:rsidP="00A64D61">
            <w:pPr>
              <w:rPr>
                <w:rFonts w:ascii="Calibri" w:hAnsi="Calibri"/>
                <w:szCs w:val="20"/>
              </w:rPr>
            </w:pPr>
            <w:r w:rsidRPr="00BD6913">
              <w:rPr>
                <w:rFonts w:ascii="Calibri" w:hAnsi="Calibri"/>
                <w:szCs w:val="20"/>
              </w:rPr>
              <w:t>Abgrenzung § 27 StVO und Versammlungsrecht. Grundsätzliche Zulässigkeit von Versammlungen mittels Autokonvoi, der (</w:t>
            </w:r>
            <w:proofErr w:type="gramStart"/>
            <w:r w:rsidRPr="00BD6913">
              <w:rPr>
                <w:rFonts w:ascii="Calibri" w:hAnsi="Calibri"/>
                <w:szCs w:val="20"/>
              </w:rPr>
              <w:t>nur)  im</w:t>
            </w:r>
            <w:proofErr w:type="gramEnd"/>
            <w:r w:rsidRPr="00BD6913">
              <w:rPr>
                <w:rFonts w:ascii="Calibri" w:hAnsi="Calibri"/>
                <w:szCs w:val="20"/>
              </w:rPr>
              <w:t xml:space="preserve"> Einzelfall beschränkt oder aufgelöst werden kann. Verfassungsrechtliche Zweifel an genereller Beschränkung in § 15 I </w:t>
            </w:r>
            <w:proofErr w:type="spellStart"/>
            <w:r w:rsidRPr="00BD6913">
              <w:rPr>
                <w:rFonts w:ascii="Calibri" w:hAnsi="Calibri"/>
                <w:szCs w:val="20"/>
              </w:rPr>
              <w:t>BayVersG</w:t>
            </w:r>
            <w:proofErr w:type="spellEnd"/>
            <w:r>
              <w:rPr>
                <w:rFonts w:ascii="Calibri" w:hAnsi="Calibri"/>
                <w:szCs w:val="20"/>
              </w:rPr>
              <w:t>.</w:t>
            </w:r>
          </w:p>
        </w:tc>
        <w:tc>
          <w:tcPr>
            <w:tcW w:w="1354" w:type="pct"/>
          </w:tcPr>
          <w:p w14:paraId="180875AD"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21644138" w14:textId="3857B6B1"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17.09.2009, </w:t>
            </w:r>
          </w:p>
          <w:p w14:paraId="1E26C54E"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NJW 2010, 792</w:t>
            </w:r>
          </w:p>
        </w:tc>
      </w:tr>
      <w:tr w:rsidR="00A64D61" w:rsidRPr="00BD6913" w14:paraId="249912D6"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CE88FB3" w14:textId="5077E35E" w:rsidR="00A64D61" w:rsidRPr="00BD6913" w:rsidRDefault="00A64D61" w:rsidP="00A64D61">
            <w:pPr>
              <w:rPr>
                <w:rFonts w:ascii="Calibri" w:hAnsi="Calibri"/>
                <w:szCs w:val="20"/>
              </w:rPr>
            </w:pPr>
            <w:r w:rsidRPr="00BD6913">
              <w:rPr>
                <w:rFonts w:ascii="Calibri" w:hAnsi="Calibri"/>
                <w:szCs w:val="20"/>
              </w:rPr>
              <w:t>Rechtswidriges Versammlungsverbot für „Autonome Nationalisten“. Verbot nur zulässig wegen Tatsachen, die zu konkreter Versammlung in Bezug stehen. Gewalttätigkeiten in der Vergangenheit tragen Maßnahme nur, wenn besondere, von der Behörde bezeichnete Umstände die Annahme von Gewalt bei geplanter Versammlung rechtfertigen. Distanzierung des Veranstalters und Aufrufe zur Friedlichkeit müssen bei behördlicher Entscheidung berücksichtigt werden. Bedeutung der Veranstalterkooperation</w:t>
            </w:r>
            <w:r>
              <w:rPr>
                <w:rFonts w:ascii="Calibri" w:hAnsi="Calibri"/>
                <w:szCs w:val="20"/>
              </w:rPr>
              <w:t>.</w:t>
            </w:r>
          </w:p>
        </w:tc>
        <w:tc>
          <w:tcPr>
            <w:tcW w:w="1354" w:type="pct"/>
          </w:tcPr>
          <w:p w14:paraId="60DDC04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(K), 04.09.2009,</w:t>
            </w:r>
          </w:p>
          <w:p w14:paraId="3627815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NJW 2010, 141</w:t>
            </w:r>
          </w:p>
        </w:tc>
      </w:tr>
      <w:tr w:rsidR="00A64D61" w:rsidRPr="00BD6913" w14:paraId="57CB07CE"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F7472BC" w14:textId="225A73CD" w:rsidR="00A64D61" w:rsidRPr="00BD6913" w:rsidRDefault="00A64D61" w:rsidP="00A64D61">
            <w:pPr>
              <w:rPr>
                <w:rFonts w:ascii="Calibri" w:hAnsi="Calibri"/>
                <w:szCs w:val="20"/>
              </w:rPr>
            </w:pPr>
            <w:r w:rsidRPr="00BD6913">
              <w:rPr>
                <w:rFonts w:ascii="Calibri" w:hAnsi="Calibri"/>
                <w:szCs w:val="20"/>
              </w:rPr>
              <w:t>§§ 9, 18 II VersG sind keine ausreichende Rechtsgrundlage für Verlangen der Versammlungsbehörde, personenbezogene Daten der Ordner mitzuteilen</w:t>
            </w:r>
            <w:r>
              <w:rPr>
                <w:rFonts w:ascii="Calibri" w:hAnsi="Calibri"/>
                <w:szCs w:val="20"/>
              </w:rPr>
              <w:t>.</w:t>
            </w:r>
          </w:p>
        </w:tc>
        <w:tc>
          <w:tcPr>
            <w:tcW w:w="1354" w:type="pct"/>
          </w:tcPr>
          <w:p w14:paraId="51626BB7"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VG Gießen, 30.07.2009,</w:t>
            </w:r>
          </w:p>
          <w:p w14:paraId="47CB2804"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2010, 18</w:t>
            </w:r>
          </w:p>
        </w:tc>
      </w:tr>
      <w:tr w:rsidR="00A64D61" w:rsidRPr="00BD6913" w14:paraId="478152F7"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2F74853" w14:textId="77777777" w:rsidR="00A64D61" w:rsidRPr="00BD6913" w:rsidRDefault="00A64D61" w:rsidP="00A64D61">
            <w:pPr>
              <w:rPr>
                <w:rFonts w:ascii="Calibri" w:hAnsi="Calibri"/>
                <w:szCs w:val="20"/>
              </w:rPr>
            </w:pPr>
            <w:r w:rsidRPr="00BD6913">
              <w:rPr>
                <w:rFonts w:ascii="Calibri" w:hAnsi="Calibri"/>
                <w:szCs w:val="20"/>
              </w:rPr>
              <w:t>Rechtmäßiges Verbot einer rechten Demonstration am 1.Mai 2009 wegen konkreter polizeilicher Erkenntnisse, dass nicht unerhebliche Anzahl gewaltbereiter rechtsextremer Demonstranten anreisen wird. Verbot mit Blick auf Gegendemonstrationen auch zulässig wegen polizeilichen Notstandes.</w:t>
            </w:r>
          </w:p>
        </w:tc>
        <w:tc>
          <w:tcPr>
            <w:tcW w:w="1354" w:type="pct"/>
          </w:tcPr>
          <w:p w14:paraId="039E4D8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Lüneburg, 27.04.2009,</w:t>
            </w:r>
          </w:p>
          <w:p w14:paraId="6B100DED"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2009, 316</w:t>
            </w:r>
          </w:p>
          <w:p w14:paraId="61F3228D"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NdsVBl</w:t>
            </w:r>
            <w:proofErr w:type="spellEnd"/>
            <w:r w:rsidRPr="00BD6913">
              <w:rPr>
                <w:rFonts w:ascii="Calibri" w:hAnsi="Calibri" w:cs="Arial"/>
                <w:sz w:val="20"/>
                <w:szCs w:val="20"/>
                <w:lang w:val="de-DE" w:eastAsia="de-DE"/>
              </w:rPr>
              <w:t xml:space="preserve"> 2009, 229</w:t>
            </w:r>
          </w:p>
        </w:tc>
      </w:tr>
      <w:tr w:rsidR="00A64D61" w:rsidRPr="00BD6913" w14:paraId="7A8CA26D"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7589C1B" w14:textId="03195379" w:rsidR="00A64D61" w:rsidRPr="00BD6913" w:rsidRDefault="00A64D61" w:rsidP="00A64D61">
            <w:pPr>
              <w:rPr>
                <w:rFonts w:ascii="Calibri" w:hAnsi="Calibri"/>
                <w:szCs w:val="20"/>
              </w:rPr>
            </w:pPr>
            <w:r w:rsidRPr="00BD6913">
              <w:rPr>
                <w:rFonts w:ascii="Calibri" w:hAnsi="Calibri"/>
                <w:szCs w:val="20"/>
              </w:rPr>
              <w:t>Für Erlass einer versammlungsrechtlichen Auflage nach § 15 I VersG zur Abwehr einer unmittelbaren Gefahr kann Verwaltungsgebühr erhoben werden</w:t>
            </w:r>
            <w:r>
              <w:rPr>
                <w:rFonts w:ascii="Calibri" w:hAnsi="Calibri"/>
                <w:szCs w:val="20"/>
              </w:rPr>
              <w:t>.</w:t>
            </w:r>
          </w:p>
        </w:tc>
        <w:tc>
          <w:tcPr>
            <w:tcW w:w="1354" w:type="pct"/>
          </w:tcPr>
          <w:p w14:paraId="2D699180"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VGH Mannheim, 26.01.2009,</w:t>
            </w:r>
          </w:p>
          <w:p w14:paraId="45FF9F3C"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2009, 329</w:t>
            </w:r>
          </w:p>
        </w:tc>
      </w:tr>
      <w:tr w:rsidR="00A64D61" w:rsidRPr="00BD6913" w14:paraId="032C87C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0402371" w14:textId="77777777" w:rsidR="00A64D61" w:rsidRPr="00BD6913" w:rsidRDefault="00A64D61" w:rsidP="00A64D61">
            <w:pPr>
              <w:rPr>
                <w:rFonts w:ascii="Calibri" w:hAnsi="Calibri"/>
                <w:szCs w:val="20"/>
              </w:rPr>
            </w:pPr>
            <w:r w:rsidRPr="00BD6913">
              <w:rPr>
                <w:rFonts w:ascii="Calibri" w:hAnsi="Calibri"/>
                <w:szCs w:val="20"/>
              </w:rPr>
              <w:t xml:space="preserve">Rechtswidriges Verbot einer Versammlung, weil kein symbolträchtiger Platz im Sinne von § 15 II Nr. 1a </w:t>
            </w:r>
            <w:proofErr w:type="spellStart"/>
            <w:r w:rsidRPr="00BD6913">
              <w:rPr>
                <w:rFonts w:ascii="Calibri" w:hAnsi="Calibri"/>
                <w:szCs w:val="20"/>
              </w:rPr>
              <w:t>BayVersG</w:t>
            </w:r>
            <w:proofErr w:type="spellEnd"/>
            <w:r w:rsidRPr="00BD6913">
              <w:rPr>
                <w:rFonts w:ascii="Calibri" w:hAnsi="Calibri"/>
                <w:szCs w:val="20"/>
              </w:rPr>
              <w:t xml:space="preserve"> und auch keine Verherrlichung der nationalsozialistischen Gewalt- und Willkürherrschaft (§ 15 II Nr. 2 </w:t>
            </w:r>
            <w:proofErr w:type="spellStart"/>
            <w:r w:rsidRPr="00BD6913">
              <w:rPr>
                <w:rFonts w:ascii="Calibri" w:hAnsi="Calibri"/>
                <w:szCs w:val="20"/>
              </w:rPr>
              <w:t>BayVersG</w:t>
            </w:r>
            <w:proofErr w:type="spellEnd"/>
            <w:r w:rsidRPr="00BD6913">
              <w:rPr>
                <w:rFonts w:ascii="Calibri" w:hAnsi="Calibri"/>
                <w:szCs w:val="20"/>
              </w:rPr>
              <w:t>) vorliegt. Meinungsfreiheit lässt Verbot wegen von der Allgemeinheit missbilligten Motiven, Auffassungen oder Gesinnungen nicht zu. Künftig mögliche Absichten der Veranstalter können keine unmittelbare Gefahr für öffentliche Sicherheit oder Ordnung begründen. Billigung des NS-Regime allein kann keine Vermutung der Herabwürdigung der Opfer begründen.</w:t>
            </w:r>
          </w:p>
        </w:tc>
        <w:tc>
          <w:tcPr>
            <w:tcW w:w="1354" w:type="pct"/>
          </w:tcPr>
          <w:p w14:paraId="3575FCA2" w14:textId="77777777" w:rsidR="00650938"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379C52A2" w14:textId="2B5D4D94"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28.11.2008,</w:t>
            </w:r>
          </w:p>
          <w:p w14:paraId="031AED9E"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 xml:space="preserve">10 Cs 08.3016 </w:t>
            </w:r>
          </w:p>
          <w:p w14:paraId="3B1A835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Juris</w:t>
            </w:r>
          </w:p>
        </w:tc>
      </w:tr>
      <w:tr w:rsidR="00A64D61" w:rsidRPr="00BD6913" w14:paraId="0B58C54D"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E60D2F9" w14:textId="77777777" w:rsidR="00A64D61" w:rsidRPr="00BD6913" w:rsidRDefault="00A64D61" w:rsidP="00A64D61">
            <w:pPr>
              <w:rPr>
                <w:rFonts w:ascii="Calibri" w:hAnsi="Calibri"/>
                <w:szCs w:val="20"/>
              </w:rPr>
            </w:pPr>
            <w:r w:rsidRPr="00BD6913">
              <w:rPr>
                <w:rFonts w:ascii="Calibri" w:hAnsi="Calibri"/>
                <w:szCs w:val="20"/>
              </w:rPr>
              <w:t xml:space="preserve">Rechtswidriges Verbot einer Versammlung nach </w:t>
            </w:r>
            <w:proofErr w:type="spellStart"/>
            <w:r w:rsidRPr="00BD6913">
              <w:rPr>
                <w:rFonts w:ascii="Calibri" w:hAnsi="Calibri"/>
                <w:szCs w:val="20"/>
              </w:rPr>
              <w:t>BayVersG</w:t>
            </w:r>
            <w:proofErr w:type="spellEnd"/>
            <w:r w:rsidRPr="00BD6913">
              <w:rPr>
                <w:rFonts w:ascii="Calibri" w:hAnsi="Calibri"/>
                <w:szCs w:val="20"/>
              </w:rPr>
              <w:t xml:space="preserve"> unter dem Motto „Ruhm und Ehre dem deutschen Soldaten</w:t>
            </w:r>
            <w:proofErr w:type="gramStart"/>
            <w:r w:rsidRPr="00BD6913">
              <w:rPr>
                <w:rFonts w:ascii="Calibri" w:hAnsi="Calibri"/>
                <w:szCs w:val="20"/>
              </w:rPr>
              <w:t>“</w:t>
            </w:r>
            <w:proofErr w:type="gramEnd"/>
            <w:r w:rsidRPr="00BD6913">
              <w:rPr>
                <w:rFonts w:ascii="Calibri" w:hAnsi="Calibri"/>
                <w:szCs w:val="20"/>
              </w:rPr>
              <w:t xml:space="preserve"> weil Auflagen (Trommeln, Fackeln, schwarz-weiß-rote und schwarze Fahnen, Anzahl, Verbot des Liedes „Wenn alle untreu werden“ ausreichend. </w:t>
            </w:r>
          </w:p>
        </w:tc>
        <w:tc>
          <w:tcPr>
            <w:tcW w:w="1354" w:type="pct"/>
          </w:tcPr>
          <w:p w14:paraId="6986DFAB"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438A8ED3" w14:textId="7B3CE0BE"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14.11.2008,</w:t>
            </w:r>
          </w:p>
          <w:p w14:paraId="3596028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10 Cs 08.3140 </w:t>
            </w:r>
          </w:p>
          <w:p w14:paraId="56EADE2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Juris</w:t>
            </w:r>
          </w:p>
        </w:tc>
      </w:tr>
      <w:tr w:rsidR="00A64D61" w:rsidRPr="00BD6913" w14:paraId="10F1EBCA"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795D39E" w14:textId="7DA3EDD1" w:rsidR="00A64D61" w:rsidRPr="00BD6913" w:rsidRDefault="00A64D61" w:rsidP="00A64D61">
            <w:pPr>
              <w:rPr>
                <w:rFonts w:ascii="Calibri" w:hAnsi="Calibri"/>
                <w:szCs w:val="20"/>
              </w:rPr>
            </w:pPr>
            <w:r w:rsidRPr="00BD6913">
              <w:rPr>
                <w:rFonts w:ascii="Calibri" w:hAnsi="Calibri"/>
                <w:szCs w:val="20"/>
              </w:rPr>
              <w:t xml:space="preserve">Zum Gebrauch von </w:t>
            </w:r>
            <w:proofErr w:type="gramStart"/>
            <w:r w:rsidRPr="00BD6913">
              <w:rPr>
                <w:rFonts w:ascii="Calibri" w:hAnsi="Calibri"/>
                <w:szCs w:val="20"/>
              </w:rPr>
              <w:t>Megaphonen</w:t>
            </w:r>
            <w:proofErr w:type="gramEnd"/>
            <w:r w:rsidRPr="00BD6913">
              <w:rPr>
                <w:rFonts w:ascii="Calibri" w:hAnsi="Calibri"/>
                <w:szCs w:val="20"/>
              </w:rPr>
              <w:t xml:space="preserve"> und anderen Schallverstärkern. Untersagung nur nach Einzelfallprüfung und Abwägung mit kollidierenden Grundrechten</w:t>
            </w:r>
            <w:r>
              <w:rPr>
                <w:rFonts w:ascii="Calibri" w:hAnsi="Calibri"/>
                <w:szCs w:val="20"/>
              </w:rPr>
              <w:t>.</w:t>
            </w:r>
          </w:p>
        </w:tc>
        <w:tc>
          <w:tcPr>
            <w:tcW w:w="1354" w:type="pct"/>
          </w:tcPr>
          <w:p w14:paraId="79E43A86"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Berlin-Brandenburg,</w:t>
            </w:r>
          </w:p>
          <w:p w14:paraId="43A6169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18.11.2008,</w:t>
            </w:r>
          </w:p>
          <w:p w14:paraId="55BEB9FC"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2009, 370</w:t>
            </w:r>
          </w:p>
        </w:tc>
      </w:tr>
      <w:tr w:rsidR="00A64D61" w:rsidRPr="00BD6913" w14:paraId="4E44189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BEF65CC" w14:textId="14E77938" w:rsidR="00A64D61" w:rsidRPr="00BD6913" w:rsidRDefault="00A64D61" w:rsidP="00A64D61">
            <w:pPr>
              <w:rPr>
                <w:rFonts w:ascii="Calibri" w:hAnsi="Calibri"/>
                <w:szCs w:val="20"/>
              </w:rPr>
            </w:pPr>
            <w:r w:rsidRPr="00BD6913">
              <w:rPr>
                <w:rFonts w:ascii="Calibri" w:hAnsi="Calibri"/>
                <w:szCs w:val="20"/>
              </w:rPr>
              <w:t>Unzulässiges Verbot einer Versammlung wegen des Mottos „Gegen einseitige Vergangenheitsbewältigung - Gedenkt der deutschen Opfer“ am Vortag der Reichspogromnacht</w:t>
            </w:r>
            <w:r>
              <w:rPr>
                <w:rFonts w:ascii="Calibri" w:hAnsi="Calibri"/>
                <w:szCs w:val="20"/>
              </w:rPr>
              <w:t>.</w:t>
            </w:r>
          </w:p>
        </w:tc>
        <w:tc>
          <w:tcPr>
            <w:tcW w:w="1354" w:type="pct"/>
          </w:tcPr>
          <w:p w14:paraId="1A210C8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07.11.2008 (K)</w:t>
            </w:r>
          </w:p>
          <w:p w14:paraId="00EAE447"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DÖV 2009, 170 (</w:t>
            </w:r>
            <w:proofErr w:type="spellStart"/>
            <w:r w:rsidRPr="00BD6913">
              <w:rPr>
                <w:rFonts w:ascii="Calibri" w:hAnsi="Calibri" w:cs="Arial"/>
                <w:sz w:val="20"/>
                <w:szCs w:val="20"/>
                <w:lang w:val="de-DE" w:eastAsia="de-DE"/>
              </w:rPr>
              <w:t>Ls</w:t>
            </w:r>
            <w:proofErr w:type="spellEnd"/>
            <w:r w:rsidRPr="00BD6913">
              <w:rPr>
                <w:rFonts w:ascii="Calibri" w:hAnsi="Calibri" w:cs="Arial"/>
                <w:sz w:val="20"/>
                <w:szCs w:val="20"/>
                <w:lang w:val="de-DE" w:eastAsia="de-DE"/>
              </w:rPr>
              <w:t>.)</w:t>
            </w:r>
          </w:p>
        </w:tc>
      </w:tr>
      <w:tr w:rsidR="00A64D61" w:rsidRPr="00BD6913" w14:paraId="5D498B3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57107F2" w14:textId="77777777" w:rsidR="00A64D61" w:rsidRPr="00BD6913" w:rsidRDefault="00A64D61" w:rsidP="00A64D61">
            <w:pPr>
              <w:rPr>
                <w:rFonts w:ascii="Calibri" w:hAnsi="Calibri"/>
                <w:szCs w:val="20"/>
              </w:rPr>
            </w:pPr>
            <w:r w:rsidRPr="00BD6913">
              <w:rPr>
                <w:rFonts w:ascii="Calibri" w:hAnsi="Calibri"/>
                <w:szCs w:val="20"/>
              </w:rPr>
              <w:t>§ 1 III FStrG steht Nutzung von Autobahnen für Versammlungen (mit Fahrrädern) nicht entgegen. Entscheidung (auch) über straßenrechtliche Zulässigkeit trifft Versammlungsbehörde (§ 15 I VersG).</w:t>
            </w:r>
          </w:p>
        </w:tc>
        <w:tc>
          <w:tcPr>
            <w:tcW w:w="1354" w:type="pct"/>
          </w:tcPr>
          <w:p w14:paraId="7C4A83B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VGH Kassel, 31.07.2008,</w:t>
            </w:r>
          </w:p>
          <w:p w14:paraId="51ACC5A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DVBl 2008, 1322</w:t>
            </w:r>
          </w:p>
          <w:p w14:paraId="6C28336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NJW 2009, 312</w:t>
            </w:r>
          </w:p>
        </w:tc>
      </w:tr>
      <w:tr w:rsidR="00A64D61" w:rsidRPr="00BD6913" w14:paraId="0DFC84A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96E2321" w14:textId="77777777" w:rsidR="00A64D61" w:rsidRPr="00BD6913" w:rsidRDefault="00A64D61" w:rsidP="00A64D61">
            <w:pPr>
              <w:rPr>
                <w:rFonts w:ascii="Calibri" w:hAnsi="Calibri"/>
                <w:szCs w:val="20"/>
              </w:rPr>
            </w:pPr>
            <w:r w:rsidRPr="00BD6913">
              <w:rPr>
                <w:rFonts w:ascii="Calibri" w:hAnsi="Calibri"/>
                <w:szCs w:val="20"/>
              </w:rPr>
              <w:t>§ 12 VersG gewährt kein voraussetzungsloses Anwesenheitsrecht der Polizei bei Versammlungen. Voraussetzungen der Tonaufnahme.</w:t>
            </w:r>
          </w:p>
        </w:tc>
        <w:tc>
          <w:tcPr>
            <w:tcW w:w="1354" w:type="pct"/>
          </w:tcPr>
          <w:p w14:paraId="41468FA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BayVGH, 15.07.2008,</w:t>
            </w:r>
          </w:p>
          <w:p w14:paraId="4B015A9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DÖV 2008, 1006 </w:t>
            </w:r>
            <w:r w:rsidRPr="00BD6913">
              <w:rPr>
                <w:rFonts w:ascii="PMingLiU" w:eastAsia="PMingLiU" w:hAnsi="PMingLiU" w:cs="PMingLiU"/>
                <w:sz w:val="20"/>
                <w:szCs w:val="20"/>
                <w:lang w:val="de-DE" w:eastAsia="de-DE"/>
              </w:rPr>
              <w:br/>
            </w: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xml:space="preserve"> 2009, 16, </w:t>
            </w:r>
            <w:r w:rsidRPr="00BD6913">
              <w:rPr>
                <w:rFonts w:ascii="PMingLiU" w:eastAsia="PMingLiU" w:hAnsi="PMingLiU" w:cs="PMingLiU"/>
                <w:sz w:val="20"/>
                <w:szCs w:val="20"/>
                <w:lang w:val="de-DE" w:eastAsia="de-DE"/>
              </w:rPr>
              <w:br/>
            </w:r>
            <w:r w:rsidRPr="00BD6913">
              <w:rPr>
                <w:rFonts w:ascii="Calibri" w:hAnsi="Calibri" w:cs="Arial"/>
                <w:sz w:val="20"/>
                <w:szCs w:val="20"/>
                <w:lang w:val="de-DE" w:eastAsia="de-DE"/>
              </w:rPr>
              <w:t>Anm. Riedel, ebd. S. 391</w:t>
            </w:r>
          </w:p>
        </w:tc>
      </w:tr>
      <w:tr w:rsidR="00A64D61" w:rsidRPr="00BD6913" w14:paraId="7502695C"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B78FC6A" w14:textId="77777777" w:rsidR="00A64D61" w:rsidRPr="00BD6913" w:rsidRDefault="00A64D61" w:rsidP="00A64D61">
            <w:pPr>
              <w:rPr>
                <w:rFonts w:ascii="Calibri" w:hAnsi="Calibri"/>
                <w:szCs w:val="20"/>
              </w:rPr>
            </w:pPr>
            <w:r w:rsidRPr="00BD6913">
              <w:rPr>
                <w:rFonts w:ascii="Calibri" w:hAnsi="Calibri"/>
                <w:szCs w:val="20"/>
              </w:rPr>
              <w:t xml:space="preserve">Verbot einer Versammlung (Gedenken an </w:t>
            </w:r>
            <w:r w:rsidRPr="00BD6913">
              <w:rPr>
                <w:rFonts w:ascii="Calibri" w:hAnsi="Calibri"/>
                <w:i/>
                <w:szCs w:val="20"/>
              </w:rPr>
              <w:t>Rudolf Hess</w:t>
            </w:r>
            <w:r w:rsidRPr="00BD6913">
              <w:rPr>
                <w:rFonts w:ascii="Calibri" w:hAnsi="Calibri"/>
                <w:szCs w:val="20"/>
              </w:rPr>
              <w:t>) zur Verhinderung von Straftaten nach § 130 IV StGB. Dieser ist allgemeines Gesetz und mit Art. 5 I GG vereinbar. (zu BayVGH, 26.03.2007)</w:t>
            </w:r>
          </w:p>
        </w:tc>
        <w:tc>
          <w:tcPr>
            <w:tcW w:w="1354" w:type="pct"/>
          </w:tcPr>
          <w:p w14:paraId="5B7845D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BVerwG, 25.06.2008,</w:t>
            </w:r>
          </w:p>
          <w:p w14:paraId="301D7446"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DVBl 2008, 1248 = JZ 2008, 1102=NJW 2009, 98 </w:t>
            </w:r>
          </w:p>
        </w:tc>
      </w:tr>
      <w:tr w:rsidR="00A64D61" w:rsidRPr="00BD6913" w14:paraId="2B2F0357"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890D6A5" w14:textId="0D12FDCD" w:rsidR="00A64D61" w:rsidRPr="00BD6913" w:rsidRDefault="00A64D61" w:rsidP="00A64D61">
            <w:pPr>
              <w:rPr>
                <w:rFonts w:ascii="Calibri" w:hAnsi="Calibri"/>
                <w:szCs w:val="20"/>
              </w:rPr>
            </w:pPr>
            <w:r w:rsidRPr="00BD6913">
              <w:rPr>
                <w:rFonts w:ascii="Calibri" w:hAnsi="Calibri"/>
                <w:szCs w:val="20"/>
              </w:rPr>
              <w:lastRenderedPageBreak/>
              <w:t>Rechtmäßigkeit eines Versammlungsverbots durch Allgemeinverfügung</w:t>
            </w:r>
            <w:r>
              <w:rPr>
                <w:rFonts w:ascii="Calibri" w:hAnsi="Calibri"/>
                <w:szCs w:val="20"/>
              </w:rPr>
              <w:t>.</w:t>
            </w:r>
            <w:r w:rsidRPr="00BD6913">
              <w:rPr>
                <w:rFonts w:ascii="Calibri" w:hAnsi="Calibri"/>
                <w:szCs w:val="20"/>
              </w:rPr>
              <w:t xml:space="preserve"> (Castor November 2004)</w:t>
            </w:r>
          </w:p>
        </w:tc>
        <w:tc>
          <w:tcPr>
            <w:tcW w:w="1354" w:type="pct"/>
          </w:tcPr>
          <w:p w14:paraId="67876B4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Lüneburg, 29.05.2008,</w:t>
            </w:r>
          </w:p>
          <w:p w14:paraId="512A8B6E"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NdsVBl</w:t>
            </w:r>
            <w:proofErr w:type="spellEnd"/>
            <w:r w:rsidRPr="00BD6913">
              <w:rPr>
                <w:rFonts w:ascii="Calibri" w:hAnsi="Calibri" w:cs="Arial"/>
                <w:sz w:val="20"/>
                <w:szCs w:val="20"/>
                <w:lang w:val="de-DE" w:eastAsia="de-DE"/>
              </w:rPr>
              <w:t xml:space="preserve">. 2008, 283 </w:t>
            </w:r>
          </w:p>
          <w:p w14:paraId="6833ED99"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2008, 441</w:t>
            </w:r>
          </w:p>
        </w:tc>
      </w:tr>
      <w:tr w:rsidR="00A64D61" w:rsidRPr="00BD6913" w14:paraId="322D04D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59FE4A4" w14:textId="77777777" w:rsidR="00A64D61" w:rsidRPr="00BD6913" w:rsidRDefault="00A64D61" w:rsidP="00A64D61">
            <w:pPr>
              <w:rPr>
                <w:rFonts w:ascii="Calibri" w:hAnsi="Calibri"/>
                <w:szCs w:val="20"/>
              </w:rPr>
            </w:pPr>
            <w:r w:rsidRPr="00BD6913">
              <w:rPr>
                <w:rFonts w:ascii="Calibri" w:hAnsi="Calibri"/>
                <w:szCs w:val="20"/>
              </w:rPr>
              <w:t xml:space="preserve">§ 15 I (Gefahr für öffentliche Ordnung) bietet keine Grundlage für inhaltliche Beschränkung von Meinungsäußerungen, sondern allenfalls mit Blick auf Art und Weise der Versammlung. Mit Blick auf Art. 5 II, 9 II, 18 und 21 II GG bestehen keine verfassungsimmanenten Schranken, die Maßnahmen zum Schutz der freiheitlich demokratischen Grundordnung tragen könnten. Gemeinsames lautes Skandieren von Parolen ist grundsätzlich von Art. 8 GG geschützt. (Erfolgreiche Verfassungsbeschwerde nach Fortsetzungsfeststellungklage.) </w:t>
            </w:r>
          </w:p>
        </w:tc>
        <w:tc>
          <w:tcPr>
            <w:tcW w:w="1354" w:type="pct"/>
          </w:tcPr>
          <w:p w14:paraId="22133EB9"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19.12.2007 (K),</w:t>
            </w:r>
          </w:p>
          <w:p w14:paraId="5759FC33"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2008, 671</w:t>
            </w:r>
          </w:p>
        </w:tc>
      </w:tr>
      <w:tr w:rsidR="00A64D61" w:rsidRPr="00BD6913" w14:paraId="1687562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41ED365" w14:textId="77777777" w:rsidR="00A64D61" w:rsidRPr="00BD6913" w:rsidRDefault="00A64D61" w:rsidP="00A64D61">
            <w:pPr>
              <w:rPr>
                <w:rFonts w:ascii="Calibri" w:hAnsi="Calibri"/>
                <w:szCs w:val="20"/>
              </w:rPr>
            </w:pPr>
            <w:r w:rsidRPr="00BD6913">
              <w:rPr>
                <w:rFonts w:ascii="Calibri" w:hAnsi="Calibri"/>
                <w:szCs w:val="20"/>
              </w:rPr>
              <w:t>Rechtswidriges Verbot einer Versammlung („Todesstrafe für Kinderschänder“). Der Inhalt einer Meinungsäußerung, der im Rahmen des Art. 5 GG nicht unterbunden werden darf, kann auch nicht zur Begründung von Maßnahmen herangezogen werden, die das Grundrecht des Art. 8 GG beschränken.</w:t>
            </w:r>
          </w:p>
        </w:tc>
        <w:tc>
          <w:tcPr>
            <w:tcW w:w="1354" w:type="pct"/>
          </w:tcPr>
          <w:p w14:paraId="2DA07AC5"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01.12.2007,</w:t>
            </w:r>
          </w:p>
          <w:p w14:paraId="0092B070"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1 BvR 3041/07</w:t>
            </w:r>
          </w:p>
        </w:tc>
      </w:tr>
      <w:tr w:rsidR="00A64D61" w:rsidRPr="00BD6913" w14:paraId="26AA6577"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1003EF3" w14:textId="77777777" w:rsidR="00A64D61" w:rsidRPr="00BD6913" w:rsidRDefault="00A64D61" w:rsidP="00A64D61">
            <w:pPr>
              <w:rPr>
                <w:rFonts w:ascii="Calibri" w:hAnsi="Calibri"/>
                <w:szCs w:val="20"/>
              </w:rPr>
            </w:pPr>
            <w:r w:rsidRPr="00BD6913">
              <w:rPr>
                <w:rFonts w:ascii="Calibri" w:hAnsi="Calibri"/>
                <w:szCs w:val="20"/>
              </w:rPr>
              <w:t xml:space="preserve">Kostenbescheid/Gebühr (hier: </w:t>
            </w:r>
            <w:proofErr w:type="spellStart"/>
            <w:r w:rsidRPr="00BD6913">
              <w:rPr>
                <w:rFonts w:ascii="Calibri" w:hAnsi="Calibri"/>
                <w:szCs w:val="20"/>
              </w:rPr>
              <w:t>BayKostenG</w:t>
            </w:r>
            <w:proofErr w:type="spellEnd"/>
            <w:r w:rsidRPr="00BD6913">
              <w:rPr>
                <w:rFonts w:ascii="Calibri" w:hAnsi="Calibri"/>
                <w:szCs w:val="20"/>
              </w:rPr>
              <w:t>) für die Festsetzung versammlungsrechtlicher Auflagen ist Eingriff in Art. 8 GG. Ohne Vorliegen der Voraussetzungen nach § 15 I VersG ist Gebühr für Auflagenerteilung unzulässig.</w:t>
            </w:r>
          </w:p>
        </w:tc>
        <w:tc>
          <w:tcPr>
            <w:tcW w:w="1354" w:type="pct"/>
          </w:tcPr>
          <w:p w14:paraId="617BEB7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25.10.2007</w:t>
            </w:r>
          </w:p>
          <w:p w14:paraId="6A0648FE"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2008, 414</w:t>
            </w:r>
          </w:p>
          <w:p w14:paraId="0E2B1AA8"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=DVBl 2008, 802</w:t>
            </w:r>
          </w:p>
        </w:tc>
      </w:tr>
      <w:tr w:rsidR="00A64D61" w:rsidRPr="00BD6913" w14:paraId="06CE90EF"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203562D" w14:textId="2C9F6343" w:rsidR="00A64D61" w:rsidRPr="00BD6913" w:rsidRDefault="00A64D61" w:rsidP="00A64D61">
            <w:pPr>
              <w:rPr>
                <w:rFonts w:ascii="Calibri" w:hAnsi="Calibri"/>
                <w:szCs w:val="20"/>
              </w:rPr>
            </w:pPr>
            <w:r w:rsidRPr="00BD6913">
              <w:rPr>
                <w:rFonts w:ascii="Calibri" w:hAnsi="Calibri"/>
                <w:szCs w:val="20"/>
              </w:rPr>
              <w:t>Verbot einer „Heß-Gedenkveranstaltung in Wunsiedel. Ungeklärte Verfassungsmäßigkeit des § 130 IV StGB</w:t>
            </w:r>
            <w:r>
              <w:rPr>
                <w:rFonts w:ascii="Calibri" w:hAnsi="Calibri"/>
                <w:szCs w:val="20"/>
              </w:rPr>
              <w:t>.</w:t>
            </w:r>
          </w:p>
        </w:tc>
        <w:tc>
          <w:tcPr>
            <w:tcW w:w="1354" w:type="pct"/>
          </w:tcPr>
          <w:p w14:paraId="050DF549"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13.08.2007,</w:t>
            </w:r>
          </w:p>
          <w:p w14:paraId="0387AB98"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2008, 73</w:t>
            </w:r>
          </w:p>
        </w:tc>
      </w:tr>
      <w:tr w:rsidR="00A64D61" w:rsidRPr="00BD6913" w14:paraId="0693F8ED"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D9AC278" w14:textId="77777777" w:rsidR="00A64D61" w:rsidRPr="00BD6913" w:rsidRDefault="00A64D61" w:rsidP="00A64D61">
            <w:pPr>
              <w:rPr>
                <w:rFonts w:ascii="Calibri" w:hAnsi="Calibri"/>
                <w:szCs w:val="20"/>
              </w:rPr>
            </w:pPr>
            <w:r w:rsidRPr="00BD6913">
              <w:rPr>
                <w:rFonts w:ascii="Calibri" w:hAnsi="Calibri"/>
                <w:szCs w:val="20"/>
              </w:rPr>
              <w:t>Grenzen der Maßnahmen gegen Nichtstörer. Örtliche Versammlungsverlegung wegen polizeilichem Notstand in ein Industriegebiet. Ausgleich zwischen konkurrierenden Veranstaltungen am gleichen Ort (Schwerin).</w:t>
            </w:r>
          </w:p>
        </w:tc>
        <w:tc>
          <w:tcPr>
            <w:tcW w:w="1354" w:type="pct"/>
          </w:tcPr>
          <w:p w14:paraId="75233E6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26.06.2007 (K),</w:t>
            </w:r>
          </w:p>
          <w:p w14:paraId="641EA45A"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2007, 641</w:t>
            </w:r>
          </w:p>
        </w:tc>
      </w:tr>
      <w:tr w:rsidR="00A64D61" w:rsidRPr="00BD6913" w14:paraId="56DDAD7B"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5C1429C" w14:textId="77777777" w:rsidR="00A64D61" w:rsidRPr="00BD6913" w:rsidRDefault="00A64D61" w:rsidP="00A64D61">
            <w:pPr>
              <w:rPr>
                <w:rFonts w:ascii="Calibri" w:hAnsi="Calibri"/>
                <w:szCs w:val="20"/>
              </w:rPr>
            </w:pPr>
            <w:r w:rsidRPr="00BD6913">
              <w:rPr>
                <w:rFonts w:ascii="Calibri" w:hAnsi="Calibri"/>
                <w:szCs w:val="20"/>
              </w:rPr>
              <w:t xml:space="preserve">Verbot des Sternmarsches zum G-8-Gipfel Heiligendamm am 7.6.2007 im Ergebnis wegen neuerer Ereignisse unter erheblicher Kritik der Behördenentscheidung und OVG Schwerin bestätigt. </w:t>
            </w:r>
          </w:p>
          <w:p w14:paraId="12254273" w14:textId="77777777" w:rsidR="00A64D61" w:rsidRPr="00BD6913" w:rsidRDefault="00A64D61" w:rsidP="00A64D61">
            <w:pPr>
              <w:rPr>
                <w:rFonts w:ascii="Calibri" w:hAnsi="Calibri"/>
                <w:szCs w:val="20"/>
              </w:rPr>
            </w:pPr>
            <w:r w:rsidRPr="00BD6913">
              <w:rPr>
                <w:rFonts w:ascii="Calibri" w:hAnsi="Calibri"/>
                <w:szCs w:val="20"/>
              </w:rPr>
              <w:t xml:space="preserve">Grundrecht aus Art. 8 GG schützt Interesse des Veranstalters auf einen „Beachtungserfolg“ nach seinen Vorstellungen, ggf. in möglichst großer Nähe zu symbolhaltigem Ort. Offen bleibt, ob Ansehen der BRD Schutzgut </w:t>
            </w:r>
            <w:proofErr w:type="spellStart"/>
            <w:r w:rsidRPr="00BD6913">
              <w:rPr>
                <w:rFonts w:ascii="Calibri" w:hAnsi="Calibri"/>
                <w:szCs w:val="20"/>
              </w:rPr>
              <w:t>iSv</w:t>
            </w:r>
            <w:proofErr w:type="spellEnd"/>
            <w:r w:rsidRPr="00BD6913">
              <w:rPr>
                <w:rFonts w:ascii="Calibri" w:hAnsi="Calibri"/>
                <w:szCs w:val="20"/>
              </w:rPr>
              <w:t xml:space="preserve"> der öffentlichen Ordnung gem. § 15 I VersG ist. Empfindlichkeiten ausländischer Politiker können keine Beschränkungen begründen, wenn hierdurch Art. 5 I, 8 I GG beeinträchtigt werden. „Der verfassungsrechtliche Schutz von Machtkritik ist nicht auf Kritik an inländischen Machtträgern begrenzt.“ Verfassungsrechtlich bedenklich ist Ausdehnung der Schutzzone und mangelnde Berücksichtigung berechtigter Belange im Sinne von Art. 8 GG.</w:t>
            </w:r>
          </w:p>
        </w:tc>
        <w:tc>
          <w:tcPr>
            <w:tcW w:w="1354" w:type="pct"/>
          </w:tcPr>
          <w:p w14:paraId="3A72FF48"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06.06.2007</w:t>
            </w:r>
          </w:p>
          <w:p w14:paraId="68B84E4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NJW 2007, 2167 </w:t>
            </w:r>
          </w:p>
          <w:p w14:paraId="019F49C5"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mit Anm. Battis/Grigoleit</w:t>
            </w:r>
          </w:p>
        </w:tc>
      </w:tr>
      <w:tr w:rsidR="00A64D61" w:rsidRPr="00BD6913" w14:paraId="40EE3F67"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1553A41" w14:textId="79AFC73F" w:rsidR="00A64D61" w:rsidRPr="00BD6913" w:rsidRDefault="00A64D61" w:rsidP="00A64D61">
            <w:pPr>
              <w:rPr>
                <w:rFonts w:ascii="Calibri" w:hAnsi="Calibri"/>
                <w:szCs w:val="20"/>
              </w:rPr>
            </w:pPr>
            <w:r w:rsidRPr="00BD6913">
              <w:rPr>
                <w:rFonts w:ascii="Calibri" w:hAnsi="Calibri"/>
                <w:szCs w:val="20"/>
              </w:rPr>
              <w:t xml:space="preserve">Zulässige Verbot von Demonstrationen am Flughafen </w:t>
            </w:r>
            <w:r w:rsidRPr="00BD6913">
              <w:rPr>
                <w:rFonts w:ascii="Calibri" w:hAnsi="Calibri"/>
                <w:i/>
                <w:szCs w:val="20"/>
              </w:rPr>
              <w:t>Rostock-Laage</w:t>
            </w:r>
            <w:r w:rsidRPr="00BD6913">
              <w:rPr>
                <w:rFonts w:ascii="Calibri" w:hAnsi="Calibri"/>
                <w:szCs w:val="20"/>
              </w:rPr>
              <w:t xml:space="preserve"> während G-8-Gipfel wegen mangelnder Sicherung des Geländes und Gefahr von Störungen des Flugbetriebs und der Anreise von Gipfelteilnehmer</w:t>
            </w:r>
            <w:r>
              <w:rPr>
                <w:rFonts w:ascii="Calibri" w:hAnsi="Calibri"/>
                <w:szCs w:val="20"/>
              </w:rPr>
              <w:t>.</w:t>
            </w:r>
          </w:p>
        </w:tc>
        <w:tc>
          <w:tcPr>
            <w:tcW w:w="1354" w:type="pct"/>
          </w:tcPr>
          <w:p w14:paraId="0DA88424"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BVerfG, 05.06.2007,</w:t>
            </w:r>
          </w:p>
          <w:p w14:paraId="14E21938"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NJW 2007, 2172</w:t>
            </w:r>
          </w:p>
        </w:tc>
      </w:tr>
      <w:tr w:rsidR="00A64D61" w:rsidRPr="00BD6913" w14:paraId="15E007A8"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F0325E4" w14:textId="677BA7C8" w:rsidR="00A64D61" w:rsidRPr="00BD6913" w:rsidRDefault="00A64D61" w:rsidP="00A64D61">
            <w:pPr>
              <w:rPr>
                <w:rFonts w:ascii="Calibri" w:hAnsi="Calibri"/>
                <w:szCs w:val="20"/>
              </w:rPr>
            </w:pPr>
            <w:r w:rsidRPr="00BD6913">
              <w:rPr>
                <w:rFonts w:ascii="Calibri" w:hAnsi="Calibri"/>
                <w:szCs w:val="20"/>
              </w:rPr>
              <w:t>Zulässige Beschränkungen (Ort und Teilnehmerzahl) einer Mahnwache am Sicherheitszaun während G-8-Gipfel</w:t>
            </w:r>
            <w:r>
              <w:rPr>
                <w:rFonts w:ascii="Calibri" w:hAnsi="Calibri"/>
                <w:szCs w:val="20"/>
              </w:rPr>
              <w:t>.</w:t>
            </w:r>
          </w:p>
        </w:tc>
        <w:tc>
          <w:tcPr>
            <w:tcW w:w="1354" w:type="pct"/>
          </w:tcPr>
          <w:p w14:paraId="06D15CA5"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BVerfG, 05.06.2007</w:t>
            </w:r>
          </w:p>
          <w:p w14:paraId="28DBDDFD" w14:textId="77777777" w:rsidR="00A64D61" w:rsidRPr="00BD6913" w:rsidRDefault="00A64D61" w:rsidP="00A64D61">
            <w:pPr>
              <w:pStyle w:val="Kopfzeile"/>
              <w:rPr>
                <w:rFonts w:ascii="Calibri" w:hAnsi="Calibri" w:cs="Arial"/>
                <w:sz w:val="20"/>
                <w:szCs w:val="20"/>
                <w:lang w:val="de-DE" w:eastAsia="de-DE"/>
              </w:rPr>
            </w:pPr>
            <w:r w:rsidRPr="00BD6913">
              <w:rPr>
                <w:rFonts w:ascii="Calibri" w:hAnsi="Calibri" w:cs="Arial"/>
                <w:sz w:val="20"/>
                <w:szCs w:val="20"/>
                <w:lang w:val="de-DE" w:eastAsia="de-DE"/>
              </w:rPr>
              <w:t>NJW 2007, 2173</w:t>
            </w:r>
          </w:p>
        </w:tc>
      </w:tr>
      <w:tr w:rsidR="00A64D61" w:rsidRPr="00BD6913" w14:paraId="47501C5D"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E927C37" w14:textId="1722218E" w:rsidR="00A64D61" w:rsidRPr="00BD6913" w:rsidRDefault="00A64D61" w:rsidP="00A64D61">
            <w:pPr>
              <w:rPr>
                <w:rFonts w:ascii="Calibri" w:hAnsi="Calibri"/>
                <w:szCs w:val="20"/>
              </w:rPr>
            </w:pPr>
            <w:r w:rsidRPr="00BD6913">
              <w:rPr>
                <w:rFonts w:ascii="Calibri" w:hAnsi="Calibri"/>
                <w:szCs w:val="20"/>
              </w:rPr>
              <w:t>Versammlungsbeschränkungen aus Gründen der Beziehungen des Bundes zu auswärtigen Staaten und der Gefahrenvorsorge gegen gewalttätige Übergriffe und medizinische Rettungsmöglichkeiten</w:t>
            </w:r>
            <w:r>
              <w:rPr>
                <w:rFonts w:ascii="Calibri" w:hAnsi="Calibri"/>
                <w:szCs w:val="20"/>
              </w:rPr>
              <w:t>.</w:t>
            </w:r>
            <w:r w:rsidRPr="00BD6913">
              <w:rPr>
                <w:rFonts w:ascii="Calibri" w:hAnsi="Calibri"/>
                <w:szCs w:val="20"/>
              </w:rPr>
              <w:br/>
              <w:t>(G-8-Gipfel Heiligendamm)</w:t>
            </w:r>
          </w:p>
        </w:tc>
        <w:tc>
          <w:tcPr>
            <w:tcW w:w="1354" w:type="pct"/>
          </w:tcPr>
          <w:p w14:paraId="64B42F0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Greifswald,</w:t>
            </w:r>
          </w:p>
          <w:p w14:paraId="49558664" w14:textId="77777777" w:rsidR="00DE0B0E" w:rsidRDefault="00DE0B0E" w:rsidP="00DE0B0E">
            <w:pPr>
              <w:pStyle w:val="Kopfzeile"/>
              <w:tabs>
                <w:tab w:val="clear" w:pos="9071"/>
              </w:tabs>
              <w:rPr>
                <w:rFonts w:ascii="Calibri" w:hAnsi="Calibri" w:cs="Arial"/>
                <w:sz w:val="20"/>
                <w:szCs w:val="20"/>
                <w:lang w:val="de-DE" w:eastAsia="de-DE"/>
              </w:rPr>
            </w:pPr>
            <w:r>
              <w:rPr>
                <w:rFonts w:ascii="Calibri" w:hAnsi="Calibri" w:cs="Arial"/>
                <w:sz w:val="20"/>
                <w:szCs w:val="20"/>
                <w:lang w:val="de-DE" w:eastAsia="de-DE"/>
              </w:rPr>
              <w:t xml:space="preserve">04.06.2007 </w:t>
            </w:r>
            <w:r w:rsidR="00A64D61" w:rsidRPr="00BD6913">
              <w:rPr>
                <w:rFonts w:ascii="Calibri" w:hAnsi="Calibri" w:cs="Arial"/>
                <w:sz w:val="20"/>
                <w:szCs w:val="20"/>
                <w:lang w:val="de-DE" w:eastAsia="de-DE"/>
              </w:rPr>
              <w:t xml:space="preserve">und 01.06.2007, </w:t>
            </w:r>
          </w:p>
          <w:p w14:paraId="567AFD31" w14:textId="604B71B1" w:rsidR="00A64D61" w:rsidRPr="00BD6913" w:rsidRDefault="00A64D61" w:rsidP="00DE0B0E">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2007, 300</w:t>
            </w:r>
          </w:p>
        </w:tc>
      </w:tr>
      <w:tr w:rsidR="00A64D61" w:rsidRPr="00BD6913" w14:paraId="32656427"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75CF446" w14:textId="136E0687" w:rsidR="00A64D61" w:rsidRPr="00BD6913" w:rsidRDefault="00A64D61" w:rsidP="00A64D61">
            <w:pPr>
              <w:rPr>
                <w:rFonts w:ascii="Calibri" w:hAnsi="Calibri"/>
                <w:szCs w:val="20"/>
              </w:rPr>
            </w:pPr>
            <w:r w:rsidRPr="00BD6913">
              <w:rPr>
                <w:rFonts w:ascii="Calibri" w:hAnsi="Calibri"/>
                <w:szCs w:val="20"/>
              </w:rPr>
              <w:t>Rechtmäßiges Verbot einer Veranstaltung zum Gedenken an Rudolf Heß wegen befürchtetem Verstoß gegen § 130 IV StGB. Verfassungsmäßigkeit der Norm</w:t>
            </w:r>
            <w:r>
              <w:rPr>
                <w:rFonts w:ascii="Calibri" w:hAnsi="Calibri"/>
                <w:szCs w:val="20"/>
              </w:rPr>
              <w:t>.</w:t>
            </w:r>
          </w:p>
        </w:tc>
        <w:tc>
          <w:tcPr>
            <w:tcW w:w="1354" w:type="pct"/>
          </w:tcPr>
          <w:p w14:paraId="0C2DA239"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74140F1F" w14:textId="4B64CEAB"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26.03.2007</w:t>
            </w:r>
            <w:r w:rsidR="00650938">
              <w:rPr>
                <w:rFonts w:ascii="Calibri" w:hAnsi="Calibri" w:cs="Arial"/>
                <w:sz w:val="20"/>
                <w:szCs w:val="20"/>
                <w:lang w:val="de-DE" w:eastAsia="de-DE"/>
              </w:rPr>
              <w:t>,</w:t>
            </w:r>
          </w:p>
          <w:p w14:paraId="40951578"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xml:space="preserve">. 2008, 109 </w:t>
            </w:r>
          </w:p>
        </w:tc>
      </w:tr>
      <w:tr w:rsidR="00A64D61" w:rsidRPr="00BD6913" w14:paraId="33E64228"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6BFF18C" w14:textId="7EFD1685" w:rsidR="00A64D61" w:rsidRPr="00BD6913" w:rsidRDefault="00A64D61" w:rsidP="00A64D61">
            <w:pPr>
              <w:rPr>
                <w:rFonts w:ascii="Calibri" w:hAnsi="Calibri"/>
                <w:szCs w:val="20"/>
              </w:rPr>
            </w:pPr>
            <w:r w:rsidRPr="00BD6913">
              <w:rPr>
                <w:rFonts w:ascii="Calibri" w:hAnsi="Calibri"/>
                <w:szCs w:val="20"/>
              </w:rPr>
              <w:t>Unzulässige Nutzungsuntersagung nach Baurecht für eine Versammlung in geschlossenem Raum</w:t>
            </w:r>
            <w:r>
              <w:rPr>
                <w:rFonts w:ascii="Calibri" w:hAnsi="Calibri"/>
                <w:szCs w:val="20"/>
              </w:rPr>
              <w:t>.</w:t>
            </w:r>
          </w:p>
        </w:tc>
        <w:tc>
          <w:tcPr>
            <w:tcW w:w="1354" w:type="pct"/>
          </w:tcPr>
          <w:p w14:paraId="3CA28FB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Greifswald, 02.02.2007,</w:t>
            </w:r>
          </w:p>
          <w:p w14:paraId="436FD25E"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LKV 2008, 79</w:t>
            </w:r>
          </w:p>
        </w:tc>
      </w:tr>
      <w:tr w:rsidR="00A64D61" w:rsidRPr="00BD6913" w14:paraId="693A2478"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384C27D" w14:textId="77777777" w:rsidR="00A64D61" w:rsidRPr="00BD6913" w:rsidRDefault="00A64D61" w:rsidP="00A64D61">
            <w:pPr>
              <w:rPr>
                <w:rFonts w:ascii="Calibri" w:hAnsi="Calibri"/>
                <w:szCs w:val="20"/>
              </w:rPr>
            </w:pPr>
            <w:r w:rsidRPr="00BD6913">
              <w:rPr>
                <w:rFonts w:ascii="Calibri" w:hAnsi="Calibri"/>
                <w:szCs w:val="20"/>
              </w:rPr>
              <w:t xml:space="preserve">Rechtswidriges Verbot einer Versammlung an Heiligabend mit Blick auf Störung religiöser Gefühle. Mangelnde Kooperationsbereitschaft des Veranstalters kann Verbot nicht begründen, mangels Rechtspflicht desselben. </w:t>
            </w:r>
            <w:r w:rsidRPr="00BD6913">
              <w:rPr>
                <w:rFonts w:ascii="Calibri" w:hAnsi="Calibri"/>
                <w:szCs w:val="20"/>
              </w:rPr>
              <w:lastRenderedPageBreak/>
              <w:t>Minderheitenrecht aus Art. 8 GG kann nicht mit Hinweis auf Vielzahl der von Versammlung betroffenen Bürger ausgehöhlt werden.</w:t>
            </w:r>
          </w:p>
        </w:tc>
        <w:tc>
          <w:tcPr>
            <w:tcW w:w="1354" w:type="pct"/>
          </w:tcPr>
          <w:p w14:paraId="7E7BD112"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lastRenderedPageBreak/>
              <w:t xml:space="preserve">BVerfG, </w:t>
            </w:r>
          </w:p>
          <w:p w14:paraId="3725F39A" w14:textId="2E7CA2BC"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22.12.2006,</w:t>
            </w:r>
          </w:p>
          <w:p w14:paraId="45FF2BA5"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2007, 574</w:t>
            </w:r>
          </w:p>
        </w:tc>
      </w:tr>
      <w:tr w:rsidR="00A64D61" w:rsidRPr="00BD6913" w14:paraId="29BBA0A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695ED07" w14:textId="77777777" w:rsidR="00A64D61" w:rsidRPr="00BD6913" w:rsidRDefault="00A64D61" w:rsidP="00A64D61">
            <w:pPr>
              <w:rPr>
                <w:rFonts w:ascii="Calibri" w:hAnsi="Calibri"/>
                <w:szCs w:val="20"/>
              </w:rPr>
            </w:pPr>
            <w:r w:rsidRPr="00BD6913">
              <w:rPr>
                <w:rFonts w:ascii="Calibri" w:hAnsi="Calibri"/>
                <w:szCs w:val="20"/>
              </w:rPr>
              <w:t>Teilweise Unzulässigkeit von Auflagen für Demonstration gegen „großen Zapfenstreich“ der Bundeswehr, der genehmigte straßenrechtliche Sondernutzung darstellte. Bundeswehr muss im öffentlichen Raum kritische Äußerungen ertragen, auch wenn angestrebte Würde und Feierlichkeit hierunter leidet; ihr steht Verwirklichung ohne Kritik auf Kasernengelände als Alternative frei.</w:t>
            </w:r>
          </w:p>
        </w:tc>
        <w:tc>
          <w:tcPr>
            <w:tcW w:w="1354" w:type="pct"/>
          </w:tcPr>
          <w:p w14:paraId="564024D2"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 Dresden, </w:t>
            </w:r>
          </w:p>
          <w:p w14:paraId="70B312C9" w14:textId="159D7FE5"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11.10.2006,</w:t>
            </w:r>
          </w:p>
          <w:p w14:paraId="20E4A2EE"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SächsVBl</w:t>
            </w:r>
            <w:proofErr w:type="spellEnd"/>
            <w:r w:rsidRPr="00BD6913">
              <w:rPr>
                <w:rFonts w:ascii="Calibri" w:hAnsi="Calibri" w:cs="Arial"/>
                <w:sz w:val="20"/>
                <w:szCs w:val="20"/>
                <w:lang w:val="de-DE" w:eastAsia="de-DE"/>
              </w:rPr>
              <w:t>. 2007, 144</w:t>
            </w:r>
          </w:p>
          <w:p w14:paraId="7E4B4C50"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Anm. Vosgerau ebd. 128</w:t>
            </w:r>
          </w:p>
        </w:tc>
      </w:tr>
      <w:tr w:rsidR="00A64D61" w:rsidRPr="00BD6913" w14:paraId="6E72B53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E102AB9" w14:textId="77777777" w:rsidR="00A64D61" w:rsidRPr="00BD6913" w:rsidRDefault="00A64D61" w:rsidP="00A64D61">
            <w:pPr>
              <w:rPr>
                <w:rFonts w:ascii="Calibri" w:hAnsi="Calibri"/>
                <w:szCs w:val="20"/>
              </w:rPr>
            </w:pPr>
            <w:r w:rsidRPr="00BD6913">
              <w:rPr>
                <w:rFonts w:ascii="Calibri" w:hAnsi="Calibri"/>
                <w:szCs w:val="20"/>
              </w:rPr>
              <w:t>Rehabilitationsinteresse bei Klage auf Feststellung der Rechtswidrigkeit (§ 113 I 4 VwGO) eines Versammlungsverbots seitens Anmelder einer „</w:t>
            </w:r>
            <w:r w:rsidRPr="00BD6913">
              <w:rPr>
                <w:rFonts w:ascii="Calibri" w:hAnsi="Calibri"/>
                <w:i/>
                <w:szCs w:val="20"/>
              </w:rPr>
              <w:t>Heß-Gedenkdemo</w:t>
            </w:r>
            <w:r w:rsidRPr="00BD6913">
              <w:rPr>
                <w:rFonts w:ascii="Calibri" w:hAnsi="Calibri"/>
                <w:szCs w:val="20"/>
              </w:rPr>
              <w:t>“</w:t>
            </w:r>
          </w:p>
        </w:tc>
        <w:tc>
          <w:tcPr>
            <w:tcW w:w="1354" w:type="pct"/>
          </w:tcPr>
          <w:p w14:paraId="6D43CA2E"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BVerwG, 04.10.2006,</w:t>
            </w:r>
          </w:p>
          <w:p w14:paraId="5CB031C8"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xml:space="preserve"> 2007, 505</w:t>
            </w:r>
          </w:p>
        </w:tc>
      </w:tr>
      <w:tr w:rsidR="00A64D61" w:rsidRPr="00BD6913" w14:paraId="1518787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19F374E" w14:textId="5DCE8B48" w:rsidR="00A64D61" w:rsidRPr="00BD6913" w:rsidRDefault="00A64D61" w:rsidP="00A64D61">
            <w:pPr>
              <w:rPr>
                <w:rFonts w:ascii="Calibri" w:hAnsi="Calibri"/>
                <w:szCs w:val="20"/>
              </w:rPr>
            </w:pPr>
            <w:r w:rsidRPr="00BD6913">
              <w:rPr>
                <w:rFonts w:ascii="Calibri" w:hAnsi="Calibri"/>
                <w:szCs w:val="20"/>
              </w:rPr>
              <w:t>„Gedenkveranstaltung“ für Rudolf Heß ist faktisch mit Blick auf dessen Funktion als Stellvertreter Hitlers als Veranstaltung zumindest zur Billigung der NS-Herrschaft anzusehen. Dies ist auch Herabwürdigung der Opfer und kann nach Novelle StPO (§ 130 IV) und</w:t>
            </w:r>
            <w:r w:rsidR="00650938">
              <w:rPr>
                <w:rFonts w:ascii="Calibri" w:hAnsi="Calibri"/>
                <w:szCs w:val="20"/>
              </w:rPr>
              <w:t xml:space="preserve"> kann nach</w:t>
            </w:r>
            <w:r w:rsidRPr="00BD6913">
              <w:rPr>
                <w:rFonts w:ascii="Calibri" w:hAnsi="Calibri"/>
                <w:szCs w:val="20"/>
              </w:rPr>
              <w:t xml:space="preserve"> VersG untersagt werden</w:t>
            </w:r>
            <w:r>
              <w:rPr>
                <w:rFonts w:ascii="Calibri" w:hAnsi="Calibri"/>
                <w:szCs w:val="20"/>
              </w:rPr>
              <w:t>.</w:t>
            </w:r>
            <w:r w:rsidRPr="00BD6913">
              <w:rPr>
                <w:rFonts w:ascii="Calibri" w:hAnsi="Calibri"/>
                <w:szCs w:val="20"/>
              </w:rPr>
              <w:t xml:space="preserve"> (Wunsiedel)</w:t>
            </w:r>
          </w:p>
        </w:tc>
        <w:tc>
          <w:tcPr>
            <w:tcW w:w="1354" w:type="pct"/>
          </w:tcPr>
          <w:p w14:paraId="3956BCE7" w14:textId="77777777" w:rsidR="00650938" w:rsidRDefault="00650938" w:rsidP="00A64D61">
            <w:pPr>
              <w:pStyle w:val="Kopfzeile"/>
              <w:tabs>
                <w:tab w:val="clear" w:pos="9071"/>
              </w:tabs>
              <w:rPr>
                <w:rFonts w:ascii="Calibri" w:hAnsi="Calibri" w:cs="Arial"/>
                <w:sz w:val="20"/>
                <w:szCs w:val="20"/>
                <w:lang w:val="de-DE" w:eastAsia="de-DE"/>
              </w:rPr>
            </w:pPr>
            <w:r>
              <w:rPr>
                <w:rFonts w:ascii="Calibri" w:hAnsi="Calibri" w:cs="Arial"/>
                <w:sz w:val="20"/>
                <w:szCs w:val="20"/>
                <w:lang w:val="de-DE" w:eastAsia="de-DE"/>
              </w:rPr>
              <w:t xml:space="preserve">BayVGH, </w:t>
            </w:r>
          </w:p>
          <w:p w14:paraId="14197EE2" w14:textId="72FEF054"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10.08.2006,</w:t>
            </w:r>
          </w:p>
          <w:p w14:paraId="31256BE2"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xml:space="preserve"> 2006, 760</w:t>
            </w:r>
          </w:p>
          <w:p w14:paraId="75C4AC72" w14:textId="05AE217F"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
        </w:tc>
      </w:tr>
      <w:tr w:rsidR="00A64D61" w:rsidRPr="00BD6913" w14:paraId="5EEB66E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6D15799" w14:textId="453261B8" w:rsidR="00A64D61" w:rsidRPr="00BD6913" w:rsidRDefault="00A64D61" w:rsidP="00A64D61">
            <w:pPr>
              <w:rPr>
                <w:rFonts w:ascii="Calibri" w:hAnsi="Calibri"/>
                <w:szCs w:val="20"/>
              </w:rPr>
            </w:pPr>
            <w:r w:rsidRPr="00BD6913">
              <w:rPr>
                <w:rFonts w:ascii="Calibri" w:hAnsi="Calibri"/>
                <w:szCs w:val="20"/>
              </w:rPr>
              <w:t>Rechtswidrigkeit der Verlegung einer Versammlung an anderen Ort durch Auflage. „Echter“ und „unechter“ polizeilicher Notstand</w:t>
            </w:r>
            <w:r>
              <w:rPr>
                <w:rFonts w:ascii="Calibri" w:hAnsi="Calibri"/>
                <w:szCs w:val="20"/>
              </w:rPr>
              <w:t>.</w:t>
            </w:r>
          </w:p>
        </w:tc>
        <w:tc>
          <w:tcPr>
            <w:tcW w:w="1354" w:type="pct"/>
          </w:tcPr>
          <w:p w14:paraId="081A6C8A"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VG Gera, 17.07.2006,</w:t>
            </w:r>
          </w:p>
          <w:p w14:paraId="78C2A972"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ThürVBl</w:t>
            </w:r>
            <w:proofErr w:type="spellEnd"/>
            <w:r w:rsidRPr="00BD6913">
              <w:rPr>
                <w:rFonts w:ascii="Calibri" w:hAnsi="Calibri" w:cs="Arial"/>
                <w:sz w:val="20"/>
                <w:szCs w:val="20"/>
                <w:lang w:val="de-DE" w:eastAsia="de-DE"/>
              </w:rPr>
              <w:t>. 2007, 89</w:t>
            </w:r>
          </w:p>
        </w:tc>
      </w:tr>
      <w:tr w:rsidR="00A64D61" w:rsidRPr="00BD6913" w14:paraId="006BB9B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7D7D316" w14:textId="38DBA08B" w:rsidR="00A64D61" w:rsidRPr="00BD6913" w:rsidRDefault="00A64D61" w:rsidP="00A64D61">
            <w:pPr>
              <w:rPr>
                <w:rFonts w:ascii="Calibri" w:hAnsi="Calibri"/>
                <w:szCs w:val="20"/>
              </w:rPr>
            </w:pPr>
            <w:r w:rsidRPr="00BD6913">
              <w:rPr>
                <w:rFonts w:ascii="Calibri" w:hAnsi="Calibri"/>
                <w:szCs w:val="20"/>
              </w:rPr>
              <w:t xml:space="preserve">Versammlungsverbot (Mahnwache) kann als Allgemeinverfügung gegen Vielzahl von Veranstaltern erlassen werden. Nicht unverhältnismäßig ist </w:t>
            </w:r>
            <w:proofErr w:type="gramStart"/>
            <w:r w:rsidRPr="00BD6913">
              <w:rPr>
                <w:rFonts w:ascii="Calibri" w:hAnsi="Calibri"/>
                <w:szCs w:val="20"/>
              </w:rPr>
              <w:t>Beschränkung</w:t>
            </w:r>
            <w:proofErr w:type="gramEnd"/>
            <w:r w:rsidRPr="00BD6913">
              <w:rPr>
                <w:rFonts w:ascii="Calibri" w:hAnsi="Calibri"/>
                <w:szCs w:val="20"/>
              </w:rPr>
              <w:t xml:space="preserve"> die verhindert, dass Demonstranten in emotionalisierende Nähe eines hochrangigen besonders gefährdeten Staatsgastes gelangen (US-Präsident). Außenpolitische Belange, die durch Demonstration gefährdet werden, haben erhebliches Gewicht bei Abwägung mit Art. 8 GG</w:t>
            </w:r>
            <w:r>
              <w:rPr>
                <w:rFonts w:ascii="Calibri" w:hAnsi="Calibri"/>
                <w:szCs w:val="20"/>
              </w:rPr>
              <w:t>.</w:t>
            </w:r>
          </w:p>
        </w:tc>
        <w:tc>
          <w:tcPr>
            <w:tcW w:w="1354" w:type="pct"/>
          </w:tcPr>
          <w:p w14:paraId="7DC9AFAE"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Greifswald, 12.07.2006,</w:t>
            </w:r>
          </w:p>
          <w:p w14:paraId="3D65AB5C"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2006, 451</w:t>
            </w:r>
          </w:p>
        </w:tc>
      </w:tr>
      <w:tr w:rsidR="00A64D61" w:rsidRPr="00BD6913" w14:paraId="136EC08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FC0A4C1" w14:textId="77777777" w:rsidR="00A64D61" w:rsidRPr="00BD6913" w:rsidRDefault="00A64D61" w:rsidP="00A64D61">
            <w:pPr>
              <w:rPr>
                <w:rFonts w:ascii="Calibri" w:hAnsi="Calibri"/>
                <w:szCs w:val="20"/>
              </w:rPr>
            </w:pPr>
            <w:r w:rsidRPr="00BD6913">
              <w:rPr>
                <w:rFonts w:ascii="Calibri" w:hAnsi="Calibri"/>
                <w:szCs w:val="20"/>
              </w:rPr>
              <w:t>Unzulässigkeit eines Versammlungsverbotes, wenn Gefahr durch Verlegung der Route vermieden werden kann.</w:t>
            </w:r>
          </w:p>
        </w:tc>
        <w:tc>
          <w:tcPr>
            <w:tcW w:w="1354" w:type="pct"/>
          </w:tcPr>
          <w:p w14:paraId="5C7D62F2"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VG Weimar, 22.06.2005,</w:t>
            </w:r>
          </w:p>
          <w:p w14:paraId="5149B342"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ThürVBl</w:t>
            </w:r>
            <w:proofErr w:type="spellEnd"/>
            <w:r w:rsidRPr="00BD6913">
              <w:rPr>
                <w:rFonts w:ascii="Calibri" w:hAnsi="Calibri" w:cs="Arial"/>
                <w:sz w:val="20"/>
                <w:szCs w:val="20"/>
                <w:lang w:val="de-DE" w:eastAsia="de-DE"/>
              </w:rPr>
              <w:t>. 2005, 212</w:t>
            </w:r>
          </w:p>
        </w:tc>
      </w:tr>
      <w:tr w:rsidR="00A64D61" w:rsidRPr="00BD6913" w14:paraId="2FC3204C"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ADD7EF9" w14:textId="5B3C95DD" w:rsidR="00A64D61" w:rsidRPr="00BD6913" w:rsidRDefault="00A64D61" w:rsidP="00A64D61">
            <w:pPr>
              <w:rPr>
                <w:rFonts w:ascii="Calibri" w:hAnsi="Calibri"/>
                <w:szCs w:val="20"/>
              </w:rPr>
            </w:pPr>
            <w:r w:rsidRPr="00BD6913">
              <w:rPr>
                <w:rFonts w:ascii="Calibri" w:hAnsi="Calibri"/>
                <w:szCs w:val="20"/>
              </w:rPr>
              <w:t>Zulässigkeit einer Versammlungsverlegung an anderen Ort wegen Gegendemonstrationen</w:t>
            </w:r>
            <w:r>
              <w:rPr>
                <w:rFonts w:ascii="Calibri" w:hAnsi="Calibri"/>
                <w:szCs w:val="20"/>
              </w:rPr>
              <w:t>.</w:t>
            </w:r>
          </w:p>
        </w:tc>
        <w:tc>
          <w:tcPr>
            <w:tcW w:w="1354" w:type="pct"/>
          </w:tcPr>
          <w:p w14:paraId="3E5CCE3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VG Weimar, 26.05.2005</w:t>
            </w:r>
          </w:p>
          <w:p w14:paraId="095F8021"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ThürVBl</w:t>
            </w:r>
            <w:proofErr w:type="spellEnd"/>
            <w:r w:rsidRPr="00BD6913">
              <w:rPr>
                <w:rFonts w:ascii="Calibri" w:hAnsi="Calibri" w:cs="Arial"/>
                <w:sz w:val="20"/>
                <w:szCs w:val="20"/>
                <w:lang w:val="de-DE" w:eastAsia="de-DE"/>
              </w:rPr>
              <w:t>. 2006, 17</w:t>
            </w:r>
          </w:p>
        </w:tc>
      </w:tr>
      <w:tr w:rsidR="00A64D61" w:rsidRPr="00BD6913" w14:paraId="6BBEB97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BBAC0D3" w14:textId="3E4E25F0" w:rsidR="00A64D61" w:rsidRPr="00BD6913" w:rsidRDefault="00A64D61" w:rsidP="00A64D61">
            <w:pPr>
              <w:rPr>
                <w:rFonts w:ascii="Calibri" w:hAnsi="Calibri"/>
                <w:szCs w:val="20"/>
              </w:rPr>
            </w:pPr>
            <w:r w:rsidRPr="00BD6913">
              <w:rPr>
                <w:rFonts w:ascii="Calibri" w:hAnsi="Calibri"/>
                <w:szCs w:val="20"/>
              </w:rPr>
              <w:t>Kein Feststellungsinteresse (§ 113 I VwGO) bei Versammlungsverbot wegen Wiederholungsgefahr, wenn Versammlungsbehörde verbindlich erklärt, an Rechtsauffassung zukünftig nicht mehr festzuhalten</w:t>
            </w:r>
            <w:r>
              <w:rPr>
                <w:rFonts w:ascii="Calibri" w:hAnsi="Calibri"/>
                <w:szCs w:val="20"/>
              </w:rPr>
              <w:t>.</w:t>
            </w:r>
          </w:p>
        </w:tc>
        <w:tc>
          <w:tcPr>
            <w:tcW w:w="1354" w:type="pct"/>
          </w:tcPr>
          <w:p w14:paraId="3140EFF8"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768447D9" w14:textId="0E38B9EA"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22.05.2006,</w:t>
            </w:r>
          </w:p>
          <w:p w14:paraId="4BC550EF"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2007, 373</w:t>
            </w:r>
          </w:p>
        </w:tc>
      </w:tr>
      <w:tr w:rsidR="00A64D61" w:rsidRPr="00BD6913" w14:paraId="60E4778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EDDDF81" w14:textId="77777777" w:rsidR="00A64D61" w:rsidRPr="00BD6913" w:rsidRDefault="00A64D61" w:rsidP="00A64D61">
            <w:pPr>
              <w:rPr>
                <w:rFonts w:ascii="Calibri" w:hAnsi="Calibri"/>
                <w:szCs w:val="20"/>
              </w:rPr>
            </w:pPr>
            <w:r w:rsidRPr="00BD6913">
              <w:rPr>
                <w:rFonts w:ascii="Calibri" w:hAnsi="Calibri"/>
                <w:szCs w:val="20"/>
              </w:rPr>
              <w:t>Art. 8 I GG steht der Erhebung von Gebühren für Auflagen nach § 15 I VersG nicht entgegen.</w:t>
            </w:r>
          </w:p>
        </w:tc>
        <w:tc>
          <w:tcPr>
            <w:tcW w:w="1354" w:type="pct"/>
          </w:tcPr>
          <w:p w14:paraId="70D4003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Koblenz, 16.05.2006,</w:t>
            </w:r>
          </w:p>
          <w:p w14:paraId="101A6D6C"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2007, 236</w:t>
            </w:r>
          </w:p>
        </w:tc>
      </w:tr>
      <w:tr w:rsidR="00A64D61" w:rsidRPr="00BD6913" w14:paraId="511181BD"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7C9CE08" w14:textId="57123C2E" w:rsidR="00A64D61" w:rsidRPr="00BD6913" w:rsidRDefault="00A64D61" w:rsidP="00A64D61">
            <w:pPr>
              <w:rPr>
                <w:rFonts w:ascii="Calibri" w:hAnsi="Calibri"/>
                <w:szCs w:val="20"/>
              </w:rPr>
            </w:pPr>
            <w:r w:rsidRPr="00BD6913">
              <w:rPr>
                <w:rFonts w:ascii="Calibri" w:hAnsi="Calibri"/>
                <w:szCs w:val="20"/>
              </w:rPr>
              <w:t>Zulässigkeit einer Versammlungsbeschränkung (gegen NPD-Demonstration) bei Prognose eines polizeilichen Notstands</w:t>
            </w:r>
            <w:r>
              <w:rPr>
                <w:rFonts w:ascii="Calibri" w:hAnsi="Calibri"/>
                <w:szCs w:val="20"/>
              </w:rPr>
              <w:t>.</w:t>
            </w:r>
            <w:r w:rsidRPr="00BD6913">
              <w:rPr>
                <w:rFonts w:ascii="Calibri" w:hAnsi="Calibri"/>
                <w:szCs w:val="20"/>
              </w:rPr>
              <w:t xml:space="preserve">  (Gegendemonstration)</w:t>
            </w:r>
          </w:p>
        </w:tc>
        <w:tc>
          <w:tcPr>
            <w:tcW w:w="1354" w:type="pct"/>
          </w:tcPr>
          <w:p w14:paraId="53F1E2E5"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10.05.2006,</w:t>
            </w:r>
          </w:p>
          <w:p w14:paraId="019A4ACE"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2006, 1049</w:t>
            </w:r>
          </w:p>
          <w:p w14:paraId="17346B9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Vorinstanz s.u.</w:t>
            </w:r>
          </w:p>
        </w:tc>
      </w:tr>
      <w:tr w:rsidR="00A64D61" w:rsidRPr="00BD6913" w14:paraId="5FC55DFD"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7AAFFDF" w14:textId="719BA24D" w:rsidR="00A64D61" w:rsidRPr="00BD6913" w:rsidRDefault="00A64D61" w:rsidP="00A64D61">
            <w:pPr>
              <w:rPr>
                <w:rFonts w:ascii="Calibri" w:hAnsi="Calibri"/>
                <w:szCs w:val="20"/>
              </w:rPr>
            </w:pPr>
            <w:r w:rsidRPr="00BD6913">
              <w:rPr>
                <w:rFonts w:ascii="Calibri" w:hAnsi="Calibri"/>
                <w:szCs w:val="20"/>
              </w:rPr>
              <w:t>Unzulässigkeit eines Versammlungsverbotes (NPD), wenn die von gewaltbereiten Gegendemonstranten zu erwartenden Gefahren durch Beschränkung der Erstversammlung auf stationäre Kundgebung und andere Auflagen erheblich verringert werden kann. Zulässigkeit von Beschränkungen bei Prognose eines polizeilichen Notstandes</w:t>
            </w:r>
            <w:r>
              <w:rPr>
                <w:rFonts w:ascii="Calibri" w:hAnsi="Calibri"/>
                <w:szCs w:val="20"/>
              </w:rPr>
              <w:t>.</w:t>
            </w:r>
          </w:p>
        </w:tc>
        <w:tc>
          <w:tcPr>
            <w:tcW w:w="1354" w:type="pct"/>
          </w:tcPr>
          <w:p w14:paraId="6626E5D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Lüneburg, 05.05.2006</w:t>
            </w:r>
          </w:p>
          <w:p w14:paraId="7D4BCB5B"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2006, 310</w:t>
            </w:r>
          </w:p>
        </w:tc>
      </w:tr>
      <w:tr w:rsidR="00A64D61" w:rsidRPr="00BD6913" w14:paraId="79AB28C4"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1B39D89" w14:textId="7AAE4BE5" w:rsidR="00A64D61" w:rsidRPr="00BD6913" w:rsidRDefault="00A64D61" w:rsidP="00A64D61">
            <w:pPr>
              <w:rPr>
                <w:rFonts w:ascii="Calibri" w:hAnsi="Calibri"/>
                <w:szCs w:val="20"/>
              </w:rPr>
            </w:pPr>
            <w:r w:rsidRPr="00BD6913">
              <w:rPr>
                <w:rFonts w:ascii="Calibri" w:hAnsi="Calibri"/>
                <w:szCs w:val="20"/>
              </w:rPr>
              <w:t>Billigung oder Leugnung der rassistischen motivierten Ermordung der jüdischen Bevölkerung stellt Straftat (§ 130 StGB) dar, welche Rechtsgüter von erheblichem Gewicht beeinträchtigt. Daher kann Verbot einer Versammlung zulässig sein, bei der solche Straftaten im Einzelfall mit Blick auf Umstände zu befürchten sind</w:t>
            </w:r>
            <w:r>
              <w:rPr>
                <w:rFonts w:ascii="Calibri" w:hAnsi="Calibri"/>
                <w:szCs w:val="20"/>
              </w:rPr>
              <w:t>.</w:t>
            </w:r>
          </w:p>
        </w:tc>
        <w:tc>
          <w:tcPr>
            <w:tcW w:w="1354" w:type="pct"/>
          </w:tcPr>
          <w:p w14:paraId="52AF567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06.04.2006,</w:t>
            </w:r>
          </w:p>
          <w:p w14:paraId="2B947722"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NJW 2006, 815</w:t>
            </w:r>
          </w:p>
        </w:tc>
      </w:tr>
      <w:tr w:rsidR="00A64D61" w:rsidRPr="00BD6913" w14:paraId="1217B1FA"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647EA1B" w14:textId="77777777" w:rsidR="00A64D61" w:rsidRPr="00BD6913" w:rsidRDefault="00A64D61" w:rsidP="00A64D61">
            <w:pPr>
              <w:rPr>
                <w:rFonts w:ascii="Calibri" w:hAnsi="Calibri"/>
                <w:szCs w:val="20"/>
              </w:rPr>
            </w:pPr>
            <w:r w:rsidRPr="00BD6913">
              <w:rPr>
                <w:rFonts w:ascii="Calibri" w:hAnsi="Calibri"/>
                <w:szCs w:val="20"/>
              </w:rPr>
              <w:t>Art. 8 GG gewährt Veranstalter das Recht, auch während eines behördlichen oder gerichtlichen Verfahrens sein Versammlungsanliegen noch zu konkretisieren.</w:t>
            </w:r>
          </w:p>
        </w:tc>
        <w:tc>
          <w:tcPr>
            <w:tcW w:w="1354" w:type="pct"/>
          </w:tcPr>
          <w:p w14:paraId="7FECCDDE"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27.01.2006,</w:t>
            </w:r>
          </w:p>
          <w:p w14:paraId="3AA2C977"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2006, 586</w:t>
            </w:r>
          </w:p>
        </w:tc>
      </w:tr>
      <w:tr w:rsidR="00A64D61" w:rsidRPr="00BD6913" w14:paraId="218739D5"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2136BD5" w14:textId="0BA28E00" w:rsidR="00A64D61" w:rsidRPr="00BD6913" w:rsidRDefault="00A64D61" w:rsidP="00A64D61">
            <w:pPr>
              <w:rPr>
                <w:rFonts w:ascii="Calibri" w:hAnsi="Calibri"/>
                <w:szCs w:val="20"/>
              </w:rPr>
            </w:pPr>
            <w:r w:rsidRPr="00BD6913">
              <w:rPr>
                <w:rFonts w:ascii="Calibri" w:hAnsi="Calibri"/>
                <w:szCs w:val="20"/>
              </w:rPr>
              <w:t>Bloße zeitliche Nähe einer Demonstration zu Gedenktagen an Holocaust und Nazidiktatur (hier 28.1.2006) hat keine provokative Wirkung, die Verbot wegen Gefahr für öffentliche Ordnung rechtfertigt</w:t>
            </w:r>
            <w:r>
              <w:rPr>
                <w:rFonts w:ascii="Calibri" w:hAnsi="Calibri"/>
                <w:szCs w:val="20"/>
              </w:rPr>
              <w:t>.</w:t>
            </w:r>
          </w:p>
        </w:tc>
        <w:tc>
          <w:tcPr>
            <w:tcW w:w="1354" w:type="pct"/>
          </w:tcPr>
          <w:p w14:paraId="2E1CA412"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26.01.2006, </w:t>
            </w:r>
          </w:p>
          <w:p w14:paraId="1BCF0A47"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DVBl 2006, 368</w:t>
            </w:r>
          </w:p>
          <w:p w14:paraId="70CA010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2006, 585</w:t>
            </w:r>
          </w:p>
          <w:p w14:paraId="1097904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Vorinstanz s.u.</w:t>
            </w:r>
          </w:p>
        </w:tc>
      </w:tr>
      <w:tr w:rsidR="00A64D61" w:rsidRPr="00BD6913" w14:paraId="549D2EC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BC256C7" w14:textId="77777777" w:rsidR="00A64D61" w:rsidRPr="00BD6913" w:rsidRDefault="00A64D61" w:rsidP="00A64D61">
            <w:pPr>
              <w:rPr>
                <w:rFonts w:ascii="Calibri" w:hAnsi="Calibri"/>
                <w:szCs w:val="20"/>
              </w:rPr>
            </w:pPr>
            <w:r w:rsidRPr="00BD6913">
              <w:rPr>
                <w:rFonts w:ascii="Calibri" w:hAnsi="Calibri"/>
                <w:szCs w:val="20"/>
              </w:rPr>
              <w:lastRenderedPageBreak/>
              <w:t>Verbot einer rechten Demonstration am Tag nach dem Holocaust-Gedenktag wegen zeitlicher Nähe verletzt „Anstandsgefühl der Mehrheit der Bürgerinnen und Bürger“.</w:t>
            </w:r>
          </w:p>
        </w:tc>
        <w:tc>
          <w:tcPr>
            <w:tcW w:w="1354" w:type="pct"/>
          </w:tcPr>
          <w:p w14:paraId="4987E530"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Lüneburg, 24.01.2006,</w:t>
            </w:r>
          </w:p>
          <w:p w14:paraId="7D70348E"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2006, 108</w:t>
            </w:r>
          </w:p>
        </w:tc>
      </w:tr>
      <w:tr w:rsidR="00A64D61" w:rsidRPr="00BD6913" w14:paraId="4BF14B9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D18B0F5" w14:textId="762E4893" w:rsidR="00A64D61" w:rsidRPr="00BD6913" w:rsidRDefault="00A64D61" w:rsidP="00A64D61">
            <w:pPr>
              <w:rPr>
                <w:rFonts w:ascii="Calibri" w:hAnsi="Calibri"/>
                <w:szCs w:val="20"/>
              </w:rPr>
            </w:pPr>
            <w:r w:rsidRPr="00BD6913">
              <w:rPr>
                <w:rFonts w:ascii="Calibri" w:hAnsi="Calibri"/>
                <w:szCs w:val="20"/>
              </w:rPr>
              <w:t xml:space="preserve">Zulässiges Verbot einer Demonstration (Fackelmarsch) in der Dunkelheit und zulässige Beschränkung von </w:t>
            </w:r>
            <w:proofErr w:type="gramStart"/>
            <w:r w:rsidRPr="00BD6913">
              <w:rPr>
                <w:rFonts w:ascii="Calibri" w:hAnsi="Calibri"/>
                <w:szCs w:val="20"/>
              </w:rPr>
              <w:t>Ort  und</w:t>
            </w:r>
            <w:proofErr w:type="gramEnd"/>
            <w:r w:rsidRPr="00BD6913">
              <w:rPr>
                <w:rFonts w:ascii="Calibri" w:hAnsi="Calibri"/>
                <w:szCs w:val="20"/>
              </w:rPr>
              <w:t xml:space="preserve"> Zeit</w:t>
            </w:r>
            <w:r>
              <w:rPr>
                <w:rFonts w:ascii="Calibri" w:hAnsi="Calibri"/>
                <w:szCs w:val="20"/>
              </w:rPr>
              <w:t>.</w:t>
            </w:r>
          </w:p>
        </w:tc>
        <w:tc>
          <w:tcPr>
            <w:tcW w:w="1354" w:type="pct"/>
          </w:tcPr>
          <w:p w14:paraId="27497BF9"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02.12.2005,</w:t>
            </w:r>
          </w:p>
          <w:p w14:paraId="4925D88C"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EuGRZ</w:t>
            </w:r>
            <w:proofErr w:type="spellEnd"/>
            <w:r w:rsidRPr="00BD6913">
              <w:rPr>
                <w:rFonts w:ascii="Calibri" w:hAnsi="Calibri" w:cs="Arial"/>
                <w:sz w:val="20"/>
                <w:szCs w:val="20"/>
                <w:lang w:val="de-DE" w:eastAsia="de-DE"/>
              </w:rPr>
              <w:t xml:space="preserve"> 2006, 303</w:t>
            </w:r>
          </w:p>
        </w:tc>
      </w:tr>
      <w:tr w:rsidR="00A64D61" w:rsidRPr="00BD6913" w14:paraId="0AA36A4E"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2ED22A5" w14:textId="68A3208B" w:rsidR="00A64D61" w:rsidRPr="00BD6913" w:rsidRDefault="00A64D61" w:rsidP="00A64D61">
            <w:pPr>
              <w:rPr>
                <w:rFonts w:ascii="Calibri" w:hAnsi="Calibri"/>
                <w:szCs w:val="20"/>
              </w:rPr>
            </w:pPr>
            <w:r w:rsidRPr="00BD6913">
              <w:rPr>
                <w:rFonts w:ascii="Calibri" w:hAnsi="Calibri"/>
                <w:szCs w:val="20"/>
              </w:rPr>
              <w:t>Zulässigkeit der örtlichen Verlegung einer Demonstration bei Konkurrenz stiller Gedenkfeier der israelitischen Gemeinde und einer rechten Demo, Störung öffentliche Ordnung, Ausgleich kollidierender Grundrechtspositionen</w:t>
            </w:r>
            <w:r>
              <w:rPr>
                <w:rFonts w:ascii="Calibri" w:hAnsi="Calibri"/>
                <w:szCs w:val="20"/>
              </w:rPr>
              <w:t>.</w:t>
            </w:r>
          </w:p>
        </w:tc>
        <w:tc>
          <w:tcPr>
            <w:tcW w:w="1354" w:type="pct"/>
          </w:tcPr>
          <w:p w14:paraId="23E6087F" w14:textId="77777777" w:rsidR="00650938" w:rsidRDefault="00650938" w:rsidP="00A64D61">
            <w:pPr>
              <w:pStyle w:val="Kopfzeile"/>
              <w:tabs>
                <w:tab w:val="clear" w:pos="9071"/>
              </w:tabs>
              <w:rPr>
                <w:rFonts w:ascii="Calibri" w:hAnsi="Calibri" w:cs="Arial"/>
                <w:sz w:val="20"/>
                <w:szCs w:val="20"/>
                <w:lang w:val="de-DE" w:eastAsia="de-DE"/>
              </w:rPr>
            </w:pPr>
            <w:r>
              <w:rPr>
                <w:rFonts w:ascii="Calibri" w:hAnsi="Calibri" w:cs="Arial"/>
                <w:sz w:val="20"/>
                <w:szCs w:val="20"/>
                <w:lang w:val="de-DE" w:eastAsia="de-DE"/>
              </w:rPr>
              <w:t xml:space="preserve">BayVGH, </w:t>
            </w:r>
          </w:p>
          <w:p w14:paraId="5E56B80E" w14:textId="7B87CD90"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08.11.2005</w:t>
            </w:r>
          </w:p>
          <w:p w14:paraId="3FDFE00F"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2006, 185</w:t>
            </w:r>
          </w:p>
        </w:tc>
      </w:tr>
      <w:tr w:rsidR="00A64D61" w:rsidRPr="00BD6913" w14:paraId="262ED851"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A31F76C" w14:textId="77777777" w:rsidR="00A64D61" w:rsidRPr="00BD6913" w:rsidRDefault="00A64D61" w:rsidP="00A64D61">
            <w:pPr>
              <w:rPr>
                <w:rFonts w:ascii="Calibri" w:hAnsi="Calibri"/>
                <w:szCs w:val="20"/>
              </w:rPr>
            </w:pPr>
            <w:r w:rsidRPr="00BD6913">
              <w:rPr>
                <w:rFonts w:ascii="Calibri" w:hAnsi="Calibri"/>
                <w:szCs w:val="20"/>
              </w:rPr>
              <w:t>Bildnis Abdullah Öcalans stellt vereinsrechtlich ein Kennzeichen der PKK dar, das nach § 20 I VereinsG nicht verwendet werden darf.</w:t>
            </w:r>
          </w:p>
        </w:tc>
        <w:tc>
          <w:tcPr>
            <w:tcW w:w="1354" w:type="pct"/>
          </w:tcPr>
          <w:p w14:paraId="29EDAFD8"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Bremen, 25.10.2005</w:t>
            </w:r>
          </w:p>
          <w:p w14:paraId="1E7FC17F"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2006, 165</w:t>
            </w:r>
          </w:p>
        </w:tc>
      </w:tr>
      <w:tr w:rsidR="00A64D61" w:rsidRPr="00BD6913" w14:paraId="0231289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E2D5139" w14:textId="77777777" w:rsidR="00A64D61" w:rsidRPr="00BD6913" w:rsidRDefault="00A64D61" w:rsidP="00A64D61">
            <w:pPr>
              <w:rPr>
                <w:rFonts w:ascii="Calibri" w:hAnsi="Calibri"/>
                <w:szCs w:val="20"/>
              </w:rPr>
            </w:pPr>
            <w:r w:rsidRPr="00BD6913">
              <w:rPr>
                <w:rFonts w:ascii="Calibri" w:hAnsi="Calibri"/>
                <w:szCs w:val="20"/>
              </w:rPr>
              <w:t>Zulässiges Verbot einer „Rudolf-Hess-Gedenkveranstaltung“ in Wunsiedel; mögliche Störung des öffentlichen Friedens (§ 130 IV StGB). Absehen von einsteiliger Anordnung, weil es sich um jährlich wiederholte Demo handelt.</w:t>
            </w:r>
          </w:p>
        </w:tc>
        <w:tc>
          <w:tcPr>
            <w:tcW w:w="1354" w:type="pct"/>
          </w:tcPr>
          <w:p w14:paraId="5B91E19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16.08.2005</w:t>
            </w:r>
          </w:p>
          <w:p w14:paraId="0687DDE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NJW 2005, 3204</w:t>
            </w:r>
          </w:p>
          <w:p w14:paraId="2559D445"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DVBl 2005, 1262</w:t>
            </w:r>
            <w:r w:rsidRPr="00BD6913">
              <w:rPr>
                <w:rFonts w:ascii="Calibri" w:hAnsi="Calibri" w:cs="Arial"/>
                <w:sz w:val="20"/>
                <w:szCs w:val="20"/>
                <w:lang w:val="de-DE" w:eastAsia="de-DE"/>
              </w:rPr>
              <w:br/>
              <w:t xml:space="preserve">Zum Tatbestand des </w:t>
            </w:r>
            <w:r w:rsidRPr="00BD6913">
              <w:rPr>
                <w:rFonts w:ascii="Calibri" w:hAnsi="Calibri" w:cs="Arial"/>
                <w:sz w:val="20"/>
                <w:szCs w:val="20"/>
                <w:lang w:val="de-DE" w:eastAsia="de-DE"/>
              </w:rPr>
              <w:br/>
              <w:t xml:space="preserve">§ 130 IV StGB n.F.: </w:t>
            </w:r>
            <w:r w:rsidRPr="00BD6913">
              <w:rPr>
                <w:rFonts w:ascii="PMingLiU" w:eastAsia="PMingLiU" w:hAnsi="PMingLiU" w:cs="PMingLiU"/>
                <w:sz w:val="20"/>
                <w:szCs w:val="20"/>
                <w:lang w:val="de-DE" w:eastAsia="de-DE"/>
              </w:rPr>
              <w:br/>
            </w:r>
            <w:r w:rsidRPr="00BD6913">
              <w:rPr>
                <w:rFonts w:ascii="Calibri" w:hAnsi="Calibri" w:cs="Arial"/>
                <w:sz w:val="20"/>
                <w:szCs w:val="20"/>
                <w:lang w:val="de-DE" w:eastAsia="de-DE"/>
              </w:rPr>
              <w:t>BGH NJW 2005, 3223</w:t>
            </w:r>
          </w:p>
        </w:tc>
      </w:tr>
      <w:tr w:rsidR="00A64D61" w:rsidRPr="00BD6913" w14:paraId="30CD39E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2F00F2A" w14:textId="55245920" w:rsidR="00A64D61" w:rsidRPr="00BD6913" w:rsidRDefault="00A64D61" w:rsidP="00A64D61">
            <w:pPr>
              <w:rPr>
                <w:rFonts w:ascii="Calibri" w:hAnsi="Calibri"/>
                <w:szCs w:val="20"/>
              </w:rPr>
            </w:pPr>
            <w:r w:rsidRPr="00BD6913">
              <w:rPr>
                <w:rFonts w:ascii="Calibri" w:hAnsi="Calibri"/>
                <w:szCs w:val="20"/>
              </w:rPr>
              <w:t>Polizeiliche Auflösungsverfügung muss eindeutig und unmissverständlich formuliert sein und deren Bedeutung und Tragweite deutlich erkennen lassen</w:t>
            </w:r>
            <w:r>
              <w:rPr>
                <w:rFonts w:ascii="Calibri" w:hAnsi="Calibri"/>
                <w:szCs w:val="20"/>
              </w:rPr>
              <w:t>.</w:t>
            </w:r>
          </w:p>
        </w:tc>
        <w:tc>
          <w:tcPr>
            <w:tcW w:w="1354" w:type="pct"/>
          </w:tcPr>
          <w:p w14:paraId="3E8288F7" w14:textId="77777777" w:rsidR="00A64D61" w:rsidRPr="00BD6913" w:rsidRDefault="00A64D61" w:rsidP="00A64D61">
            <w:pPr>
              <w:pStyle w:val="Kopfzeile"/>
              <w:tabs>
                <w:tab w:val="clear" w:pos="9071"/>
              </w:tabs>
              <w:rPr>
                <w:rFonts w:ascii="Calibri" w:hAnsi="Calibri" w:cs="Arial"/>
                <w:sz w:val="20"/>
                <w:szCs w:val="20"/>
                <w:lang w:val="fr-FR" w:eastAsia="de-DE"/>
              </w:rPr>
            </w:pPr>
            <w:r w:rsidRPr="00BD6913">
              <w:rPr>
                <w:rFonts w:ascii="Calibri" w:hAnsi="Calibri" w:cs="Arial"/>
                <w:sz w:val="20"/>
                <w:szCs w:val="20"/>
                <w:lang w:val="fr-FR" w:eastAsia="de-DE"/>
              </w:rPr>
              <w:t xml:space="preserve">OLG Celle, 23.06.2005, </w:t>
            </w:r>
            <w:proofErr w:type="spellStart"/>
            <w:r w:rsidRPr="00BD6913">
              <w:rPr>
                <w:rFonts w:ascii="Calibri" w:hAnsi="Calibri" w:cs="Arial"/>
                <w:sz w:val="20"/>
                <w:szCs w:val="20"/>
                <w:lang w:val="fr-FR" w:eastAsia="de-DE"/>
              </w:rPr>
              <w:t>NVwZ</w:t>
            </w:r>
            <w:proofErr w:type="spellEnd"/>
            <w:r w:rsidRPr="00BD6913">
              <w:rPr>
                <w:rFonts w:ascii="Calibri" w:hAnsi="Calibri" w:cs="Arial"/>
                <w:sz w:val="20"/>
                <w:szCs w:val="20"/>
                <w:lang w:val="fr-FR" w:eastAsia="de-DE"/>
              </w:rPr>
              <w:t>-RR 2006, 254</w:t>
            </w:r>
          </w:p>
        </w:tc>
      </w:tr>
      <w:tr w:rsidR="00A64D61" w:rsidRPr="00BD6913" w14:paraId="0767CFC5"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C3257E3" w14:textId="6E7BF84A" w:rsidR="00A64D61" w:rsidRPr="00BD6913" w:rsidRDefault="00A64D61" w:rsidP="00A64D61">
            <w:pPr>
              <w:rPr>
                <w:rFonts w:ascii="Calibri" w:hAnsi="Calibri"/>
                <w:szCs w:val="20"/>
              </w:rPr>
            </w:pPr>
            <w:r w:rsidRPr="00BD6913">
              <w:rPr>
                <w:rFonts w:ascii="Calibri" w:hAnsi="Calibri"/>
                <w:szCs w:val="20"/>
              </w:rPr>
              <w:t>Rechtswidriges Verbot: Mangels fairer Kooperation und Verletzung der Neutralitätspflicht sowie der Beratungs- und Auskunftspflicht der Vers-Behörde (vgl. § 25 VwVfG). Verbot wegen Marschroute anstelle von Auflagen unzulässig</w:t>
            </w:r>
            <w:r>
              <w:rPr>
                <w:rFonts w:ascii="Calibri" w:hAnsi="Calibri"/>
                <w:szCs w:val="20"/>
              </w:rPr>
              <w:t>.</w:t>
            </w:r>
          </w:p>
        </w:tc>
        <w:tc>
          <w:tcPr>
            <w:tcW w:w="1354" w:type="pct"/>
          </w:tcPr>
          <w:p w14:paraId="42626F90"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 Weimar, </w:t>
            </w:r>
          </w:p>
          <w:p w14:paraId="555EC7D2"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22.06.2005 </w:t>
            </w:r>
          </w:p>
          <w:p w14:paraId="30249B55" w14:textId="77777777" w:rsidR="00A64D61" w:rsidRPr="00BD6913" w:rsidRDefault="00A64D61" w:rsidP="00A64D61">
            <w:pPr>
              <w:rPr>
                <w:rFonts w:ascii="Calibri" w:hAnsi="Calibri"/>
              </w:rPr>
            </w:pPr>
            <w:proofErr w:type="spellStart"/>
            <w:r w:rsidRPr="00BD6913">
              <w:rPr>
                <w:rFonts w:ascii="Calibri" w:hAnsi="Calibri"/>
                <w:szCs w:val="20"/>
              </w:rPr>
              <w:t>ThürVBl</w:t>
            </w:r>
            <w:proofErr w:type="spellEnd"/>
            <w:r w:rsidRPr="00BD6913">
              <w:rPr>
                <w:rFonts w:ascii="Calibri" w:hAnsi="Calibri"/>
                <w:szCs w:val="20"/>
              </w:rPr>
              <w:t>. 2005, 212</w:t>
            </w:r>
          </w:p>
        </w:tc>
      </w:tr>
      <w:tr w:rsidR="00A64D61" w:rsidRPr="00BD6913" w14:paraId="03442CC4"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49A5B69" w14:textId="24F11CA8" w:rsidR="00A64D61" w:rsidRPr="00BD6913" w:rsidRDefault="00A64D61" w:rsidP="00A64D61">
            <w:pPr>
              <w:rPr>
                <w:rFonts w:ascii="Calibri" w:hAnsi="Calibri"/>
                <w:szCs w:val="20"/>
              </w:rPr>
            </w:pPr>
            <w:r w:rsidRPr="00BD6913">
              <w:rPr>
                <w:rFonts w:ascii="Calibri" w:hAnsi="Calibri"/>
                <w:szCs w:val="20"/>
              </w:rPr>
              <w:t>Verlegung eines Veranstaltungsortes wegen befürchteter Übergriffe von Gegendemonstranten und wegen räumlicher Enge rechtmäßig. Abgrenzung Musikveranstaltung und Versammlung</w:t>
            </w:r>
            <w:r>
              <w:rPr>
                <w:rFonts w:ascii="Calibri" w:hAnsi="Calibri"/>
                <w:szCs w:val="20"/>
              </w:rPr>
              <w:t>.</w:t>
            </w:r>
          </w:p>
        </w:tc>
        <w:tc>
          <w:tcPr>
            <w:tcW w:w="1354" w:type="pct"/>
          </w:tcPr>
          <w:p w14:paraId="20B1906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 Weimar, </w:t>
            </w:r>
          </w:p>
          <w:p w14:paraId="56FCACC8"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26.05.2005</w:t>
            </w:r>
          </w:p>
          <w:p w14:paraId="367D62CD"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ThürVBl</w:t>
            </w:r>
            <w:proofErr w:type="spellEnd"/>
            <w:r w:rsidRPr="00BD6913">
              <w:rPr>
                <w:rFonts w:ascii="Calibri" w:hAnsi="Calibri" w:cs="Arial"/>
                <w:sz w:val="20"/>
                <w:szCs w:val="20"/>
                <w:lang w:val="de-DE" w:eastAsia="de-DE"/>
              </w:rPr>
              <w:t>. 2006, 17</w:t>
            </w:r>
          </w:p>
        </w:tc>
      </w:tr>
      <w:tr w:rsidR="00A64D61" w:rsidRPr="00BD6913" w14:paraId="02DA916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97609F5" w14:textId="50E5108D" w:rsidR="00A64D61" w:rsidRPr="00BD6913" w:rsidRDefault="00A64D61" w:rsidP="00A64D61">
            <w:pPr>
              <w:rPr>
                <w:rFonts w:ascii="Calibri" w:hAnsi="Calibri"/>
                <w:szCs w:val="20"/>
              </w:rPr>
            </w:pPr>
            <w:r w:rsidRPr="00BD6913">
              <w:rPr>
                <w:rFonts w:ascii="Calibri" w:hAnsi="Calibri"/>
                <w:szCs w:val="20"/>
              </w:rPr>
              <w:t>Rechtmäßiges Verbot einer „</w:t>
            </w:r>
            <w:proofErr w:type="spellStart"/>
            <w:r w:rsidRPr="00BD6913">
              <w:rPr>
                <w:rFonts w:ascii="Calibri" w:hAnsi="Calibri"/>
                <w:szCs w:val="20"/>
              </w:rPr>
              <w:t>Nacktradelaktion</w:t>
            </w:r>
            <w:proofErr w:type="spellEnd"/>
            <w:r w:rsidRPr="00BD6913">
              <w:rPr>
                <w:rFonts w:ascii="Calibri" w:hAnsi="Calibri"/>
                <w:szCs w:val="20"/>
              </w:rPr>
              <w:t>“ wegen OWi nach § 118 OWiG</w:t>
            </w:r>
            <w:r>
              <w:rPr>
                <w:rFonts w:ascii="Calibri" w:hAnsi="Calibri"/>
                <w:szCs w:val="20"/>
              </w:rPr>
              <w:t>.</w:t>
            </w:r>
          </w:p>
        </w:tc>
        <w:tc>
          <w:tcPr>
            <w:tcW w:w="1354" w:type="pct"/>
          </w:tcPr>
          <w:p w14:paraId="7068E308"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VG Karlsruhe, B. 02.06. 2005, NJW 2005, 3658</w:t>
            </w:r>
          </w:p>
        </w:tc>
      </w:tr>
      <w:tr w:rsidR="00A64D61" w:rsidRPr="00BD6913" w14:paraId="621E030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6083099" w14:textId="7EB8E1E9" w:rsidR="00A64D61" w:rsidRPr="00BD6913" w:rsidRDefault="00A64D61" w:rsidP="00A64D61">
            <w:pPr>
              <w:rPr>
                <w:rFonts w:ascii="Calibri" w:hAnsi="Calibri"/>
                <w:szCs w:val="20"/>
              </w:rPr>
            </w:pPr>
            <w:r w:rsidRPr="00BD6913">
              <w:rPr>
                <w:rFonts w:ascii="Calibri" w:hAnsi="Calibri"/>
                <w:szCs w:val="20"/>
              </w:rPr>
              <w:t xml:space="preserve">Auflagen gegen NPD-Demonstration am 8. Mai 2005 verfassungsrechtlich nicht zu beanstanden. </w:t>
            </w:r>
            <w:proofErr w:type="spellStart"/>
            <w:r w:rsidRPr="00BD6913">
              <w:rPr>
                <w:rFonts w:ascii="Calibri" w:hAnsi="Calibri"/>
                <w:szCs w:val="20"/>
              </w:rPr>
              <w:t>Erstanmelderprivileg</w:t>
            </w:r>
            <w:proofErr w:type="spellEnd"/>
            <w:r w:rsidRPr="00BD6913">
              <w:rPr>
                <w:rFonts w:ascii="Calibri" w:hAnsi="Calibri"/>
                <w:szCs w:val="20"/>
              </w:rPr>
              <w:t>/Prioritätsgrundsatz gilt grundsätzlich nur, wenn Zweitanmeldung auf Verhinderung der Erstanmeldung abzielt, sonst ist durch Auflagen praktische Konkordanz konkurrierender Rechtsgüter herzustellen</w:t>
            </w:r>
            <w:r>
              <w:rPr>
                <w:rFonts w:ascii="Calibri" w:hAnsi="Calibri"/>
                <w:szCs w:val="20"/>
              </w:rPr>
              <w:t>.</w:t>
            </w:r>
          </w:p>
        </w:tc>
        <w:tc>
          <w:tcPr>
            <w:tcW w:w="1354" w:type="pct"/>
          </w:tcPr>
          <w:p w14:paraId="533D28D0"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06.05.2005</w:t>
            </w:r>
          </w:p>
          <w:p w14:paraId="6C538C20"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NJW 2005, 1055 </w:t>
            </w:r>
          </w:p>
          <w:p w14:paraId="5C339C49"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DVBl 2005, 969</w:t>
            </w:r>
          </w:p>
          <w:p w14:paraId="42FF95AE"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Anm. Sachs, </w:t>
            </w:r>
            <w:proofErr w:type="spellStart"/>
            <w:r w:rsidRPr="00BD6913">
              <w:rPr>
                <w:rFonts w:ascii="Calibri" w:hAnsi="Calibri" w:cs="Arial"/>
                <w:sz w:val="20"/>
                <w:szCs w:val="20"/>
                <w:lang w:val="de-DE" w:eastAsia="de-DE"/>
              </w:rPr>
              <w:t>JuS</w:t>
            </w:r>
            <w:proofErr w:type="spellEnd"/>
            <w:r w:rsidRPr="00BD6913">
              <w:rPr>
                <w:rFonts w:ascii="Calibri" w:hAnsi="Calibri" w:cs="Arial"/>
                <w:sz w:val="20"/>
                <w:szCs w:val="20"/>
                <w:lang w:val="de-DE" w:eastAsia="de-DE"/>
              </w:rPr>
              <w:t xml:space="preserve"> 2005, 1031</w:t>
            </w:r>
          </w:p>
        </w:tc>
      </w:tr>
      <w:tr w:rsidR="00A64D61" w:rsidRPr="00BD6913" w14:paraId="04495726"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4674D68" w14:textId="77777777" w:rsidR="00A64D61" w:rsidRPr="00BD6913" w:rsidRDefault="00A64D61" w:rsidP="00A64D61">
            <w:pPr>
              <w:rPr>
                <w:rFonts w:ascii="Calibri" w:hAnsi="Calibri"/>
                <w:szCs w:val="20"/>
              </w:rPr>
            </w:pPr>
            <w:r w:rsidRPr="00BD6913">
              <w:rPr>
                <w:rFonts w:ascii="Calibri" w:hAnsi="Calibri"/>
                <w:szCs w:val="20"/>
              </w:rPr>
              <w:t>Rechtswidriges Verbot gegen rechte Demo. Störung des öffentlichen Friedens nach § 130 IV StGB setzt tatsächliche, konkrete Störung voraus (echtes Erfolgsdelikt. Versammlungsverbot zu deren Verhinderung nur zulässig, wenn konkrete Störung mit hinreichender Wahrscheinlichkeit unmittelbar bevorsteht.</w:t>
            </w:r>
          </w:p>
        </w:tc>
        <w:tc>
          <w:tcPr>
            <w:tcW w:w="1354" w:type="pct"/>
          </w:tcPr>
          <w:p w14:paraId="7A116026"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16.04.2005</w:t>
            </w:r>
          </w:p>
          <w:p w14:paraId="07A29C0D"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NJ 2005, 408</w:t>
            </w:r>
          </w:p>
        </w:tc>
      </w:tr>
      <w:tr w:rsidR="00A64D61" w:rsidRPr="00BD6913" w14:paraId="7D9A75AF"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CA0F7AB" w14:textId="77777777" w:rsidR="00A64D61" w:rsidRPr="00BD6913" w:rsidRDefault="00A64D61" w:rsidP="00A64D61">
            <w:pPr>
              <w:rPr>
                <w:rFonts w:ascii="Calibri" w:hAnsi="Calibri"/>
                <w:szCs w:val="20"/>
              </w:rPr>
            </w:pPr>
            <w:r w:rsidRPr="00BD6913">
              <w:rPr>
                <w:rFonts w:ascii="Calibri" w:hAnsi="Calibri"/>
                <w:szCs w:val="20"/>
              </w:rPr>
              <w:t xml:space="preserve"> Gewaltsame Handlungen und Charakter einer Versammlung als verboten machen deren Auflösung nicht überflüssig; nach § 15 III </w:t>
            </w:r>
            <w:proofErr w:type="spellStart"/>
            <w:r w:rsidRPr="00BD6913">
              <w:rPr>
                <w:rFonts w:ascii="Calibri" w:hAnsi="Calibri"/>
                <w:szCs w:val="20"/>
              </w:rPr>
              <w:t>VerSG</w:t>
            </w:r>
            <w:proofErr w:type="spellEnd"/>
            <w:r w:rsidRPr="00BD6913">
              <w:rPr>
                <w:rFonts w:ascii="Calibri" w:hAnsi="Calibri"/>
                <w:szCs w:val="20"/>
              </w:rPr>
              <w:t xml:space="preserve"> a.F. sind auch verbotene Vers. aufzulösen, bevor polizeirechtliche Maßnahmen (hier: rechtswidriger Gewahrsam) zulässig sein können. Auch „Hektik und Gerenne“ macht Auflösung nicht unmöglich oder insbesondere überflüssig.</w:t>
            </w:r>
          </w:p>
        </w:tc>
        <w:tc>
          <w:tcPr>
            <w:tcW w:w="1354" w:type="pct"/>
          </w:tcPr>
          <w:p w14:paraId="164A0AB4" w14:textId="77777777" w:rsidR="00A64D61" w:rsidRPr="00BD6913" w:rsidRDefault="00A64D61" w:rsidP="00A64D61">
            <w:pPr>
              <w:pStyle w:val="Kopfzeile"/>
              <w:tabs>
                <w:tab w:val="clear" w:pos="9071"/>
              </w:tabs>
              <w:rPr>
                <w:rFonts w:ascii="Calibri" w:hAnsi="Calibri" w:cs="Arial"/>
                <w:sz w:val="20"/>
                <w:szCs w:val="20"/>
                <w:lang w:val="fr-FR" w:eastAsia="de-DE"/>
              </w:rPr>
            </w:pPr>
            <w:r w:rsidRPr="00BD6913">
              <w:rPr>
                <w:rFonts w:ascii="Calibri" w:hAnsi="Calibri" w:cs="Arial"/>
                <w:sz w:val="20"/>
                <w:szCs w:val="20"/>
                <w:lang w:val="fr-FR" w:eastAsia="de-DE"/>
              </w:rPr>
              <w:t>OLG Celle, 07.03.2005</w:t>
            </w:r>
          </w:p>
          <w:p w14:paraId="31895BFB" w14:textId="77777777" w:rsidR="00A64D61" w:rsidRPr="00BD6913" w:rsidRDefault="00A64D61" w:rsidP="00A64D61">
            <w:pPr>
              <w:pStyle w:val="Kopfzeile"/>
              <w:tabs>
                <w:tab w:val="clear" w:pos="9071"/>
              </w:tabs>
              <w:rPr>
                <w:rFonts w:ascii="Calibri" w:hAnsi="Calibri" w:cs="Arial"/>
                <w:sz w:val="20"/>
                <w:szCs w:val="20"/>
                <w:lang w:val="fr-FR" w:eastAsia="de-DE"/>
              </w:rPr>
            </w:pPr>
            <w:proofErr w:type="spellStart"/>
            <w:r w:rsidRPr="00BD6913">
              <w:rPr>
                <w:rFonts w:ascii="Calibri" w:hAnsi="Calibri" w:cs="Arial"/>
                <w:sz w:val="20"/>
                <w:szCs w:val="20"/>
                <w:lang w:val="fr-FR" w:eastAsia="de-DE"/>
              </w:rPr>
              <w:t>NVwZ</w:t>
            </w:r>
            <w:proofErr w:type="spellEnd"/>
            <w:r w:rsidRPr="00BD6913">
              <w:rPr>
                <w:rFonts w:ascii="Calibri" w:hAnsi="Calibri" w:cs="Arial"/>
                <w:sz w:val="20"/>
                <w:szCs w:val="20"/>
                <w:lang w:val="fr-FR" w:eastAsia="de-DE"/>
              </w:rPr>
              <w:t>-RR 2005, 543</w:t>
            </w:r>
          </w:p>
        </w:tc>
      </w:tr>
      <w:tr w:rsidR="00A64D61" w:rsidRPr="00BD6913" w14:paraId="0630BD2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9A1C20C" w14:textId="77777777" w:rsidR="00A64D61" w:rsidRPr="00BD6913" w:rsidRDefault="00A64D61" w:rsidP="00A64D61">
            <w:pPr>
              <w:rPr>
                <w:rFonts w:ascii="Calibri" w:hAnsi="Calibri"/>
                <w:szCs w:val="20"/>
              </w:rPr>
            </w:pPr>
            <w:r w:rsidRPr="00BD6913">
              <w:rPr>
                <w:rFonts w:ascii="Calibri" w:hAnsi="Calibri"/>
                <w:szCs w:val="20"/>
              </w:rPr>
              <w:t>Art. 8 GG kennt kein „</w:t>
            </w:r>
            <w:proofErr w:type="spellStart"/>
            <w:r w:rsidRPr="00BD6913">
              <w:rPr>
                <w:rFonts w:ascii="Calibri" w:hAnsi="Calibri"/>
                <w:szCs w:val="20"/>
              </w:rPr>
              <w:t>Erstanmelderprivileg</w:t>
            </w:r>
            <w:proofErr w:type="spellEnd"/>
            <w:r w:rsidRPr="00BD6913">
              <w:rPr>
                <w:rFonts w:ascii="Calibri" w:hAnsi="Calibri"/>
                <w:szCs w:val="20"/>
              </w:rPr>
              <w:t>“. Bei widerstreitenden Interessen muss Vers-</w:t>
            </w:r>
            <w:proofErr w:type="spellStart"/>
            <w:r w:rsidRPr="00BD6913">
              <w:rPr>
                <w:rFonts w:ascii="Calibri" w:hAnsi="Calibri"/>
                <w:szCs w:val="20"/>
              </w:rPr>
              <w:t>Beh</w:t>
            </w:r>
            <w:proofErr w:type="spellEnd"/>
            <w:r w:rsidRPr="00BD6913">
              <w:rPr>
                <w:rFonts w:ascii="Calibri" w:hAnsi="Calibri"/>
                <w:szCs w:val="20"/>
              </w:rPr>
              <w:t>. Ausgleich durch Auflagen herbeiführen.</w:t>
            </w:r>
          </w:p>
        </w:tc>
        <w:tc>
          <w:tcPr>
            <w:tcW w:w="1354" w:type="pct"/>
          </w:tcPr>
          <w:p w14:paraId="3D9E096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 Meiningen 21.01.2005, </w:t>
            </w:r>
          </w:p>
          <w:p w14:paraId="72DC3D83"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ThürVBl</w:t>
            </w:r>
            <w:proofErr w:type="spellEnd"/>
            <w:r w:rsidRPr="00BD6913">
              <w:rPr>
                <w:rFonts w:ascii="Calibri" w:hAnsi="Calibri" w:cs="Arial"/>
                <w:sz w:val="20"/>
                <w:szCs w:val="20"/>
                <w:lang w:val="de-DE" w:eastAsia="de-DE"/>
              </w:rPr>
              <w:t>. 2005, 191</w:t>
            </w:r>
          </w:p>
        </w:tc>
      </w:tr>
      <w:tr w:rsidR="00A64D61" w:rsidRPr="00BD6913" w14:paraId="5C5C0D55"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6D57708" w14:textId="15BFAF0B" w:rsidR="00A64D61" w:rsidRPr="00BD6913" w:rsidRDefault="00A64D61" w:rsidP="00A64D61">
            <w:pPr>
              <w:rPr>
                <w:rFonts w:ascii="Calibri" w:hAnsi="Calibri"/>
                <w:szCs w:val="20"/>
              </w:rPr>
            </w:pPr>
            <w:r w:rsidRPr="00BD6913">
              <w:rPr>
                <w:rFonts w:ascii="Calibri" w:hAnsi="Calibri"/>
                <w:szCs w:val="20"/>
              </w:rPr>
              <w:t xml:space="preserve">Präventives Versammlungsverbot in Form einer Allgemeinverfügung (Castor-Transporte) im Einzelfall zulässig, weil geplante Blockaden Gefahr für </w:t>
            </w:r>
            <w:proofErr w:type="spellStart"/>
            <w:r w:rsidRPr="00BD6913">
              <w:rPr>
                <w:rFonts w:ascii="Calibri" w:hAnsi="Calibri"/>
                <w:szCs w:val="20"/>
              </w:rPr>
              <w:t>öff</w:t>
            </w:r>
            <w:proofErr w:type="spellEnd"/>
            <w:r w:rsidRPr="00BD6913">
              <w:rPr>
                <w:rFonts w:ascii="Calibri" w:hAnsi="Calibri"/>
                <w:szCs w:val="20"/>
              </w:rPr>
              <w:t>. Sicherheit darstellten denen wegen ihres Ausmaßes aus Gründen des pol. Notstandes nicht begegnet werden kann</w:t>
            </w:r>
            <w:r>
              <w:rPr>
                <w:rFonts w:ascii="Calibri" w:hAnsi="Calibri"/>
                <w:szCs w:val="20"/>
              </w:rPr>
              <w:t>.</w:t>
            </w:r>
          </w:p>
        </w:tc>
        <w:tc>
          <w:tcPr>
            <w:tcW w:w="1354" w:type="pct"/>
          </w:tcPr>
          <w:p w14:paraId="16443D09"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Lüneburg, 06.11.2004, </w:t>
            </w:r>
          </w:p>
          <w:p w14:paraId="52E62E8D"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NdsVBl</w:t>
            </w:r>
            <w:proofErr w:type="spellEnd"/>
            <w:r w:rsidRPr="00BD6913">
              <w:rPr>
                <w:rFonts w:ascii="Calibri" w:hAnsi="Calibri" w:cs="Arial"/>
                <w:sz w:val="20"/>
                <w:szCs w:val="20"/>
                <w:lang w:val="de-DE" w:eastAsia="de-DE"/>
              </w:rPr>
              <w:t xml:space="preserve">. 2005, 49 </w:t>
            </w:r>
          </w:p>
          <w:p w14:paraId="6394BE79"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2004, 820</w:t>
            </w:r>
          </w:p>
        </w:tc>
      </w:tr>
      <w:tr w:rsidR="00A64D61" w:rsidRPr="00BD6913" w14:paraId="486C6938"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2786CDD" w14:textId="75AAF529" w:rsidR="00A64D61" w:rsidRPr="00BD6913" w:rsidRDefault="00A64D61" w:rsidP="00A64D61">
            <w:pPr>
              <w:rPr>
                <w:rFonts w:ascii="Calibri" w:hAnsi="Calibri"/>
                <w:szCs w:val="20"/>
              </w:rPr>
            </w:pPr>
            <w:r w:rsidRPr="00BD6913">
              <w:rPr>
                <w:rFonts w:ascii="Calibri" w:hAnsi="Calibri"/>
                <w:szCs w:val="20"/>
              </w:rPr>
              <w:t>Versammlungsrechtlicher Schutz endet erst mit einer unmissverständlichen Verfügung zur Auflösung oder zum Ausschluss. Erst danach kommen polizei</w:t>
            </w:r>
            <w:r w:rsidRPr="00BD6913">
              <w:rPr>
                <w:rFonts w:ascii="Calibri" w:hAnsi="Calibri"/>
                <w:szCs w:val="20"/>
              </w:rPr>
              <w:softHyphen/>
              <w:t xml:space="preserve">rechtliche Maßnahmen in Betracht. </w:t>
            </w:r>
            <w:proofErr w:type="spellStart"/>
            <w:r w:rsidRPr="00BD6913">
              <w:rPr>
                <w:rFonts w:ascii="Calibri" w:hAnsi="Calibri"/>
                <w:szCs w:val="20"/>
              </w:rPr>
              <w:t>Unfriedlichkeit</w:t>
            </w:r>
            <w:proofErr w:type="spellEnd"/>
            <w:r w:rsidRPr="00BD6913">
              <w:rPr>
                <w:rFonts w:ascii="Calibri" w:hAnsi="Calibri"/>
                <w:szCs w:val="20"/>
              </w:rPr>
              <w:t xml:space="preserve"> einer Versammlung </w:t>
            </w:r>
            <w:r w:rsidRPr="00BD6913">
              <w:rPr>
                <w:rFonts w:ascii="Calibri" w:hAnsi="Calibri"/>
                <w:szCs w:val="20"/>
              </w:rPr>
              <w:lastRenderedPageBreak/>
              <w:t>erst bei Handlungen von einiger Gefährlichkeit durch aggressive Ausschreitungen gegen Personen oder Sachen oder sonstige Gewalttätigkeiten</w:t>
            </w:r>
            <w:r>
              <w:rPr>
                <w:rFonts w:ascii="Calibri" w:hAnsi="Calibri"/>
                <w:szCs w:val="20"/>
              </w:rPr>
              <w:t>.</w:t>
            </w:r>
          </w:p>
        </w:tc>
        <w:tc>
          <w:tcPr>
            <w:tcW w:w="1354" w:type="pct"/>
          </w:tcPr>
          <w:p w14:paraId="54CE813A" w14:textId="78040762" w:rsidR="00DE0B0E"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lastRenderedPageBreak/>
              <w:t>BVerfG</w:t>
            </w:r>
            <w:r w:rsidR="00DE0B0E">
              <w:rPr>
                <w:rFonts w:ascii="Calibri" w:hAnsi="Calibri" w:cs="Arial"/>
                <w:sz w:val="20"/>
                <w:szCs w:val="20"/>
                <w:lang w:val="de-DE" w:eastAsia="de-DE"/>
              </w:rPr>
              <w:t>,</w:t>
            </w:r>
            <w:r w:rsidRPr="00BD6913">
              <w:rPr>
                <w:rFonts w:ascii="Calibri" w:hAnsi="Calibri" w:cs="Arial"/>
                <w:sz w:val="20"/>
                <w:szCs w:val="20"/>
                <w:lang w:val="de-DE" w:eastAsia="de-DE"/>
              </w:rPr>
              <w:t xml:space="preserve"> </w:t>
            </w:r>
          </w:p>
          <w:p w14:paraId="70F54535" w14:textId="16F51FB8"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26.10.2004, </w:t>
            </w:r>
          </w:p>
          <w:p w14:paraId="0C6CE3D0"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2005, 80</w:t>
            </w:r>
          </w:p>
        </w:tc>
      </w:tr>
      <w:tr w:rsidR="00A64D61" w:rsidRPr="00BD6913" w14:paraId="5C916CCA"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20D6E34" w14:textId="77777777" w:rsidR="00A64D61" w:rsidRPr="00BD6913" w:rsidRDefault="00A64D61" w:rsidP="00A64D61">
            <w:pPr>
              <w:rPr>
                <w:rFonts w:ascii="Calibri" w:hAnsi="Calibri"/>
                <w:szCs w:val="20"/>
              </w:rPr>
            </w:pPr>
            <w:r w:rsidRPr="00BD6913">
              <w:rPr>
                <w:rFonts w:ascii="Calibri" w:hAnsi="Calibri"/>
                <w:szCs w:val="20"/>
              </w:rPr>
              <w:t>Aufhebung eines Versammlungsverbots zum Schutz der öffentlichen Ordnung (Synagogenbau II). Strafgesetze als Grenze des Inhalts von Meinungsäußerungen. Abgrenzung Art. 5 und Art. 8 GG bei Eingriffen in Versammlung, die sich auf die dort geäußerten Meinungen beziehen. Öffentliche Ordnung ist keine Grundrechtsschranke mit Blick auf Meinungs</w:t>
            </w:r>
            <w:r w:rsidRPr="00BD6913">
              <w:rPr>
                <w:rFonts w:ascii="Calibri" w:hAnsi="Calibri"/>
                <w:szCs w:val="20"/>
              </w:rPr>
              <w:softHyphen/>
              <w:t>freiheit. Verfassungsunmittelbare Schranken der Meinungsfreiheit bedürfen der Konkretisierung durch Gesetz.</w:t>
            </w:r>
          </w:p>
        </w:tc>
        <w:tc>
          <w:tcPr>
            <w:tcW w:w="1354" w:type="pct"/>
          </w:tcPr>
          <w:p w14:paraId="584960B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23.06.2004, </w:t>
            </w:r>
          </w:p>
          <w:p w14:paraId="1210EDB6"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DVBl 2004, 1230 </w:t>
            </w:r>
          </w:p>
          <w:p w14:paraId="2E7C085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NJW 2004, 2814</w:t>
            </w:r>
          </w:p>
          <w:p w14:paraId="6758549B" w14:textId="77777777" w:rsidR="00A64D61" w:rsidRPr="00BD6913" w:rsidRDefault="00A64D61" w:rsidP="00A64D61">
            <w:pPr>
              <w:pStyle w:val="Kopfzeile"/>
              <w:tabs>
                <w:tab w:val="clear" w:pos="9071"/>
              </w:tabs>
              <w:rPr>
                <w:rFonts w:ascii="Calibri" w:hAnsi="Calibri" w:cs="Arial"/>
                <w:sz w:val="20"/>
                <w:szCs w:val="20"/>
                <w:lang w:val="de-DE" w:eastAsia="de-DE"/>
              </w:rPr>
            </w:pPr>
          </w:p>
          <w:p w14:paraId="42B2B332"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Anm. Sachs, </w:t>
            </w:r>
            <w:proofErr w:type="spellStart"/>
            <w:r w:rsidRPr="00BD6913">
              <w:rPr>
                <w:rFonts w:ascii="Calibri" w:hAnsi="Calibri" w:cs="Arial"/>
                <w:sz w:val="20"/>
                <w:szCs w:val="20"/>
                <w:lang w:val="de-DE" w:eastAsia="de-DE"/>
              </w:rPr>
              <w:t>JuS</w:t>
            </w:r>
            <w:proofErr w:type="spellEnd"/>
            <w:r w:rsidRPr="00BD6913">
              <w:rPr>
                <w:rFonts w:ascii="Calibri" w:hAnsi="Calibri" w:cs="Arial"/>
                <w:sz w:val="20"/>
                <w:szCs w:val="20"/>
                <w:lang w:val="de-DE" w:eastAsia="de-DE"/>
              </w:rPr>
              <w:t xml:space="preserve"> 2004, 1095; Battis/Grigoleit; NJW 2004, 3459</w:t>
            </w:r>
          </w:p>
        </w:tc>
      </w:tr>
      <w:tr w:rsidR="00A64D61" w:rsidRPr="00BD6913" w14:paraId="2EE3C755"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207633D" w14:textId="77777777" w:rsidR="00A64D61" w:rsidRPr="00BD6913" w:rsidRDefault="00A64D61" w:rsidP="00A64D61">
            <w:pPr>
              <w:rPr>
                <w:rFonts w:ascii="Calibri" w:hAnsi="Calibri"/>
                <w:szCs w:val="20"/>
              </w:rPr>
            </w:pPr>
            <w:r w:rsidRPr="00BD6913">
              <w:rPr>
                <w:rFonts w:ascii="Calibri" w:hAnsi="Calibri"/>
                <w:szCs w:val="20"/>
              </w:rPr>
              <w:t xml:space="preserve">Versammlungsverbot weil Text des Versammlungsaufrufs gegen Synagogenbau durch aggressiven und hetzerischen Charakter gegenüber jüdischen Bürgern gegen den Straftatbestand der Volksverhetzung und damit Versammlungsdurchführung Gefahr für die öffentliche Sicherheit darstellt. </w:t>
            </w:r>
          </w:p>
        </w:tc>
        <w:tc>
          <w:tcPr>
            <w:tcW w:w="1354" w:type="pct"/>
          </w:tcPr>
          <w:p w14:paraId="0076FD8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12.03.2004, </w:t>
            </w:r>
          </w:p>
          <w:p w14:paraId="6FE983ED"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DVBl 2004, 697 </w:t>
            </w:r>
          </w:p>
          <w:p w14:paraId="6C771169"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2004, 1111</w:t>
            </w:r>
          </w:p>
        </w:tc>
      </w:tr>
      <w:tr w:rsidR="00A64D61" w:rsidRPr="00BD6913" w14:paraId="7A7C883E"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362C7CA" w14:textId="77127711" w:rsidR="00A64D61" w:rsidRPr="00BD6913" w:rsidRDefault="00A64D61" w:rsidP="00A64D61">
            <w:pPr>
              <w:rPr>
                <w:rFonts w:ascii="Calibri" w:hAnsi="Calibri"/>
                <w:szCs w:val="20"/>
              </w:rPr>
            </w:pPr>
            <w:r w:rsidRPr="00BD6913">
              <w:rPr>
                <w:rFonts w:ascii="Calibri" w:hAnsi="Calibri"/>
                <w:szCs w:val="20"/>
              </w:rPr>
              <w:t>Fortsetzungsfeststellungsinteresse im versammlungsrechtlichen Hauptsache</w:t>
            </w:r>
            <w:r w:rsidRPr="00BD6913">
              <w:rPr>
                <w:rFonts w:ascii="Calibri" w:hAnsi="Calibri"/>
                <w:szCs w:val="20"/>
              </w:rPr>
              <w:softHyphen/>
              <w:t>verfahren; Schutzanspruch aus Art. 19 IV GG</w:t>
            </w:r>
            <w:r>
              <w:rPr>
                <w:rFonts w:ascii="Calibri" w:hAnsi="Calibri"/>
                <w:szCs w:val="20"/>
              </w:rPr>
              <w:t>.</w:t>
            </w:r>
          </w:p>
        </w:tc>
        <w:tc>
          <w:tcPr>
            <w:tcW w:w="1354" w:type="pct"/>
          </w:tcPr>
          <w:p w14:paraId="2F978E4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03.03.2004, </w:t>
            </w:r>
          </w:p>
          <w:p w14:paraId="6439802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NJW 2004, 2510 = </w:t>
            </w:r>
          </w:p>
          <w:p w14:paraId="0CF6FE0A"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DVBl 2004, 822</w:t>
            </w:r>
          </w:p>
        </w:tc>
      </w:tr>
      <w:tr w:rsidR="00A64D61" w:rsidRPr="00BD6913" w14:paraId="41176318"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6839EB9" w14:textId="1A6EAE94" w:rsidR="00A64D61" w:rsidRPr="00BD6913" w:rsidRDefault="00A64D61" w:rsidP="00A64D61">
            <w:pPr>
              <w:rPr>
                <w:rFonts w:ascii="Calibri" w:hAnsi="Calibri"/>
                <w:szCs w:val="20"/>
              </w:rPr>
            </w:pPr>
            <w:r w:rsidRPr="00BD6913">
              <w:rPr>
                <w:rFonts w:ascii="Calibri" w:hAnsi="Calibri"/>
                <w:szCs w:val="20"/>
              </w:rPr>
              <w:t xml:space="preserve">Rechtmäßigkeit des „Mariannenplatz-Kessels“ und überlange Dauer von </w:t>
            </w:r>
            <w:proofErr w:type="spellStart"/>
            <w:r w:rsidRPr="00BD6913">
              <w:rPr>
                <w:rFonts w:ascii="Calibri" w:hAnsi="Calibri"/>
                <w:szCs w:val="20"/>
              </w:rPr>
              <w:t>Gewahrsamnahmen</w:t>
            </w:r>
            <w:proofErr w:type="spellEnd"/>
            <w:r w:rsidRPr="00BD6913">
              <w:rPr>
                <w:rFonts w:ascii="Calibri" w:hAnsi="Calibri"/>
                <w:szCs w:val="20"/>
              </w:rPr>
              <w:t>. Zulässigkeit der Inanspruchnahme von Nichtstörern (Schaulustige) nach Berliner Polizeirecht bei Gewalttätigkeiten</w:t>
            </w:r>
            <w:r>
              <w:rPr>
                <w:rFonts w:ascii="Calibri" w:hAnsi="Calibri"/>
                <w:szCs w:val="20"/>
              </w:rPr>
              <w:t>.</w:t>
            </w:r>
          </w:p>
        </w:tc>
        <w:tc>
          <w:tcPr>
            <w:tcW w:w="1354" w:type="pct"/>
          </w:tcPr>
          <w:p w14:paraId="526CDDC5"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AG Tiergarten 11.02.2004</w:t>
            </w:r>
          </w:p>
          <w:p w14:paraId="3584C21B"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2005, 715</w:t>
            </w:r>
          </w:p>
        </w:tc>
      </w:tr>
      <w:tr w:rsidR="00A64D61" w:rsidRPr="00BD6913" w14:paraId="348BE23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9416F07" w14:textId="77777777" w:rsidR="00A64D61" w:rsidRPr="00BD6913" w:rsidRDefault="00A64D61" w:rsidP="00A64D61">
            <w:pPr>
              <w:rPr>
                <w:rFonts w:ascii="Calibri" w:hAnsi="Calibri"/>
                <w:szCs w:val="20"/>
              </w:rPr>
            </w:pPr>
            <w:r w:rsidRPr="00BD6913">
              <w:rPr>
                <w:rFonts w:ascii="Calibri" w:hAnsi="Calibri"/>
                <w:szCs w:val="20"/>
              </w:rPr>
              <w:t>Verbot anlässlich NATO-Sicherheitstagung wegen unechten polizeilichen Notstands zulässig, weil Maßnahmen gegen gewaltbereite Personen unverhältnismäßig und zum Nachteil Dritter (Passanten, friedliche Demonstranten) nicht akzeptabel. Verzicht auf Kooperation mit Veranstalter zwecks Auflagen wegen Gewaltbereitschaft Dritter nicht zu beanstanden.</w:t>
            </w:r>
          </w:p>
        </w:tc>
        <w:tc>
          <w:tcPr>
            <w:tcW w:w="1354" w:type="pct"/>
          </w:tcPr>
          <w:p w14:paraId="3C23021A"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1E4D3B2F" w14:textId="43981323"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13.01.2004</w:t>
            </w:r>
          </w:p>
          <w:p w14:paraId="13E4332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24 BV 03.1301 (Juris)</w:t>
            </w:r>
          </w:p>
        </w:tc>
      </w:tr>
      <w:tr w:rsidR="00A64D61" w:rsidRPr="00BD6913" w14:paraId="4D30528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5716F61" w14:textId="232C30B8" w:rsidR="00A64D61" w:rsidRPr="00BD6913" w:rsidRDefault="00A64D61" w:rsidP="00A64D61">
            <w:pPr>
              <w:rPr>
                <w:rFonts w:ascii="Calibri" w:hAnsi="Calibri"/>
                <w:szCs w:val="20"/>
              </w:rPr>
            </w:pPr>
            <w:r w:rsidRPr="00BD6913">
              <w:rPr>
                <w:rFonts w:ascii="Calibri" w:hAnsi="Calibri"/>
                <w:szCs w:val="20"/>
              </w:rPr>
              <w:t xml:space="preserve">Räumlicher Kollision von Demonstration und Gegendemonstration mit Gefahrenlage i.S.v. § 15 I VersG kann durch Auflagen bewältigt werden. Insofern existiert kein </w:t>
            </w:r>
            <w:proofErr w:type="spellStart"/>
            <w:r w:rsidRPr="00BD6913">
              <w:rPr>
                <w:rFonts w:ascii="Calibri" w:hAnsi="Calibri"/>
                <w:szCs w:val="20"/>
              </w:rPr>
              <w:t>Erstanmelderprivileg</w:t>
            </w:r>
            <w:proofErr w:type="spellEnd"/>
            <w:r>
              <w:rPr>
                <w:rFonts w:ascii="Calibri" w:hAnsi="Calibri"/>
                <w:szCs w:val="20"/>
              </w:rPr>
              <w:t>.</w:t>
            </w:r>
          </w:p>
        </w:tc>
        <w:tc>
          <w:tcPr>
            <w:tcW w:w="1354" w:type="pct"/>
          </w:tcPr>
          <w:p w14:paraId="2D5AD6F3" w14:textId="77777777" w:rsidR="00DE0B0E"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Koblenz, </w:t>
            </w:r>
          </w:p>
          <w:p w14:paraId="1BCAC690" w14:textId="7E235AAF"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21.11.2003,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2004, 848</w:t>
            </w:r>
          </w:p>
        </w:tc>
      </w:tr>
      <w:tr w:rsidR="00A64D61" w:rsidRPr="00BD6913" w14:paraId="09D78C4F"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1DC2665" w14:textId="77777777" w:rsidR="00A64D61" w:rsidRPr="00BD6913" w:rsidRDefault="00A64D61" w:rsidP="00A64D61">
            <w:pPr>
              <w:rPr>
                <w:rFonts w:ascii="Calibri" w:hAnsi="Calibri"/>
                <w:szCs w:val="20"/>
              </w:rPr>
            </w:pPr>
            <w:r w:rsidRPr="00BD6913">
              <w:rPr>
                <w:rFonts w:ascii="Calibri" w:hAnsi="Calibri"/>
                <w:szCs w:val="20"/>
              </w:rPr>
              <w:t>Vorbeugende Verpflichtung die Redner einer Versammlung zu benennen ist rechtswidrig, wenn keine konkreten Anhaltspunkte für Gefährdung i.S.v. § 15 I VersG vorliegen (Verbot einer Versammlung an/auf Gedenkstätte/Friedhof für Opfer von Krieg und Gewaltherrschaft). Einschüchterungswirkung von Fackeln, Trommeln etc. bei „</w:t>
            </w:r>
            <w:proofErr w:type="spellStart"/>
            <w:r w:rsidRPr="00BD6913">
              <w:rPr>
                <w:rFonts w:ascii="Calibri" w:hAnsi="Calibri"/>
                <w:szCs w:val="20"/>
              </w:rPr>
              <w:t>Heldengedankmarsch</w:t>
            </w:r>
            <w:proofErr w:type="spellEnd"/>
            <w:r w:rsidRPr="00BD6913">
              <w:rPr>
                <w:rFonts w:ascii="Calibri" w:hAnsi="Calibri"/>
                <w:szCs w:val="20"/>
              </w:rPr>
              <w:t>“.</w:t>
            </w:r>
          </w:p>
        </w:tc>
        <w:tc>
          <w:tcPr>
            <w:tcW w:w="1354" w:type="pct"/>
          </w:tcPr>
          <w:p w14:paraId="05B9C07E"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Frankfurt/O, 14.11.2003, </w:t>
            </w:r>
          </w:p>
          <w:p w14:paraId="421A6668"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2004, 844</w:t>
            </w:r>
          </w:p>
        </w:tc>
      </w:tr>
      <w:tr w:rsidR="00A64D61" w:rsidRPr="00BD6913" w14:paraId="6B6D9B0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D2E7516" w14:textId="77777777" w:rsidR="00A64D61" w:rsidRPr="00BD6913" w:rsidRDefault="00A64D61" w:rsidP="00A64D61">
            <w:pPr>
              <w:rPr>
                <w:rFonts w:ascii="Calibri" w:hAnsi="Calibri"/>
                <w:szCs w:val="20"/>
              </w:rPr>
            </w:pPr>
            <w:r w:rsidRPr="00BD6913">
              <w:rPr>
                <w:rFonts w:ascii="Calibri" w:hAnsi="Calibri"/>
                <w:szCs w:val="20"/>
              </w:rPr>
              <w:t xml:space="preserve">Erwartung, auf einer Versammlung werde NS-Gedankengut verbreitet, rechtfertigt kein Verbot. Gefahren für die öffentliche Sicherheit und Ordnung ist durch Auflagen zu begegnen. Gefahren für </w:t>
            </w:r>
            <w:proofErr w:type="spellStart"/>
            <w:r w:rsidRPr="00BD6913">
              <w:rPr>
                <w:rFonts w:ascii="Calibri" w:hAnsi="Calibri"/>
                <w:szCs w:val="20"/>
              </w:rPr>
              <w:t>öff</w:t>
            </w:r>
            <w:proofErr w:type="spellEnd"/>
            <w:r w:rsidRPr="00BD6913">
              <w:rPr>
                <w:rFonts w:ascii="Calibri" w:hAnsi="Calibri"/>
                <w:szCs w:val="20"/>
              </w:rPr>
              <w:t>. Ordnung allein können Verbot im Allgemeinen nicht rechtfertigen. Gefahr meinungsbezogener Straf</w:t>
            </w:r>
            <w:r w:rsidRPr="00BD6913">
              <w:rPr>
                <w:rFonts w:ascii="Calibri" w:hAnsi="Calibri"/>
                <w:szCs w:val="20"/>
              </w:rPr>
              <w:softHyphen/>
              <w:t xml:space="preserve">taten ist durch Auflagen entgegenzutreten. </w:t>
            </w:r>
          </w:p>
        </w:tc>
        <w:tc>
          <w:tcPr>
            <w:tcW w:w="1354" w:type="pct"/>
          </w:tcPr>
          <w:p w14:paraId="6A4EA448"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05.09.2003 in</w:t>
            </w:r>
          </w:p>
          <w:p w14:paraId="66014F72"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2004, 90 </w:t>
            </w:r>
          </w:p>
          <w:p w14:paraId="5B51BAD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DVBl 2004, 235, </w:t>
            </w:r>
          </w:p>
          <w:p w14:paraId="69793EDD"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Anm. Sachs </w:t>
            </w:r>
            <w:proofErr w:type="spellStart"/>
            <w:r w:rsidRPr="00BD6913">
              <w:rPr>
                <w:rFonts w:ascii="Calibri" w:hAnsi="Calibri" w:cs="Arial"/>
                <w:sz w:val="20"/>
                <w:szCs w:val="20"/>
                <w:lang w:val="de-DE" w:eastAsia="de-DE"/>
              </w:rPr>
              <w:t>JuS</w:t>
            </w:r>
            <w:proofErr w:type="spellEnd"/>
            <w:r w:rsidRPr="00BD6913">
              <w:rPr>
                <w:rFonts w:ascii="Calibri" w:hAnsi="Calibri" w:cs="Arial"/>
                <w:sz w:val="20"/>
                <w:szCs w:val="20"/>
                <w:lang w:val="de-DE" w:eastAsia="de-DE"/>
              </w:rPr>
              <w:t xml:space="preserve"> 2004, 243</w:t>
            </w:r>
          </w:p>
        </w:tc>
      </w:tr>
      <w:tr w:rsidR="00A64D61" w:rsidRPr="00BD6913" w14:paraId="3E4A1A84"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6E1F160" w14:textId="7155CB39" w:rsidR="00A64D61" w:rsidRPr="00BD6913" w:rsidRDefault="00A64D61" w:rsidP="00A64D61">
            <w:pPr>
              <w:rPr>
                <w:rFonts w:ascii="Calibri" w:hAnsi="Calibri"/>
                <w:szCs w:val="20"/>
              </w:rPr>
            </w:pPr>
            <w:r w:rsidRPr="00BD6913">
              <w:rPr>
                <w:rFonts w:ascii="Calibri" w:hAnsi="Calibri"/>
                <w:szCs w:val="20"/>
              </w:rPr>
              <w:t>Unzulässiges Verbot einer Versammlung gegen Irak-Krieg. Ein mehrheitlich von der öffentlichen Hand betriebenes Unternehmen (hier: Flughafen Frankfurt) unterliegt der Grundrechtsbindung aus Art. 8 I GG</w:t>
            </w:r>
            <w:r>
              <w:rPr>
                <w:rFonts w:ascii="Calibri" w:hAnsi="Calibri"/>
                <w:szCs w:val="20"/>
              </w:rPr>
              <w:t>.</w:t>
            </w:r>
          </w:p>
        </w:tc>
        <w:tc>
          <w:tcPr>
            <w:tcW w:w="1354" w:type="pct"/>
          </w:tcPr>
          <w:p w14:paraId="58392B74"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VGH Kassel, </w:t>
            </w:r>
          </w:p>
          <w:p w14:paraId="074DDD37"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14.03.2003, </w:t>
            </w:r>
          </w:p>
          <w:p w14:paraId="34FBE342" w14:textId="49342B25"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2003, 874, </w:t>
            </w:r>
          </w:p>
        </w:tc>
      </w:tr>
      <w:tr w:rsidR="00A64D61" w:rsidRPr="00BD6913" w14:paraId="5A4239C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BE814FE" w14:textId="03623562" w:rsidR="00A64D61" w:rsidRPr="00BD6913" w:rsidRDefault="00A64D61" w:rsidP="00A64D61">
            <w:pPr>
              <w:rPr>
                <w:rFonts w:ascii="Calibri" w:hAnsi="Calibri"/>
                <w:szCs w:val="20"/>
              </w:rPr>
            </w:pPr>
            <w:r w:rsidRPr="00BD6913">
              <w:rPr>
                <w:rFonts w:ascii="Calibri" w:hAnsi="Calibri"/>
                <w:szCs w:val="20"/>
              </w:rPr>
              <w:t>Auflösung einer/s öffentlichen Versammlung/Aufzugs kann nicht konkludent, etwa durch Polizeikette oder Absperrgitter oder Schlagwerkzeuge, verfügt werden</w:t>
            </w:r>
            <w:r>
              <w:rPr>
                <w:rFonts w:ascii="Calibri" w:hAnsi="Calibri"/>
                <w:szCs w:val="20"/>
              </w:rPr>
              <w:t>.</w:t>
            </w:r>
          </w:p>
        </w:tc>
        <w:tc>
          <w:tcPr>
            <w:tcW w:w="1354" w:type="pct"/>
          </w:tcPr>
          <w:p w14:paraId="52BB026C"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Berlin, </w:t>
            </w:r>
          </w:p>
          <w:p w14:paraId="517A2259" w14:textId="169AFBCF"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17.12.2002, </w:t>
            </w:r>
          </w:p>
          <w:p w14:paraId="5584948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NJ 2003, 387</w:t>
            </w:r>
          </w:p>
        </w:tc>
      </w:tr>
      <w:tr w:rsidR="00A64D61" w:rsidRPr="00BD6913" w14:paraId="7B9040D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9B09A55" w14:textId="77777777" w:rsidR="00A64D61" w:rsidRPr="00BD6913" w:rsidRDefault="00A64D61" w:rsidP="00A64D61">
            <w:pPr>
              <w:rPr>
                <w:rFonts w:ascii="Calibri" w:hAnsi="Calibri"/>
                <w:szCs w:val="20"/>
              </w:rPr>
            </w:pPr>
            <w:r w:rsidRPr="00BD6913">
              <w:rPr>
                <w:rFonts w:ascii="Calibri" w:hAnsi="Calibri"/>
                <w:szCs w:val="20"/>
              </w:rPr>
              <w:t>Kein Versammlungsverbot wegen Beeinträchtigung des verkaufsoffenen Adventssamstags; allenfalls Beschränkungen zu Zeit und Wegstrecke. Eine über §14 VersG hinausgehende Kooperationspflicht des Veranstalters besteht nicht.</w:t>
            </w:r>
          </w:p>
        </w:tc>
        <w:tc>
          <w:tcPr>
            <w:tcW w:w="1354" w:type="pct"/>
          </w:tcPr>
          <w:p w14:paraId="471D8A7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 Berlin, 13.12.2002 </w:t>
            </w:r>
            <w:r w:rsidRPr="00BD6913">
              <w:rPr>
                <w:rFonts w:ascii="Calibri" w:hAnsi="Calibri" w:cs="Arial"/>
                <w:sz w:val="20"/>
                <w:szCs w:val="20"/>
                <w:lang w:val="de-DE" w:eastAsia="de-DE"/>
              </w:rPr>
              <w:br/>
              <w:t xml:space="preserve">(VG 1 A 374.2002), </w:t>
            </w:r>
          </w:p>
          <w:p w14:paraId="5354E98A"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Anm. Arzt, Polizei-heute 2002, 93</w:t>
            </w:r>
          </w:p>
        </w:tc>
      </w:tr>
      <w:tr w:rsidR="00A64D61" w:rsidRPr="00BD6913" w14:paraId="41868FA8"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813DBDB" w14:textId="77777777" w:rsidR="00A64D61" w:rsidRPr="00BD6913" w:rsidRDefault="00A64D61" w:rsidP="00A64D61">
            <w:pPr>
              <w:rPr>
                <w:rFonts w:ascii="Calibri" w:hAnsi="Calibri"/>
                <w:szCs w:val="20"/>
              </w:rPr>
            </w:pPr>
            <w:r w:rsidRPr="00BD6913">
              <w:rPr>
                <w:rFonts w:ascii="Calibri" w:hAnsi="Calibri"/>
                <w:szCs w:val="20"/>
              </w:rPr>
              <w:t xml:space="preserve">Verbot einer Versammlung wegen </w:t>
            </w:r>
            <w:proofErr w:type="spellStart"/>
            <w:r w:rsidRPr="00BD6913">
              <w:rPr>
                <w:rFonts w:ascii="Calibri" w:hAnsi="Calibri"/>
                <w:szCs w:val="20"/>
              </w:rPr>
              <w:t>FeiertagsG</w:t>
            </w:r>
            <w:proofErr w:type="spellEnd"/>
            <w:r w:rsidRPr="00BD6913">
              <w:rPr>
                <w:rFonts w:ascii="Calibri" w:hAnsi="Calibri"/>
                <w:szCs w:val="20"/>
              </w:rPr>
              <w:t xml:space="preserve"> Bbg nicht offensichtlich rechtsfehlerhaft. Auflagen kommen mit Blick auf Ort, Motto, Erscheinungsbild und Zeitpunkt nicht in Betracht. Mögliche Gefahr für öffentliche Ordnung daher nicht entscheidungsrelevant.</w:t>
            </w:r>
          </w:p>
        </w:tc>
        <w:tc>
          <w:tcPr>
            <w:tcW w:w="1354" w:type="pct"/>
          </w:tcPr>
          <w:p w14:paraId="5CE64E7A"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16.11.2002, </w:t>
            </w:r>
          </w:p>
          <w:p w14:paraId="0A5D8A12"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2003, 601</w:t>
            </w:r>
            <w:r w:rsidRPr="00BD6913">
              <w:rPr>
                <w:rFonts w:ascii="Calibri" w:hAnsi="Calibri" w:cs="Arial"/>
                <w:sz w:val="20"/>
                <w:szCs w:val="20"/>
                <w:lang w:val="de-DE" w:eastAsia="de-DE"/>
              </w:rPr>
              <w:br/>
              <w:t>Vorinstanz s.u.</w:t>
            </w:r>
          </w:p>
        </w:tc>
      </w:tr>
      <w:tr w:rsidR="00A64D61" w:rsidRPr="00BD6913" w14:paraId="2241792B"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24205EF" w14:textId="69A6A4D3" w:rsidR="00A64D61" w:rsidRPr="00BD6913" w:rsidRDefault="00A64D61" w:rsidP="00A64D61">
            <w:pPr>
              <w:rPr>
                <w:rFonts w:ascii="Calibri" w:hAnsi="Calibri"/>
                <w:szCs w:val="20"/>
              </w:rPr>
            </w:pPr>
            <w:r w:rsidRPr="00BD6913">
              <w:rPr>
                <w:rFonts w:ascii="Calibri" w:hAnsi="Calibri"/>
                <w:szCs w:val="20"/>
              </w:rPr>
              <w:t xml:space="preserve">Zulässiges Verbot einer Versammlung auf einem Friedhof („Ruhm und Ehre den deutschen Frontsoldaten“) wegen Verstoß gegen </w:t>
            </w:r>
            <w:proofErr w:type="spellStart"/>
            <w:r w:rsidRPr="00BD6913">
              <w:rPr>
                <w:rFonts w:ascii="Calibri" w:hAnsi="Calibri"/>
                <w:szCs w:val="20"/>
              </w:rPr>
              <w:t>FeiertagsG</w:t>
            </w:r>
            <w:proofErr w:type="spellEnd"/>
            <w:r w:rsidRPr="00BD6913">
              <w:rPr>
                <w:rFonts w:ascii="Calibri" w:hAnsi="Calibri"/>
                <w:szCs w:val="20"/>
              </w:rPr>
              <w:t xml:space="preserve"> Bbg. Mit Blick auf die Stille des Gedenkens auf Friedhof auch Gefahr für </w:t>
            </w:r>
            <w:proofErr w:type="spellStart"/>
            <w:r w:rsidRPr="00BD6913">
              <w:rPr>
                <w:rFonts w:ascii="Calibri" w:hAnsi="Calibri"/>
                <w:szCs w:val="20"/>
              </w:rPr>
              <w:t>öff</w:t>
            </w:r>
            <w:proofErr w:type="spellEnd"/>
            <w:r w:rsidRPr="00BD6913">
              <w:rPr>
                <w:rFonts w:ascii="Calibri" w:hAnsi="Calibri"/>
                <w:szCs w:val="20"/>
              </w:rPr>
              <w:t>. Ordnung</w:t>
            </w:r>
            <w:r>
              <w:rPr>
                <w:rFonts w:ascii="Calibri" w:hAnsi="Calibri"/>
                <w:szCs w:val="20"/>
              </w:rPr>
              <w:t>.</w:t>
            </w:r>
          </w:p>
        </w:tc>
        <w:tc>
          <w:tcPr>
            <w:tcW w:w="1354" w:type="pct"/>
          </w:tcPr>
          <w:p w14:paraId="19EA7CDD"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Frankfurt/O, 15.11.2002, </w:t>
            </w:r>
          </w:p>
          <w:p w14:paraId="53C4F85C"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2003, 623</w:t>
            </w:r>
          </w:p>
          <w:p w14:paraId="4678C59A"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(s.a. BVerfG, 16.11.2002)</w:t>
            </w:r>
          </w:p>
        </w:tc>
      </w:tr>
      <w:tr w:rsidR="00A64D61" w:rsidRPr="00BD6913" w14:paraId="20D13E5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4D22064" w14:textId="390E23A5" w:rsidR="00A64D61" w:rsidRPr="00BD6913" w:rsidRDefault="00A64D61" w:rsidP="00A64D61">
            <w:pPr>
              <w:rPr>
                <w:rFonts w:ascii="Calibri" w:hAnsi="Calibri"/>
                <w:szCs w:val="20"/>
              </w:rPr>
            </w:pPr>
            <w:r w:rsidRPr="00BD6913">
              <w:rPr>
                <w:rFonts w:ascii="Calibri" w:hAnsi="Calibri"/>
                <w:szCs w:val="20"/>
              </w:rPr>
              <w:lastRenderedPageBreak/>
              <w:t>Anforderungen an Verbot wegen vermeintlicher Volksverhetzung (§ 130 StGB)</w:t>
            </w:r>
            <w:r>
              <w:rPr>
                <w:rFonts w:ascii="Calibri" w:hAnsi="Calibri"/>
                <w:szCs w:val="20"/>
              </w:rPr>
              <w:t>.</w:t>
            </w:r>
          </w:p>
        </w:tc>
        <w:tc>
          <w:tcPr>
            <w:tcW w:w="1354" w:type="pct"/>
          </w:tcPr>
          <w:p w14:paraId="4C3177E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OVG Frankfurt/O, 13.09.2002, LKV 2003, 102</w:t>
            </w:r>
          </w:p>
        </w:tc>
      </w:tr>
      <w:tr w:rsidR="00A64D61" w:rsidRPr="00BD6913" w14:paraId="7757F1A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6509720" w14:textId="77777777" w:rsidR="00A64D61" w:rsidRPr="00BD6913" w:rsidRDefault="00A64D61" w:rsidP="00A64D61">
            <w:pPr>
              <w:rPr>
                <w:rFonts w:ascii="Calibri" w:hAnsi="Calibri"/>
                <w:szCs w:val="20"/>
              </w:rPr>
            </w:pPr>
            <w:r w:rsidRPr="00BD6913">
              <w:rPr>
                <w:rFonts w:ascii="Calibri" w:hAnsi="Calibri"/>
                <w:szCs w:val="20"/>
              </w:rPr>
              <w:t>Rechtswidriges Verbot einer NPD-Kundgebung. Redeverbot, polizeilicher Notstand und Gegendemonstration, Zweckveranlasser, Kooperationspflicht, Vorrang der Auflage vor Verbot.</w:t>
            </w:r>
          </w:p>
        </w:tc>
        <w:tc>
          <w:tcPr>
            <w:tcW w:w="1354" w:type="pct"/>
          </w:tcPr>
          <w:p w14:paraId="2CC2571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 Freiburg, 04.09.2002, </w:t>
            </w:r>
            <w:proofErr w:type="spellStart"/>
            <w:r w:rsidRPr="00BD6913">
              <w:rPr>
                <w:rFonts w:ascii="Calibri" w:hAnsi="Calibri" w:cs="Arial"/>
                <w:sz w:val="20"/>
                <w:szCs w:val="20"/>
                <w:lang w:val="de-DE" w:eastAsia="de-DE"/>
              </w:rPr>
              <w:t>VBlBW</w:t>
            </w:r>
            <w:proofErr w:type="spellEnd"/>
            <w:r w:rsidRPr="00BD6913">
              <w:rPr>
                <w:rFonts w:ascii="Calibri" w:hAnsi="Calibri" w:cs="Arial"/>
                <w:sz w:val="20"/>
                <w:szCs w:val="20"/>
                <w:lang w:val="de-DE" w:eastAsia="de-DE"/>
              </w:rPr>
              <w:t xml:space="preserve"> 2002, 497 </w:t>
            </w:r>
          </w:p>
          <w:p w14:paraId="36946E4B" w14:textId="283D3732" w:rsidR="00A64D61" w:rsidRPr="00BD6913" w:rsidRDefault="00A64D61" w:rsidP="00A64D61">
            <w:pPr>
              <w:pStyle w:val="Kopfzeile"/>
              <w:tabs>
                <w:tab w:val="clear" w:pos="9071"/>
              </w:tabs>
              <w:rPr>
                <w:rFonts w:ascii="Calibri" w:hAnsi="Calibri" w:cs="Arial"/>
                <w:sz w:val="20"/>
                <w:szCs w:val="20"/>
                <w:lang w:val="de-DE" w:eastAsia="de-DE"/>
              </w:rPr>
            </w:pPr>
          </w:p>
        </w:tc>
      </w:tr>
      <w:tr w:rsidR="00A64D61" w:rsidRPr="00BD6913" w14:paraId="0F2602D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3DEC600" w14:textId="6E7A477B" w:rsidR="00A64D61" w:rsidRPr="00BD6913" w:rsidRDefault="00A64D61" w:rsidP="00A64D61">
            <w:pPr>
              <w:rPr>
                <w:rFonts w:ascii="Calibri" w:hAnsi="Calibri"/>
                <w:szCs w:val="20"/>
              </w:rPr>
            </w:pPr>
            <w:r w:rsidRPr="00BD6913">
              <w:rPr>
                <w:rFonts w:ascii="Calibri" w:hAnsi="Calibri"/>
                <w:szCs w:val="20"/>
              </w:rPr>
              <w:t>Rechtswidriges Verbot einer Rudolf-Heß-Gedenkveranstaltung</w:t>
            </w:r>
            <w:r>
              <w:rPr>
                <w:rFonts w:ascii="Calibri" w:hAnsi="Calibri"/>
                <w:szCs w:val="20"/>
              </w:rPr>
              <w:t>.</w:t>
            </w:r>
          </w:p>
        </w:tc>
        <w:tc>
          <w:tcPr>
            <w:tcW w:w="1354" w:type="pct"/>
          </w:tcPr>
          <w:p w14:paraId="145EAD2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BayVGH, 16.08.2002, </w:t>
            </w:r>
            <w:proofErr w:type="spellStart"/>
            <w:r w:rsidRPr="00BD6913">
              <w:rPr>
                <w:rFonts w:ascii="Calibri" w:hAnsi="Calibri" w:cs="Arial"/>
                <w:sz w:val="20"/>
                <w:szCs w:val="20"/>
                <w:lang w:val="de-DE" w:eastAsia="de-DE"/>
              </w:rPr>
              <w:t>BayVBl</w:t>
            </w:r>
            <w:proofErr w:type="spellEnd"/>
            <w:r w:rsidRPr="00BD6913">
              <w:rPr>
                <w:rFonts w:ascii="Calibri" w:hAnsi="Calibri" w:cs="Arial"/>
                <w:sz w:val="20"/>
                <w:szCs w:val="20"/>
                <w:lang w:val="de-DE" w:eastAsia="de-DE"/>
              </w:rPr>
              <w:t>. 2003, 52</w:t>
            </w:r>
          </w:p>
        </w:tc>
      </w:tr>
      <w:tr w:rsidR="00A64D61" w:rsidRPr="00BD6913" w14:paraId="3AD176DD"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046EE9B" w14:textId="77777777" w:rsidR="00A64D61" w:rsidRPr="00BD6913" w:rsidRDefault="00A64D61" w:rsidP="00A64D61">
            <w:pPr>
              <w:rPr>
                <w:rFonts w:ascii="Calibri" w:hAnsi="Calibri"/>
                <w:szCs w:val="20"/>
              </w:rPr>
            </w:pPr>
            <w:r w:rsidRPr="00BD6913">
              <w:rPr>
                <w:rFonts w:ascii="Calibri" w:hAnsi="Calibri"/>
                <w:szCs w:val="20"/>
              </w:rPr>
              <w:t>Unzulässige Auflösung eines Skinhead-Konzerts. Auch Musikveranstaltungen können von Art. 8 GG geschützt sein, soweit Einwirkung auf öffentliche Meinungsbildung beabsichtigt. Andernfalls Auflösung nach polizeilicher Generalklausel möglich (hier verneint, weil Verstoß gegen § 20 I VereinsG nicht eindeutig belegt).</w:t>
            </w:r>
          </w:p>
        </w:tc>
        <w:tc>
          <w:tcPr>
            <w:tcW w:w="1354" w:type="pct"/>
          </w:tcPr>
          <w:p w14:paraId="7C3C929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 Hamburg, 11.06.2002, </w:t>
            </w:r>
            <w:proofErr w:type="spellStart"/>
            <w:r w:rsidRPr="00BD6913">
              <w:rPr>
                <w:rFonts w:ascii="Calibri" w:hAnsi="Calibri" w:cs="Arial"/>
                <w:sz w:val="20"/>
                <w:szCs w:val="20"/>
                <w:lang w:val="de-DE" w:eastAsia="de-DE"/>
              </w:rPr>
              <w:t>NordÖR</w:t>
            </w:r>
            <w:proofErr w:type="spellEnd"/>
            <w:r w:rsidRPr="00BD6913">
              <w:rPr>
                <w:rFonts w:ascii="Calibri" w:hAnsi="Calibri" w:cs="Arial"/>
                <w:sz w:val="20"/>
                <w:szCs w:val="20"/>
                <w:lang w:val="de-DE" w:eastAsia="de-DE"/>
              </w:rPr>
              <w:t xml:space="preserve"> 2002, 471</w:t>
            </w:r>
          </w:p>
        </w:tc>
      </w:tr>
      <w:tr w:rsidR="00A64D61" w:rsidRPr="00BD6913" w14:paraId="2C5BDC4F"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0C9D06F" w14:textId="64153204" w:rsidR="00A64D61" w:rsidRPr="00BD6913" w:rsidRDefault="00A64D61" w:rsidP="00A64D61">
            <w:pPr>
              <w:rPr>
                <w:rFonts w:ascii="Calibri" w:hAnsi="Calibri"/>
                <w:szCs w:val="20"/>
              </w:rPr>
            </w:pPr>
            <w:r w:rsidRPr="00BD6913">
              <w:rPr>
                <w:rFonts w:ascii="Calibri" w:hAnsi="Calibri"/>
                <w:szCs w:val="20"/>
              </w:rPr>
              <w:t xml:space="preserve">Zulässiges Verbot einer Versammlung im Sicherheitsbereich </w:t>
            </w:r>
            <w:proofErr w:type="gramStart"/>
            <w:r w:rsidRPr="00BD6913">
              <w:rPr>
                <w:rFonts w:ascii="Calibri" w:hAnsi="Calibri"/>
                <w:szCs w:val="20"/>
              </w:rPr>
              <w:t>anlässlich Besuch</w:t>
            </w:r>
            <w:proofErr w:type="gramEnd"/>
            <w:r w:rsidRPr="00BD6913">
              <w:rPr>
                <w:rFonts w:ascii="Calibri" w:hAnsi="Calibri"/>
                <w:szCs w:val="20"/>
              </w:rPr>
              <w:t xml:space="preserve"> des amerikanischen Präsidenten in Berlin</w:t>
            </w:r>
            <w:r>
              <w:rPr>
                <w:rFonts w:ascii="Calibri" w:hAnsi="Calibri"/>
                <w:szCs w:val="20"/>
              </w:rPr>
              <w:t>.</w:t>
            </w:r>
          </w:p>
        </w:tc>
        <w:tc>
          <w:tcPr>
            <w:tcW w:w="1354" w:type="pct"/>
          </w:tcPr>
          <w:p w14:paraId="294DE52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VG Berlin, 22.05.2002 – 1 A 141.02 –, bestätigt: OVG Berlin 23.05.2002 – 1 S 29.02 –</w:t>
            </w:r>
          </w:p>
        </w:tc>
      </w:tr>
      <w:tr w:rsidR="00A64D61" w:rsidRPr="00BD6913" w14:paraId="01F9E5A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B1F9AD0" w14:textId="1C2CB8DE" w:rsidR="00A64D61" w:rsidRPr="00BD6913" w:rsidRDefault="00A64D61" w:rsidP="00A64D61">
            <w:pPr>
              <w:rPr>
                <w:rFonts w:ascii="Calibri" w:hAnsi="Calibri"/>
                <w:szCs w:val="20"/>
              </w:rPr>
            </w:pPr>
            <w:r w:rsidRPr="00BD6913">
              <w:rPr>
                <w:rFonts w:ascii="Calibri" w:hAnsi="Calibri"/>
                <w:szCs w:val="20"/>
              </w:rPr>
              <w:t>Erhebung von Kosten für Auflagen nach § 15 VersG u.U. mit Art. 8 GG vereinbar, soweit hierdurch nicht Grundrecht beschränkt oder ausgehöhlt wird</w:t>
            </w:r>
            <w:r>
              <w:rPr>
                <w:rFonts w:ascii="Calibri" w:hAnsi="Calibri"/>
                <w:szCs w:val="20"/>
              </w:rPr>
              <w:t>.</w:t>
            </w:r>
          </w:p>
        </w:tc>
        <w:tc>
          <w:tcPr>
            <w:tcW w:w="1354" w:type="pct"/>
          </w:tcPr>
          <w:p w14:paraId="774F26B4" w14:textId="77777777" w:rsidR="00650938"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BayVGH, </w:t>
            </w:r>
          </w:p>
          <w:p w14:paraId="66830EC7" w14:textId="05A0725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14.04.2002, </w:t>
            </w:r>
          </w:p>
          <w:p w14:paraId="4CDAD3BD"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DÖV 2002, 785</w:t>
            </w:r>
          </w:p>
        </w:tc>
      </w:tr>
      <w:tr w:rsidR="00A64D61" w:rsidRPr="00BD6913" w14:paraId="38E089C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AEB47DF" w14:textId="7ABCE853" w:rsidR="00A64D61" w:rsidRPr="00BD6913" w:rsidRDefault="00A64D61" w:rsidP="00A64D61">
            <w:pPr>
              <w:rPr>
                <w:rFonts w:ascii="Calibri" w:hAnsi="Calibri"/>
                <w:szCs w:val="20"/>
              </w:rPr>
            </w:pPr>
            <w:r w:rsidRPr="00BD6913">
              <w:rPr>
                <w:rFonts w:ascii="Calibri" w:hAnsi="Calibri"/>
                <w:szCs w:val="20"/>
              </w:rPr>
              <w:t>Anforderungen an Gefahrenprognose und Verbot, Kooperationspflicht</w:t>
            </w:r>
            <w:r>
              <w:rPr>
                <w:rFonts w:ascii="Calibri" w:hAnsi="Calibri"/>
                <w:szCs w:val="20"/>
              </w:rPr>
              <w:t>.</w:t>
            </w:r>
          </w:p>
        </w:tc>
        <w:tc>
          <w:tcPr>
            <w:tcW w:w="1354" w:type="pct"/>
          </w:tcPr>
          <w:p w14:paraId="5F3135EA"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Weimar, 12.04.2002, NJ 2003, 105 </w:t>
            </w:r>
          </w:p>
          <w:p w14:paraId="7DEE452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2003, 207</w:t>
            </w:r>
          </w:p>
        </w:tc>
      </w:tr>
      <w:tr w:rsidR="00A64D61" w:rsidRPr="00BD6913" w14:paraId="30D854A5"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912FE4D" w14:textId="77777777" w:rsidR="00A64D61" w:rsidRPr="00BD6913" w:rsidRDefault="00A64D61" w:rsidP="00A64D61">
            <w:pPr>
              <w:rPr>
                <w:rFonts w:ascii="Calibri" w:hAnsi="Calibri"/>
                <w:szCs w:val="20"/>
              </w:rPr>
            </w:pPr>
            <w:r w:rsidRPr="00BD6913">
              <w:rPr>
                <w:rFonts w:ascii="Calibri" w:hAnsi="Calibri"/>
                <w:szCs w:val="20"/>
              </w:rPr>
              <w:t>Aus dem Auftritt eines Redners resultierende Gefahren können Auflage, nicht aber Verbot rechtfertigen.</w:t>
            </w:r>
          </w:p>
        </w:tc>
        <w:tc>
          <w:tcPr>
            <w:tcW w:w="1354" w:type="pct"/>
          </w:tcPr>
          <w:p w14:paraId="08B2836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11.04.2002, </w:t>
            </w:r>
          </w:p>
          <w:p w14:paraId="4366C494"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-RR 2002, 500 </w:t>
            </w:r>
          </w:p>
          <w:p w14:paraId="58903F46"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DVBl 2002, 970</w:t>
            </w:r>
          </w:p>
        </w:tc>
      </w:tr>
      <w:tr w:rsidR="00A64D61" w:rsidRPr="00BD6913" w14:paraId="0098A5C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6340D36" w14:textId="77777777" w:rsidR="00A64D61" w:rsidRPr="00BD6913" w:rsidRDefault="00A64D61" w:rsidP="00A64D61">
            <w:pPr>
              <w:rPr>
                <w:rFonts w:ascii="Calibri" w:hAnsi="Calibri"/>
                <w:szCs w:val="20"/>
              </w:rPr>
            </w:pPr>
            <w:r w:rsidRPr="00BD6913">
              <w:rPr>
                <w:rFonts w:ascii="Calibri" w:hAnsi="Calibri"/>
                <w:szCs w:val="20"/>
              </w:rPr>
              <w:t xml:space="preserve">Verkehrsbeeinträchtigungen sind versammlungsimmanent, können aber Auflagen </w:t>
            </w:r>
            <w:proofErr w:type="spellStart"/>
            <w:r w:rsidRPr="00BD6913">
              <w:rPr>
                <w:rFonts w:ascii="Calibri" w:hAnsi="Calibri"/>
                <w:szCs w:val="20"/>
              </w:rPr>
              <w:t>i.S.d</w:t>
            </w:r>
            <w:proofErr w:type="spellEnd"/>
            <w:r w:rsidRPr="00BD6913">
              <w:rPr>
                <w:rFonts w:ascii="Calibri" w:hAnsi="Calibri"/>
                <w:szCs w:val="20"/>
              </w:rPr>
              <w:t>. praktischen Konkordanz begründen. Ausführlich zu weiteren Auflagen/Verboten, z.B. Fahnen, Redeverbot, Kleidung mit Aufschrift 14, „Wir-sind-wieder-da-Parole, Dauer der Auftaktkundgebung etc.</w:t>
            </w:r>
          </w:p>
        </w:tc>
        <w:tc>
          <w:tcPr>
            <w:tcW w:w="1354" w:type="pct"/>
          </w:tcPr>
          <w:p w14:paraId="3BB308DE" w14:textId="77777777" w:rsidR="00DE0B0E"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Bautzen, </w:t>
            </w:r>
          </w:p>
          <w:p w14:paraId="45EBD790" w14:textId="730C58AE"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04.04.2002, </w:t>
            </w:r>
          </w:p>
          <w:p w14:paraId="03B98E67"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SächsVBl</w:t>
            </w:r>
            <w:proofErr w:type="spellEnd"/>
            <w:r w:rsidRPr="00BD6913">
              <w:rPr>
                <w:rFonts w:ascii="Calibri" w:hAnsi="Calibri" w:cs="Arial"/>
                <w:sz w:val="20"/>
                <w:szCs w:val="20"/>
                <w:lang w:val="de-DE" w:eastAsia="de-DE"/>
              </w:rPr>
              <w:t xml:space="preserve"> 2002, 218</w:t>
            </w:r>
          </w:p>
        </w:tc>
      </w:tr>
      <w:tr w:rsidR="00A64D61" w:rsidRPr="00BD6913" w14:paraId="7E0B89A4"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B1CFBD7" w14:textId="3C29A386" w:rsidR="00A64D61" w:rsidRPr="00BD6913" w:rsidRDefault="00A64D61" w:rsidP="00A64D61">
            <w:pPr>
              <w:rPr>
                <w:rFonts w:ascii="Calibri" w:hAnsi="Calibri"/>
                <w:szCs w:val="20"/>
              </w:rPr>
            </w:pPr>
            <w:r w:rsidRPr="00BD6913">
              <w:rPr>
                <w:rFonts w:ascii="Calibri" w:hAnsi="Calibri"/>
                <w:szCs w:val="20"/>
              </w:rPr>
              <w:t>Soweit sich eine Auflage auch auf den Inhalt einer Aussage bezieht, ist sie auch an Art. 5 I, II GG zu messen. Rechtsextremistische Argumentation kann Schutz aus Art 5 I GG nicht beseitigen, so lange nicht Strafbarkeitsgrenze überschritten ist. Verbot schwarzer Fahnen allein wegen Erinnerung an NS-Aufmärsche nicht gerechtfertigt</w:t>
            </w:r>
            <w:r>
              <w:rPr>
                <w:rFonts w:ascii="Calibri" w:hAnsi="Calibri"/>
                <w:szCs w:val="20"/>
              </w:rPr>
              <w:t>.</w:t>
            </w:r>
          </w:p>
        </w:tc>
        <w:tc>
          <w:tcPr>
            <w:tcW w:w="1354" w:type="pct"/>
          </w:tcPr>
          <w:p w14:paraId="21F64F8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29.03.2002, </w:t>
            </w:r>
          </w:p>
          <w:p w14:paraId="0156E7E9"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2002, 983</w:t>
            </w:r>
          </w:p>
        </w:tc>
      </w:tr>
      <w:tr w:rsidR="00A64D61" w:rsidRPr="00BD6913" w14:paraId="60E7DE9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BAC5B08" w14:textId="77777777" w:rsidR="00A64D61" w:rsidRPr="00BD6913" w:rsidRDefault="00A64D61" w:rsidP="00A64D61">
            <w:pPr>
              <w:rPr>
                <w:rFonts w:ascii="Calibri" w:hAnsi="Calibri"/>
                <w:szCs w:val="20"/>
              </w:rPr>
            </w:pPr>
            <w:r w:rsidRPr="00BD6913">
              <w:rPr>
                <w:rFonts w:ascii="Calibri" w:hAnsi="Calibri"/>
                <w:szCs w:val="20"/>
              </w:rPr>
              <w:t xml:space="preserve">Gefahrenprognose muss durch tatsächliche Grundlagen ausgewiesen sein und </w:t>
            </w:r>
            <w:proofErr w:type="spellStart"/>
            <w:r w:rsidRPr="00BD6913">
              <w:rPr>
                <w:rFonts w:ascii="Calibri" w:hAnsi="Calibri"/>
                <w:szCs w:val="20"/>
              </w:rPr>
              <w:t>Unfriedlichkeit</w:t>
            </w:r>
            <w:proofErr w:type="spellEnd"/>
            <w:r w:rsidRPr="00BD6913">
              <w:rPr>
                <w:rFonts w:ascii="Calibri" w:hAnsi="Calibri"/>
                <w:szCs w:val="20"/>
              </w:rPr>
              <w:t xml:space="preserve"> oder Straftaten gegen den demokratischen Rechtsstaat, öffentliche Ordnung, körperliche Unversehrtheit oder persönliche Ehre erwarten lassen. Provokatives und aggressives kollektives Verhalten kann unter besonderen Umständen auch öffentliche Ordnung gefährden. Verbreitung politischer Meinungen kann Verbot indes nicht rechtfertigen.</w:t>
            </w:r>
          </w:p>
        </w:tc>
        <w:tc>
          <w:tcPr>
            <w:tcW w:w="1354" w:type="pct"/>
          </w:tcPr>
          <w:p w14:paraId="636FAC31" w14:textId="77777777" w:rsidR="00DE0B0E"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Weimar, </w:t>
            </w:r>
          </w:p>
          <w:p w14:paraId="3E2D0A10" w14:textId="6B0CC1B2"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13.02.2002, </w:t>
            </w:r>
            <w:proofErr w:type="spellStart"/>
            <w:r w:rsidRPr="00BD6913">
              <w:rPr>
                <w:rFonts w:ascii="Calibri" w:hAnsi="Calibri" w:cs="Arial"/>
                <w:sz w:val="20"/>
                <w:szCs w:val="20"/>
                <w:lang w:val="de-DE" w:eastAsia="de-DE"/>
              </w:rPr>
              <w:t>ThürVBl</w:t>
            </w:r>
            <w:proofErr w:type="spellEnd"/>
            <w:r w:rsidRPr="00BD6913">
              <w:rPr>
                <w:rFonts w:ascii="Calibri" w:hAnsi="Calibri" w:cs="Arial"/>
                <w:sz w:val="20"/>
                <w:szCs w:val="20"/>
                <w:lang w:val="de-DE" w:eastAsia="de-DE"/>
              </w:rPr>
              <w:t xml:space="preserve"> 2002, 213</w:t>
            </w:r>
          </w:p>
        </w:tc>
      </w:tr>
      <w:tr w:rsidR="00A64D61" w:rsidRPr="00BD6913" w14:paraId="2A0B3AE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A52BAA5" w14:textId="2B6D3EE7" w:rsidR="00A64D61" w:rsidRPr="00BD6913" w:rsidRDefault="00A64D61" w:rsidP="00A64D61">
            <w:pPr>
              <w:rPr>
                <w:rFonts w:ascii="Calibri" w:hAnsi="Calibri"/>
                <w:szCs w:val="20"/>
              </w:rPr>
            </w:pPr>
            <w:r w:rsidRPr="00BD6913">
              <w:rPr>
                <w:rFonts w:ascii="Calibri" w:hAnsi="Calibri"/>
                <w:szCs w:val="20"/>
              </w:rPr>
              <w:t>Kooperation des Veranstalters ist keine Rechtspflicht; Verweigerung allein keine Grundlage für rechtlich nachteilige Wertung</w:t>
            </w:r>
            <w:r>
              <w:rPr>
                <w:rFonts w:ascii="Calibri" w:hAnsi="Calibri"/>
                <w:szCs w:val="20"/>
              </w:rPr>
              <w:t>.</w:t>
            </w:r>
          </w:p>
        </w:tc>
        <w:tc>
          <w:tcPr>
            <w:tcW w:w="1354" w:type="pct"/>
          </w:tcPr>
          <w:p w14:paraId="12CF0E7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01.03.2002, </w:t>
            </w:r>
          </w:p>
          <w:p w14:paraId="2C6B438D"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2002, 982</w:t>
            </w:r>
          </w:p>
        </w:tc>
      </w:tr>
      <w:tr w:rsidR="00A64D61" w:rsidRPr="00BD6913" w14:paraId="68958741"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BDFC973" w14:textId="77777777" w:rsidR="00A64D61" w:rsidRPr="00BD6913" w:rsidRDefault="00A64D61" w:rsidP="00A64D61">
            <w:pPr>
              <w:rPr>
                <w:rFonts w:ascii="Calibri" w:hAnsi="Calibri"/>
                <w:szCs w:val="20"/>
              </w:rPr>
            </w:pPr>
            <w:r w:rsidRPr="00BD6913">
              <w:rPr>
                <w:rFonts w:ascii="Calibri" w:hAnsi="Calibri"/>
                <w:szCs w:val="20"/>
              </w:rPr>
              <w:t>Unmittelbare Gefährdung i.S.v. § 15 I VersG fordert Prognose, dass auf Grund tatsächlicher Umstände der Eintritt der Gefahr sofort und nahezu mit Gewissheit zu erwarten ist.</w:t>
            </w:r>
          </w:p>
        </w:tc>
        <w:tc>
          <w:tcPr>
            <w:tcW w:w="1354" w:type="pct"/>
          </w:tcPr>
          <w:p w14:paraId="49543FF0" w14:textId="77777777" w:rsidR="00DE0B0E" w:rsidRDefault="00A64D61" w:rsidP="00A64D61">
            <w:pPr>
              <w:rPr>
                <w:rFonts w:ascii="Calibri" w:hAnsi="Calibri"/>
                <w:szCs w:val="20"/>
              </w:rPr>
            </w:pPr>
            <w:r w:rsidRPr="00BD6913">
              <w:rPr>
                <w:rFonts w:ascii="Calibri" w:hAnsi="Calibri"/>
                <w:szCs w:val="20"/>
              </w:rPr>
              <w:t xml:space="preserve">VG Stuttgart, </w:t>
            </w:r>
          </w:p>
          <w:p w14:paraId="583D1BD7" w14:textId="77777777" w:rsidR="00DE0B0E" w:rsidRDefault="00A64D61" w:rsidP="00A64D61">
            <w:pPr>
              <w:rPr>
                <w:rFonts w:ascii="Calibri" w:hAnsi="Calibri"/>
                <w:szCs w:val="20"/>
              </w:rPr>
            </w:pPr>
            <w:r w:rsidRPr="00BD6913">
              <w:rPr>
                <w:rFonts w:ascii="Calibri" w:hAnsi="Calibri"/>
                <w:szCs w:val="20"/>
              </w:rPr>
              <w:t xml:space="preserve">01.03.2002, </w:t>
            </w:r>
          </w:p>
          <w:p w14:paraId="233FFB39" w14:textId="2D23FA11" w:rsidR="00A64D61" w:rsidRPr="00BD6913" w:rsidRDefault="00A64D61" w:rsidP="00A64D61">
            <w:pPr>
              <w:rPr>
                <w:rFonts w:ascii="Calibri" w:hAnsi="Calibri"/>
              </w:rPr>
            </w:pPr>
            <w:proofErr w:type="spellStart"/>
            <w:r w:rsidRPr="00BD6913">
              <w:rPr>
                <w:rFonts w:ascii="Calibri" w:hAnsi="Calibri"/>
                <w:szCs w:val="20"/>
              </w:rPr>
              <w:t>VBlBW</w:t>
            </w:r>
            <w:proofErr w:type="spellEnd"/>
            <w:r w:rsidRPr="00BD6913">
              <w:rPr>
                <w:rFonts w:ascii="Calibri" w:hAnsi="Calibri"/>
                <w:szCs w:val="20"/>
              </w:rPr>
              <w:t xml:space="preserve"> 2002, 352</w:t>
            </w:r>
          </w:p>
        </w:tc>
      </w:tr>
      <w:tr w:rsidR="00A64D61" w:rsidRPr="00BD6913" w14:paraId="4BDF1C15"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B72C8BE" w14:textId="1912DDB1" w:rsidR="00A64D61" w:rsidRPr="00BD6913" w:rsidRDefault="00A64D61" w:rsidP="00A64D61">
            <w:pPr>
              <w:rPr>
                <w:rFonts w:ascii="Calibri" w:hAnsi="Calibri"/>
              </w:rPr>
            </w:pPr>
            <w:r w:rsidRPr="00BD6913">
              <w:rPr>
                <w:rFonts w:ascii="Calibri" w:hAnsi="Calibri"/>
                <w:szCs w:val="20"/>
              </w:rPr>
              <w:t>Verbot einer Versammlung wegen Gefahr des Zeigens verbotener Zeichen/Symbole (“Sauerländer Aktionsfront”). Neonazistisches Gepräge kann Verbot wegen Gefahr für öffentliche Ordnung tragen</w:t>
            </w:r>
            <w:r>
              <w:rPr>
                <w:rFonts w:ascii="Calibri" w:hAnsi="Calibri"/>
                <w:szCs w:val="20"/>
              </w:rPr>
              <w:t>.</w:t>
            </w:r>
          </w:p>
        </w:tc>
        <w:tc>
          <w:tcPr>
            <w:tcW w:w="1354" w:type="pct"/>
          </w:tcPr>
          <w:p w14:paraId="0D8BEBB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Münster, 10.08.2001, DVBl 2001, 1625; bestätigt: BVerfG, 10.08.2001, DVBl 2001, 1585, </w:t>
            </w:r>
          </w:p>
        </w:tc>
      </w:tr>
      <w:tr w:rsidR="00A64D61" w:rsidRPr="00BD6913" w14:paraId="32B2B49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9451F7B" w14:textId="03CF8481" w:rsidR="00A64D61" w:rsidRPr="00BD6913" w:rsidRDefault="00A64D61" w:rsidP="00A64D61">
            <w:pPr>
              <w:rPr>
                <w:rFonts w:ascii="Calibri" w:hAnsi="Calibri"/>
              </w:rPr>
            </w:pPr>
            <w:r w:rsidRPr="00BD6913">
              <w:rPr>
                <w:rFonts w:ascii="Calibri" w:hAnsi="Calibri"/>
                <w:szCs w:val="20"/>
              </w:rPr>
              <w:t>Verfassungsrechtliche Behandlung der Verbote von Neo-Nazi-Demonstrationen. Zum Verbot einer für den 30.6.2001 angemeldeten Neonazi-Demonstration</w:t>
            </w:r>
            <w:r>
              <w:rPr>
                <w:rFonts w:ascii="Calibri" w:hAnsi="Calibri"/>
                <w:szCs w:val="20"/>
              </w:rPr>
              <w:t>.</w:t>
            </w:r>
          </w:p>
        </w:tc>
        <w:tc>
          <w:tcPr>
            <w:tcW w:w="1354" w:type="pct"/>
          </w:tcPr>
          <w:p w14:paraId="48C11796" w14:textId="3FBB83E8" w:rsidR="00A64D61" w:rsidRPr="00BD6913" w:rsidRDefault="00A64D61" w:rsidP="00DE0B0E">
            <w:pPr>
              <w:rPr>
                <w:rFonts w:ascii="Calibri" w:hAnsi="Calibri"/>
              </w:rPr>
            </w:pPr>
            <w:r w:rsidRPr="00BD6913">
              <w:rPr>
                <w:rFonts w:ascii="Calibri" w:hAnsi="Calibri"/>
                <w:szCs w:val="20"/>
              </w:rPr>
              <w:t xml:space="preserve">OVG Münster, 29.06.2001, NJW 2001, </w:t>
            </w:r>
            <w:proofErr w:type="gramStart"/>
            <w:r w:rsidRPr="00BD6913">
              <w:rPr>
                <w:rFonts w:ascii="Calibri" w:hAnsi="Calibri"/>
                <w:szCs w:val="20"/>
              </w:rPr>
              <w:t xml:space="preserve">2986 </w:t>
            </w:r>
            <w:r w:rsidR="00DE0B0E">
              <w:rPr>
                <w:rFonts w:ascii="Calibri" w:hAnsi="Calibri"/>
                <w:szCs w:val="20"/>
              </w:rPr>
              <w:t xml:space="preserve"> </w:t>
            </w:r>
            <w:r w:rsidRPr="00BD6913">
              <w:rPr>
                <w:rFonts w:ascii="Calibri" w:hAnsi="Calibri"/>
                <w:szCs w:val="20"/>
              </w:rPr>
              <w:t>=</w:t>
            </w:r>
            <w:proofErr w:type="gramEnd"/>
            <w:r w:rsidRPr="00BD6913">
              <w:rPr>
                <w:rFonts w:ascii="Calibri" w:hAnsi="Calibri"/>
                <w:szCs w:val="20"/>
              </w:rPr>
              <w:t xml:space="preserve"> DVBl 2001, 1624 </w:t>
            </w:r>
          </w:p>
        </w:tc>
      </w:tr>
      <w:tr w:rsidR="00A64D61" w:rsidRPr="00BD6913" w14:paraId="7D4E96BA"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CC65880" w14:textId="77777777" w:rsidR="00A64D61" w:rsidRPr="00BD6913" w:rsidRDefault="00A64D61" w:rsidP="00A64D61">
            <w:pPr>
              <w:rPr>
                <w:rFonts w:ascii="Calibri" w:hAnsi="Calibri"/>
                <w:szCs w:val="20"/>
              </w:rPr>
            </w:pPr>
            <w:r w:rsidRPr="00BD6913">
              <w:rPr>
                <w:rFonts w:ascii="Calibri" w:hAnsi="Calibri"/>
                <w:szCs w:val="20"/>
              </w:rPr>
              <w:lastRenderedPageBreak/>
              <w:t xml:space="preserve">Verbot einer Versammlung der NPD. Nach Art. 21 II Satz 2 GG entscheidet über die Verfassungswidrigkeit einer Partei das BVerfG. Nicht bloße Zuständigkeitsregelung, sondern - in Verbindung mit Art. 21 I GG - Privilegierung der politischen Parteien gegenüber den übrigen Vereinigungen und Verbänden. Entscheidungsmonopol des BVerfG schließt administratives Einschreiten gegen den Bestand einer politischen Partei schlechthin aus, mag sie sich gegenüber der freiheitlichen demokratischen Grundordnung noch so feindlich verhalten. Die Partei kann zwar politisch bekämpft werden. Sie soll aber in ihrer politischen Aktivität von jeder rechtlichen Behinderung frei sein, soweit sie mit allgemein erlaubten Mitteln arbeitet. Grundgesetz nimmt die Gefahr, die in der Tätigkeit einer Partei bis zur Feststellung ihrer Verfassungswidrigkeit besteht, um der politischen Freiheit willen in Kauf. Folglich ist es ausgeschlossen, die Grundrechtsausübung der NPD allein mit Rücksicht darauf zu unterbinden, dass die </w:t>
            </w:r>
            <w:proofErr w:type="gramStart"/>
            <w:r w:rsidRPr="00BD6913">
              <w:rPr>
                <w:rFonts w:ascii="Calibri" w:hAnsi="Calibri"/>
                <w:szCs w:val="20"/>
              </w:rPr>
              <w:t>von ihr vertretenen Inhalte</w:t>
            </w:r>
            <w:proofErr w:type="gramEnd"/>
            <w:r w:rsidRPr="00BD6913">
              <w:rPr>
                <w:rFonts w:ascii="Calibri" w:hAnsi="Calibri"/>
                <w:szCs w:val="20"/>
              </w:rPr>
              <w:t xml:space="preserve"> vom Bundestag, vom Bundesrat, von der Bundesregierung, von einer Verwaltungsbehörde oder von einem Gericht als verfassungswidrig eingeschätzt werden oder dass ein Verbotsverfahren vor dem Bundesverfassungsgericht anhängig ist. Ein Versammlungsverbot kann daher nicht auf die Annahme gestützt werden, dass die von der NPD typischerweise vertretenen Inhalte der freiheitlichen demokratischen Grundordnung widersprächen. </w:t>
            </w:r>
          </w:p>
        </w:tc>
        <w:tc>
          <w:tcPr>
            <w:tcW w:w="1354" w:type="pct"/>
          </w:tcPr>
          <w:p w14:paraId="2D5A231B" w14:textId="77777777" w:rsidR="00DE0B0E" w:rsidRDefault="00DE0B0E" w:rsidP="00A64D61">
            <w:pPr>
              <w:pStyle w:val="Kopfzeile"/>
              <w:tabs>
                <w:tab w:val="clear" w:pos="9071"/>
              </w:tabs>
              <w:rPr>
                <w:rFonts w:ascii="Calibri" w:hAnsi="Calibri" w:cs="Arial"/>
                <w:sz w:val="20"/>
                <w:szCs w:val="20"/>
                <w:lang w:val="de-DE" w:eastAsia="de-DE"/>
              </w:rPr>
            </w:pPr>
            <w:r>
              <w:rPr>
                <w:rFonts w:ascii="Calibri" w:hAnsi="Calibri" w:cs="Arial"/>
                <w:sz w:val="20"/>
                <w:szCs w:val="20"/>
                <w:lang w:val="de-DE" w:eastAsia="de-DE"/>
              </w:rPr>
              <w:t>BVerfG,</w:t>
            </w:r>
          </w:p>
          <w:p w14:paraId="303DEBF6" w14:textId="34369761"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01.05.2001, </w:t>
            </w:r>
            <w:r w:rsidRPr="00BD6913">
              <w:rPr>
                <w:rFonts w:ascii="Calibri" w:hAnsi="Calibri" w:cs="Arial"/>
                <w:sz w:val="20"/>
                <w:szCs w:val="20"/>
                <w:lang w:val="de-DE" w:eastAsia="de-DE"/>
              </w:rPr>
              <w:br/>
              <w:t xml:space="preserve">DVBl 2001, 1134 </w:t>
            </w:r>
          </w:p>
          <w:p w14:paraId="5291FE74" w14:textId="27D6E9AD" w:rsidR="00DE0B0E" w:rsidRPr="00BD6913" w:rsidRDefault="00A64D61" w:rsidP="00DE0B0E">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=NJW 2001, 2076</w:t>
            </w:r>
            <w:r w:rsidRPr="00BD6913">
              <w:rPr>
                <w:rFonts w:ascii="Calibri" w:hAnsi="Calibri" w:cs="Arial"/>
                <w:sz w:val="20"/>
                <w:szCs w:val="20"/>
                <w:lang w:val="de-DE" w:eastAsia="de-DE"/>
              </w:rPr>
              <w:br/>
            </w:r>
          </w:p>
          <w:p w14:paraId="747D12FE" w14:textId="4F60F610" w:rsidR="00A64D61" w:rsidRPr="00BD6913" w:rsidRDefault="00A64D61" w:rsidP="00A64D61">
            <w:pPr>
              <w:pStyle w:val="Kopfzeile"/>
              <w:tabs>
                <w:tab w:val="clear" w:pos="9071"/>
              </w:tabs>
              <w:rPr>
                <w:rFonts w:ascii="Calibri" w:hAnsi="Calibri" w:cs="Arial"/>
                <w:sz w:val="20"/>
                <w:szCs w:val="20"/>
                <w:lang w:val="de-DE" w:eastAsia="de-DE"/>
              </w:rPr>
            </w:pPr>
          </w:p>
        </w:tc>
      </w:tr>
      <w:tr w:rsidR="00A64D61" w:rsidRPr="00BD6913" w14:paraId="30102BF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AF95288" w14:textId="77777777" w:rsidR="00A64D61" w:rsidRPr="00BD6913" w:rsidRDefault="00A64D61" w:rsidP="00A64D61">
            <w:pPr>
              <w:rPr>
                <w:rFonts w:ascii="Calibri" w:hAnsi="Calibri"/>
                <w:szCs w:val="20"/>
              </w:rPr>
            </w:pPr>
            <w:r w:rsidRPr="00BD6913">
              <w:rPr>
                <w:rFonts w:ascii="Calibri" w:hAnsi="Calibri"/>
                <w:szCs w:val="20"/>
              </w:rPr>
              <w:t>Versammlungsverbot nach § 15 VersG setzt voraus, dass nach den zurzeit des Erlasses der Verfügung erkennbaren Umständen die öffentliche Sicherheit oder Ordnung bei Durchführung der Versammlung unmittelbar gefährdet ist. Erforderlich sind hinreichende tatsächliche Anhaltspunkte. Dass eine Gefahr nicht ausgeschlossen werden kann oder für den Fall des Eintritts eines noch ungewissen Ereignisses befürchtet wird, reicht nicht. Veranstalter trifft nur Obliegenheit und nicht etwa Rechtspflicht zur Kooperation mit der Behörde. Eine Kooperation des Veranstalters mit der Versammlungsbehörde kann allerdings dazu führen, dass die Schwelle für behördliches Eingreifen wegen einer Gefährdung der öffentlichen Sicherheit höher rückt.</w:t>
            </w:r>
          </w:p>
        </w:tc>
        <w:tc>
          <w:tcPr>
            <w:tcW w:w="1354" w:type="pct"/>
          </w:tcPr>
          <w:p w14:paraId="59E01A1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BVerfG 01.05.2001</w:t>
            </w:r>
          </w:p>
          <w:p w14:paraId="05552F9C"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DVBl 2001, 1132</w:t>
            </w:r>
            <w:r w:rsidRPr="00BD6913">
              <w:rPr>
                <w:rFonts w:ascii="Calibri" w:hAnsi="Calibri" w:cs="Arial"/>
                <w:sz w:val="20"/>
                <w:szCs w:val="20"/>
                <w:lang w:val="de-DE" w:eastAsia="de-DE"/>
              </w:rPr>
              <w:br/>
              <w:t>= NJW 2001, 2078</w:t>
            </w:r>
          </w:p>
        </w:tc>
      </w:tr>
      <w:tr w:rsidR="00A64D61" w:rsidRPr="00BD6913" w14:paraId="0D3D463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772A632" w14:textId="77777777" w:rsidR="00A64D61" w:rsidRPr="00BD6913" w:rsidRDefault="00A64D61" w:rsidP="00A64D61">
            <w:pPr>
              <w:pStyle w:val="Textkrper2"/>
              <w:rPr>
                <w:rFonts w:ascii="Calibri" w:hAnsi="Calibri"/>
                <w:b w:val="0"/>
                <w:color w:val="auto"/>
                <w:sz w:val="20"/>
                <w:szCs w:val="20"/>
                <w:u w:val="none"/>
              </w:rPr>
            </w:pPr>
            <w:r w:rsidRPr="00BD6913">
              <w:rPr>
                <w:rFonts w:ascii="Calibri" w:hAnsi="Calibri"/>
                <w:b w:val="0"/>
                <w:color w:val="auto"/>
                <w:sz w:val="20"/>
                <w:szCs w:val="20"/>
                <w:u w:val="none"/>
              </w:rPr>
              <w:t>Versammlungsverbot an Ostern wegen Verstoßes gegen die öffentliche Ordnung (Charakter des Osterfestes) ist unzulässig. Gefährdung der öffentlichen Ordnung wegen „Missachtung des Osterfestes“ ab 12 Uhr trägt Versammlungsverbot nicht. Gesetz über die Sonn- und Feiertage NRW untersagt nur Umzüge an Feiertagen bis 11 Uhr. Zeitlich später liegende Veranstaltungen können nicht allein wegen des Feiertages als gegen die öffentliche Ordnung verstoßend gewertet werden. Allein Hinweis auf zurückliegende Straftaten des Antragstellers trägt nicht die Prognose, es werde erneut zu solchen kommen. Strafrechtlich nicht relevante Äußerungen sind durch das Grundrecht der Meinungsfreiheit (Art. 5 GG) geschützt. Eine Versammlung kann nicht schon deshalb, weil politisch missliebige Meinungen geäußert werden, wegen Verstoßes gegen die öffentliche Ordnung verboten werden. Art.5 GG ist auch Maßstab für die Beurteilung von Meinungen, die grundlegenden sozialen und ethische Anschauungen einer Vielzahl von Menschen widerstreiten.</w:t>
            </w:r>
          </w:p>
        </w:tc>
        <w:tc>
          <w:tcPr>
            <w:tcW w:w="1354" w:type="pct"/>
          </w:tcPr>
          <w:p w14:paraId="045ED0B7"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12.04.2001 </w:t>
            </w:r>
          </w:p>
          <w:p w14:paraId="4479BC65"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NJW 2001, 1409,</w:t>
            </w:r>
            <w:r w:rsidRPr="00BD6913">
              <w:rPr>
                <w:rFonts w:ascii="Calibri" w:hAnsi="Calibri" w:cs="Arial"/>
                <w:sz w:val="20"/>
                <w:szCs w:val="20"/>
                <w:lang w:val="de-DE" w:eastAsia="de-DE"/>
              </w:rPr>
              <w:br/>
              <w:t>NJW 2001, 2075</w:t>
            </w:r>
          </w:p>
        </w:tc>
      </w:tr>
      <w:tr w:rsidR="00A64D61" w:rsidRPr="00BD6913" w14:paraId="5F11404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2BB3F17" w14:textId="4B1AFAFD" w:rsidR="00A64D61" w:rsidRPr="00BD6913" w:rsidRDefault="00A64D61" w:rsidP="00A64D61">
            <w:pPr>
              <w:rPr>
                <w:rFonts w:ascii="Calibri" w:hAnsi="Calibri"/>
              </w:rPr>
            </w:pPr>
            <w:r w:rsidRPr="00BD6913">
              <w:rPr>
                <w:rFonts w:ascii="Calibri" w:hAnsi="Calibri"/>
                <w:szCs w:val="20"/>
              </w:rPr>
              <w:t>Versammlungsverbot zu Ostern ist unter Bezugnahme auf die öffentliche Ordnung pauschal nicht gerechtfertigt</w:t>
            </w:r>
            <w:r>
              <w:rPr>
                <w:rFonts w:ascii="Calibri" w:hAnsi="Calibri"/>
                <w:szCs w:val="20"/>
              </w:rPr>
              <w:t>.</w:t>
            </w:r>
          </w:p>
        </w:tc>
        <w:tc>
          <w:tcPr>
            <w:tcW w:w="1354" w:type="pct"/>
          </w:tcPr>
          <w:p w14:paraId="6470150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12.04.2001, </w:t>
            </w:r>
          </w:p>
          <w:p w14:paraId="3AE42FF9" w14:textId="77777777" w:rsidR="00A64D61" w:rsidRPr="00BD6913" w:rsidRDefault="00A64D61" w:rsidP="00A64D61">
            <w:pPr>
              <w:pStyle w:val="Kopfzeile"/>
              <w:tabs>
                <w:tab w:val="clear" w:pos="9071"/>
              </w:tabs>
              <w:rPr>
                <w:rFonts w:ascii="Calibri" w:hAnsi="Calibri" w:cs="Arial"/>
                <w:sz w:val="20"/>
                <w:lang w:val="de-DE" w:eastAsia="de-DE"/>
              </w:rPr>
            </w:pPr>
            <w:r w:rsidRPr="00BD6913">
              <w:rPr>
                <w:rFonts w:ascii="Calibri" w:hAnsi="Calibri" w:cs="Arial"/>
                <w:sz w:val="20"/>
                <w:szCs w:val="20"/>
                <w:lang w:val="de-DE" w:eastAsia="de-DE"/>
              </w:rPr>
              <w:t>NJW 2001, 2076</w:t>
            </w:r>
          </w:p>
        </w:tc>
      </w:tr>
      <w:tr w:rsidR="00A64D61" w:rsidRPr="00BD6913" w14:paraId="25B2948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3DC591C" w14:textId="77777777" w:rsidR="00A64D61" w:rsidRPr="00BD6913" w:rsidRDefault="00A64D61" w:rsidP="00A64D61">
            <w:pPr>
              <w:rPr>
                <w:rFonts w:ascii="Calibri" w:hAnsi="Calibri"/>
                <w:szCs w:val="20"/>
              </w:rPr>
            </w:pPr>
            <w:r w:rsidRPr="00BD6913">
              <w:rPr>
                <w:rFonts w:ascii="Calibri" w:hAnsi="Calibri"/>
                <w:szCs w:val="20"/>
              </w:rPr>
              <w:t>„Herren im eigenen Land”: Beurteilung rechtlicher Grenzen im Hinblick auf die Art der Kundgabe und Erörterung in Form einer Versammlung erfolgt nicht am Maßstab der Meinungsfreiheit, sondern am Maßstab der Versammlungs</w:t>
            </w:r>
            <w:r w:rsidRPr="00BD6913">
              <w:rPr>
                <w:rFonts w:ascii="Calibri" w:hAnsi="Calibri"/>
                <w:szCs w:val="20"/>
              </w:rPr>
              <w:softHyphen/>
              <w:t xml:space="preserve">freiheit des Art. 8 GG. Anwendung des Begriffs der öffentlichen Ordnung im Bereich von Versammlungen muss berücksichtigen, dass Art. 8 GG auch Minderheitenschutzrecht enthält; besonders problematisch, Versammlung und Verhalten der Versammlungsteilnehmer vorrangig an den sozialen Anschauungen der Mehrheit zu messen. Darüber hinaus ist im Rahmen verfassungskonformer Gesetzesanwendung sicherzustellen, dass Verbote von Versammlungen im Wesentlichen nur zur Abwehr von Gefahren </w:t>
            </w:r>
            <w:r w:rsidRPr="00BD6913">
              <w:rPr>
                <w:rFonts w:ascii="Calibri" w:hAnsi="Calibri"/>
                <w:szCs w:val="20"/>
              </w:rPr>
              <w:lastRenderedPageBreak/>
              <w:t xml:space="preserve">für elementare Rechtsgüter in Betracht kommen. Schutz wird regelmäßig in der positiven Rechtsordnung und damit im Rahmen des Schutzes der öffentlichen Sicherheit verwirklicht. Bloße Gefährdung der öffentlichen Ordnung rechtfertigt im Allgemeinen ein Versammlungsverbot nicht. Sonstige Beschränkungen der Versammlungsfreiheit kommen in Betracht, wenn von der Art des gemeinschaftlichen Zusammenwirkens der Versammlungsteilnehmer eine Gefahr für die öffentliche Ordnung ausgeht, etwa wenn auf Grund provokativer oder sonst wie aggressiver Vorgehensweisen Einschüchterungseffekt sowie Klima der Gewaltdemonstration und </w:t>
            </w:r>
            <w:proofErr w:type="gramStart"/>
            <w:r w:rsidRPr="00BD6913">
              <w:rPr>
                <w:rFonts w:ascii="Calibri" w:hAnsi="Calibri"/>
                <w:szCs w:val="20"/>
              </w:rPr>
              <w:t>potentieller</w:t>
            </w:r>
            <w:proofErr w:type="gramEnd"/>
            <w:r w:rsidRPr="00BD6913">
              <w:rPr>
                <w:rFonts w:ascii="Calibri" w:hAnsi="Calibri"/>
                <w:szCs w:val="20"/>
              </w:rPr>
              <w:t xml:space="preserve"> Gewaltbereitschaft erzeugt wird. In solchen Fällen liegt die Gefahr für die öffentliche Ordnung an der Grenzlinie zu einer Gefahr für die öffentliche Sicherheit.</w:t>
            </w:r>
          </w:p>
        </w:tc>
        <w:tc>
          <w:tcPr>
            <w:tcW w:w="1354" w:type="pct"/>
          </w:tcPr>
          <w:p w14:paraId="2753552D"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lastRenderedPageBreak/>
              <w:t xml:space="preserve">BVerfG, 07.04.2001, </w:t>
            </w:r>
          </w:p>
          <w:p w14:paraId="42F75632" w14:textId="77777777" w:rsidR="00A64D61" w:rsidRPr="00BD6913" w:rsidRDefault="00A64D61" w:rsidP="00A64D61">
            <w:pPr>
              <w:rPr>
                <w:rFonts w:ascii="Calibri" w:hAnsi="Calibri"/>
              </w:rPr>
            </w:pPr>
            <w:r w:rsidRPr="00BD6913">
              <w:rPr>
                <w:rFonts w:ascii="Calibri" w:hAnsi="Calibri"/>
                <w:szCs w:val="20"/>
              </w:rPr>
              <w:t>NJW 2001, 2072</w:t>
            </w:r>
          </w:p>
        </w:tc>
      </w:tr>
      <w:tr w:rsidR="00A64D61" w:rsidRPr="00BD6913" w14:paraId="778A55CC"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EF7F89F" w14:textId="77777777" w:rsidR="00A64D61" w:rsidRPr="00BD6913" w:rsidRDefault="00A64D61" w:rsidP="00A64D61">
            <w:pPr>
              <w:rPr>
                <w:rFonts w:ascii="Calibri" w:hAnsi="Calibri"/>
              </w:rPr>
            </w:pPr>
            <w:r w:rsidRPr="00BD6913">
              <w:rPr>
                <w:rFonts w:ascii="Calibri" w:hAnsi="Calibri"/>
                <w:szCs w:val="20"/>
              </w:rPr>
              <w:t>Zulässigkeit eines Versammlungsverbotes aufgrund einer Allgemeinverfügung entlang des Transportweges und der Umladestation für abgebrannte atomare Brennelemente.</w:t>
            </w:r>
          </w:p>
        </w:tc>
        <w:tc>
          <w:tcPr>
            <w:tcW w:w="1354" w:type="pct"/>
          </w:tcPr>
          <w:p w14:paraId="1A09CAD9" w14:textId="77777777" w:rsidR="00A64D61" w:rsidRPr="00BD6913" w:rsidRDefault="00A64D61" w:rsidP="00A64D61">
            <w:pPr>
              <w:rPr>
                <w:rFonts w:ascii="Calibri" w:hAnsi="Calibri"/>
                <w:szCs w:val="20"/>
              </w:rPr>
            </w:pPr>
            <w:r w:rsidRPr="00BD6913">
              <w:rPr>
                <w:rFonts w:ascii="Calibri" w:hAnsi="Calibri"/>
                <w:szCs w:val="20"/>
              </w:rPr>
              <w:t xml:space="preserve">BVerfG, </w:t>
            </w:r>
            <w:proofErr w:type="gramStart"/>
            <w:r w:rsidRPr="00BD6913">
              <w:rPr>
                <w:rFonts w:ascii="Calibri" w:hAnsi="Calibri"/>
                <w:szCs w:val="20"/>
              </w:rPr>
              <w:t>26.03.2001 ,</w:t>
            </w:r>
            <w:proofErr w:type="gramEnd"/>
            <w:r w:rsidRPr="00BD6913">
              <w:rPr>
                <w:rFonts w:ascii="Calibri" w:hAnsi="Calibri"/>
                <w:szCs w:val="20"/>
              </w:rPr>
              <w:t xml:space="preserve"> </w:t>
            </w:r>
          </w:p>
          <w:p w14:paraId="04B7AD91" w14:textId="77777777" w:rsidR="00A64D61" w:rsidRPr="00BD6913" w:rsidRDefault="00A64D61" w:rsidP="00A64D61">
            <w:pPr>
              <w:rPr>
                <w:rFonts w:ascii="Calibri" w:hAnsi="Calibri"/>
                <w:szCs w:val="20"/>
              </w:rPr>
            </w:pPr>
            <w:r w:rsidRPr="00BD6913">
              <w:rPr>
                <w:rFonts w:ascii="Calibri" w:hAnsi="Calibri"/>
                <w:szCs w:val="20"/>
              </w:rPr>
              <w:t xml:space="preserve">NJW 2001, 1411 </w:t>
            </w:r>
          </w:p>
          <w:p w14:paraId="158A5923" w14:textId="77777777" w:rsidR="00A64D61" w:rsidRPr="00BD6913" w:rsidRDefault="00A64D61" w:rsidP="00A64D61">
            <w:pPr>
              <w:rPr>
                <w:rFonts w:ascii="Calibri" w:hAnsi="Calibri"/>
              </w:rPr>
            </w:pPr>
            <w:r w:rsidRPr="00BD6913">
              <w:rPr>
                <w:rFonts w:ascii="Calibri" w:hAnsi="Calibri"/>
                <w:szCs w:val="20"/>
              </w:rPr>
              <w:t>= DVBl 2001, 797</w:t>
            </w:r>
          </w:p>
        </w:tc>
      </w:tr>
      <w:tr w:rsidR="00A64D61" w:rsidRPr="00BD6913" w14:paraId="6C479B8B"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10A7B42" w14:textId="77777777" w:rsidR="00A64D61" w:rsidRPr="00BD6913" w:rsidRDefault="00A64D61" w:rsidP="00A64D61">
            <w:pPr>
              <w:rPr>
                <w:rFonts w:ascii="Calibri" w:hAnsi="Calibri"/>
              </w:rPr>
            </w:pPr>
            <w:r w:rsidRPr="00BD6913">
              <w:rPr>
                <w:rFonts w:ascii="Calibri" w:hAnsi="Calibri"/>
                <w:szCs w:val="20"/>
              </w:rPr>
              <w:t>Äußerung, die nach Art. 5 II GG nicht unterbunden werden darf, kann auch nicht Anlass für beschränkende Maßnahmen nach Art. 8 II GG sein. Bürger sind frei, auch grundlegende Wertungen der Verfassung in Frage zu stellen, solange sie dadurch nicht Rechtgüter anderer gefährden. Art. 8 GG schützt Aufzüge, nicht aber Aufmärsche mit paramilitärischen oder sonst wie einschüchternden Begleitumständen.</w:t>
            </w:r>
          </w:p>
        </w:tc>
        <w:tc>
          <w:tcPr>
            <w:tcW w:w="1354" w:type="pct"/>
          </w:tcPr>
          <w:p w14:paraId="2A7B62AF" w14:textId="77777777" w:rsidR="00DE0B0E" w:rsidRDefault="00A64D61" w:rsidP="00A64D61">
            <w:pPr>
              <w:rPr>
                <w:rFonts w:ascii="Calibri" w:hAnsi="Calibri"/>
                <w:szCs w:val="20"/>
              </w:rPr>
            </w:pPr>
            <w:r w:rsidRPr="00BD6913">
              <w:rPr>
                <w:rFonts w:ascii="Calibri" w:hAnsi="Calibri"/>
                <w:szCs w:val="20"/>
              </w:rPr>
              <w:t xml:space="preserve">BVerfG, </w:t>
            </w:r>
          </w:p>
          <w:p w14:paraId="5A274819" w14:textId="1F4EBB7D" w:rsidR="00A64D61" w:rsidRPr="00BD6913" w:rsidRDefault="00A64D61" w:rsidP="00A64D61">
            <w:pPr>
              <w:rPr>
                <w:rFonts w:ascii="Calibri" w:hAnsi="Calibri"/>
                <w:szCs w:val="20"/>
              </w:rPr>
            </w:pPr>
            <w:r w:rsidRPr="00BD6913">
              <w:rPr>
                <w:rFonts w:ascii="Calibri" w:hAnsi="Calibri"/>
                <w:szCs w:val="20"/>
              </w:rPr>
              <w:t>24.03.2001</w:t>
            </w:r>
          </w:p>
          <w:p w14:paraId="3005DEF8" w14:textId="2E4829A8" w:rsidR="00A64D61" w:rsidRPr="00BD6913" w:rsidRDefault="00A64D61" w:rsidP="00DE0B0E">
            <w:pPr>
              <w:rPr>
                <w:rFonts w:ascii="Calibri" w:hAnsi="Calibri"/>
              </w:rPr>
            </w:pPr>
            <w:r w:rsidRPr="00BD6913">
              <w:rPr>
                <w:rFonts w:ascii="Calibri" w:hAnsi="Calibri"/>
                <w:szCs w:val="20"/>
              </w:rPr>
              <w:t>NJW 2001, 2069 =</w:t>
            </w:r>
            <w:r w:rsidRPr="00BD6913">
              <w:rPr>
                <w:rFonts w:ascii="Calibri" w:hAnsi="Calibri"/>
                <w:szCs w:val="20"/>
              </w:rPr>
              <w:br/>
              <w:t xml:space="preserve">DVBl 2001, 899 </w:t>
            </w:r>
            <w:r w:rsidRPr="00BD6913">
              <w:rPr>
                <w:rFonts w:ascii="Calibri" w:hAnsi="Calibri"/>
                <w:szCs w:val="20"/>
              </w:rPr>
              <w:br/>
            </w:r>
          </w:p>
        </w:tc>
      </w:tr>
      <w:tr w:rsidR="00A64D61" w:rsidRPr="00BD6913" w14:paraId="25D854A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2272054" w14:textId="77777777" w:rsidR="00A64D61" w:rsidRPr="00BD6913" w:rsidRDefault="00A64D61" w:rsidP="00A64D61">
            <w:pPr>
              <w:pStyle w:val="Blocktext"/>
              <w:spacing w:after="0"/>
              <w:ind w:left="0" w:right="0"/>
              <w:rPr>
                <w:rFonts w:ascii="Calibri" w:hAnsi="Calibri"/>
                <w:szCs w:val="20"/>
              </w:rPr>
            </w:pPr>
            <w:r w:rsidRPr="00BD6913">
              <w:rPr>
                <w:rFonts w:ascii="Calibri" w:hAnsi="Calibri"/>
                <w:szCs w:val="20"/>
              </w:rPr>
              <w:t xml:space="preserve">Präventiv-polizeilicher Einkesselung einer öffentlichen Versammlung </w:t>
            </w:r>
            <w:proofErr w:type="spellStart"/>
            <w:r w:rsidRPr="00BD6913">
              <w:rPr>
                <w:rFonts w:ascii="Calibri" w:hAnsi="Calibri"/>
                <w:szCs w:val="20"/>
              </w:rPr>
              <w:t>i.S.d</w:t>
            </w:r>
            <w:proofErr w:type="spellEnd"/>
            <w:r w:rsidRPr="00BD6913">
              <w:rPr>
                <w:rFonts w:ascii="Calibri" w:hAnsi="Calibri"/>
                <w:szCs w:val="20"/>
              </w:rPr>
              <w:t>. Art. 8 I GG, § 1 I VersG ist rechtswidrig, wenn die Versammlung nicht zuvor nach dem Versammlungsgesetz aufgelöst worden ist. Einkesselung einer Versammlung zum Zwecke der Identitätsfeststellung gemäß § 163 b StPO mit Blick auf verfassungsrechtlich geschützte Versammlungsfreiheit und Grundsatz der Verhältnismäßigkeit nur in besonders gelagerten Ausnahmefällen zulässig.</w:t>
            </w:r>
          </w:p>
        </w:tc>
        <w:tc>
          <w:tcPr>
            <w:tcW w:w="1354" w:type="pct"/>
          </w:tcPr>
          <w:p w14:paraId="5E05BA89" w14:textId="77777777" w:rsidR="00DE0B0E"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OVG Münster, </w:t>
            </w:r>
          </w:p>
          <w:p w14:paraId="021001AC" w14:textId="1BBDDE4C"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02.03.2001 </w:t>
            </w:r>
          </w:p>
          <w:p w14:paraId="3B1CDE14"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DVBl 2001, 839 </w:t>
            </w:r>
          </w:p>
          <w:p w14:paraId="5D8080C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DÖV 2001, 651</w:t>
            </w:r>
          </w:p>
        </w:tc>
      </w:tr>
      <w:tr w:rsidR="00A64D61" w:rsidRPr="00BD6913" w14:paraId="35B25B1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733D9F6" w14:textId="77777777" w:rsidR="00A64D61" w:rsidRPr="00BD6913" w:rsidRDefault="00A64D61" w:rsidP="00A64D61">
            <w:pPr>
              <w:ind w:right="71"/>
              <w:rPr>
                <w:rFonts w:ascii="Calibri" w:hAnsi="Calibri"/>
                <w:szCs w:val="20"/>
              </w:rPr>
            </w:pPr>
            <w:r w:rsidRPr="00BD6913">
              <w:rPr>
                <w:rFonts w:ascii="Calibri" w:hAnsi="Calibri"/>
                <w:szCs w:val="20"/>
              </w:rPr>
              <w:t>Überprüfung versammlungsrechtlicher Auflagen - Zur Rechtmäßigkeit von Auflagen bei einer rechtsextremistischen Demonstration.</w:t>
            </w:r>
          </w:p>
        </w:tc>
        <w:tc>
          <w:tcPr>
            <w:tcW w:w="1354" w:type="pct"/>
          </w:tcPr>
          <w:p w14:paraId="1B3DB006" w14:textId="77777777" w:rsidR="00A64D61" w:rsidRPr="00BD6913" w:rsidRDefault="00A64D61" w:rsidP="00A64D61">
            <w:pPr>
              <w:rPr>
                <w:rFonts w:ascii="Calibri" w:hAnsi="Calibri"/>
                <w:szCs w:val="20"/>
              </w:rPr>
            </w:pPr>
            <w:r w:rsidRPr="00BD6913">
              <w:rPr>
                <w:rFonts w:ascii="Calibri" w:hAnsi="Calibri"/>
                <w:szCs w:val="20"/>
              </w:rPr>
              <w:t xml:space="preserve">OVG Münster, 09.02.2001 </w:t>
            </w:r>
          </w:p>
          <w:p w14:paraId="2896A12F" w14:textId="77777777" w:rsidR="00A64D61" w:rsidRPr="00BD6913" w:rsidRDefault="00A64D61" w:rsidP="00A64D61">
            <w:pPr>
              <w:rPr>
                <w:rFonts w:ascii="Calibri" w:hAnsi="Calibri"/>
              </w:rPr>
            </w:pPr>
            <w:r w:rsidRPr="00BD6913">
              <w:rPr>
                <w:rFonts w:ascii="Calibri" w:hAnsi="Calibri"/>
                <w:szCs w:val="20"/>
              </w:rPr>
              <w:t>NJW 2001, 1441</w:t>
            </w:r>
          </w:p>
        </w:tc>
      </w:tr>
      <w:tr w:rsidR="00A64D61" w:rsidRPr="00BD6913" w14:paraId="3EE572B8"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65D8B74" w14:textId="77777777" w:rsidR="00A64D61" w:rsidRPr="00BD6913" w:rsidRDefault="00A64D61" w:rsidP="00A64D61">
            <w:pPr>
              <w:ind w:right="71"/>
              <w:rPr>
                <w:rFonts w:ascii="Calibri" w:hAnsi="Calibri"/>
                <w:szCs w:val="20"/>
              </w:rPr>
            </w:pPr>
            <w:r w:rsidRPr="00BD6913">
              <w:rPr>
                <w:rFonts w:ascii="Calibri" w:hAnsi="Calibri"/>
                <w:szCs w:val="20"/>
              </w:rPr>
              <w:t xml:space="preserve">Der Auflagenbescheid nach § 15 II VersG hat Konzentrationswirkung, in ihm sind alle evtl. entgegenstehenden Belange wie etwa Überschreiten der Grenzwerte der </w:t>
            </w:r>
            <w:proofErr w:type="gramStart"/>
            <w:r w:rsidRPr="00BD6913">
              <w:rPr>
                <w:rFonts w:ascii="Calibri" w:hAnsi="Calibri"/>
                <w:szCs w:val="20"/>
              </w:rPr>
              <w:t>TA Lärm</w:t>
            </w:r>
            <w:proofErr w:type="gramEnd"/>
            <w:r w:rsidRPr="00BD6913">
              <w:rPr>
                <w:rFonts w:ascii="Calibri" w:hAnsi="Calibri"/>
                <w:szCs w:val="20"/>
              </w:rPr>
              <w:t xml:space="preserve"> zu beachten. (“Nachttanzdemo”)</w:t>
            </w:r>
          </w:p>
        </w:tc>
        <w:tc>
          <w:tcPr>
            <w:tcW w:w="1354" w:type="pct"/>
          </w:tcPr>
          <w:p w14:paraId="5C4372FE" w14:textId="77777777" w:rsidR="00DE0B0E" w:rsidRDefault="00A64D61" w:rsidP="00A64D61">
            <w:pPr>
              <w:rPr>
                <w:rFonts w:ascii="Calibri" w:hAnsi="Calibri"/>
                <w:szCs w:val="20"/>
              </w:rPr>
            </w:pPr>
            <w:r w:rsidRPr="00BD6913">
              <w:rPr>
                <w:rFonts w:ascii="Calibri" w:hAnsi="Calibri"/>
                <w:szCs w:val="20"/>
              </w:rPr>
              <w:t xml:space="preserve">VG Frankfurt, </w:t>
            </w:r>
          </w:p>
          <w:p w14:paraId="2E4A34E7" w14:textId="77777777" w:rsidR="00DE0B0E" w:rsidRDefault="00A64D61" w:rsidP="00A64D61">
            <w:pPr>
              <w:rPr>
                <w:rFonts w:ascii="Calibri" w:hAnsi="Calibri"/>
                <w:szCs w:val="20"/>
              </w:rPr>
            </w:pPr>
            <w:r w:rsidRPr="00BD6913">
              <w:rPr>
                <w:rFonts w:ascii="Calibri" w:hAnsi="Calibri"/>
                <w:szCs w:val="20"/>
              </w:rPr>
              <w:t>28.02.2001,</w:t>
            </w:r>
          </w:p>
          <w:p w14:paraId="1DBB8B8D" w14:textId="6EBB9B85" w:rsidR="00A64D61" w:rsidRPr="00BD6913" w:rsidRDefault="00A64D61" w:rsidP="00A64D61">
            <w:pPr>
              <w:rPr>
                <w:rFonts w:ascii="Calibri" w:hAnsi="Calibri"/>
              </w:rPr>
            </w:pPr>
            <w:r w:rsidRPr="00BD6913">
              <w:rPr>
                <w:rFonts w:ascii="Calibri" w:hAnsi="Calibri"/>
                <w:szCs w:val="20"/>
              </w:rPr>
              <w:t xml:space="preserve"> NJW 2001, 1741</w:t>
            </w:r>
          </w:p>
        </w:tc>
      </w:tr>
      <w:tr w:rsidR="00A64D61" w:rsidRPr="00BD6913" w14:paraId="1DB4582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36ED62A" w14:textId="77777777" w:rsidR="00A64D61" w:rsidRPr="00BD6913" w:rsidRDefault="00A64D61" w:rsidP="00A64D61">
            <w:pPr>
              <w:rPr>
                <w:rFonts w:ascii="Calibri" w:hAnsi="Calibri"/>
                <w:szCs w:val="20"/>
              </w:rPr>
            </w:pPr>
            <w:r w:rsidRPr="00BD6913">
              <w:rPr>
                <w:rFonts w:ascii="Calibri" w:hAnsi="Calibri"/>
                <w:color w:val="auto"/>
                <w:szCs w:val="20"/>
              </w:rPr>
              <w:t>Öffentliche Ordnung scheidet nicht grundsätzlich für Einschränkung von Versammlungen aus. Verbot von Aufzügen oder Versammlungen nach § 15 VersG nur zum Schutz von Rechtsgütern, die der Bedeutung des Grundrechts aus Art. 8 I GG zumindest gleichwertig sind, unter Wahrung des Grundsatzes der Verhältnismäßigkeit und nur bei unmittelbarer Gefährdung dieser Rechtsgüter erfolgen. Bloße Gefährdung der öffentlichen Ordnung, rechtfertigt im Allgemeinen ein Versammlungsverbot nicht. Öffentliche Ordnung kann betroffen sein, wenn einem bestimmten Tag (Holocaust-Gedenktag, Jahrestag der Befreiung des KZ Auschwitz) ein in der Gesellschaft eindeutiger Sinngehalt mit gewichtiger Symbolkraft zukommt, der bei der Durchführung eines Aufzugs an diesem Tag in einer Weise angegriffen wird, dass dadurch zugleich grundlegende soziale oder ethische Anschauungen in erheblicher Weise verletzt werden.</w:t>
            </w:r>
          </w:p>
        </w:tc>
        <w:tc>
          <w:tcPr>
            <w:tcW w:w="1354" w:type="pct"/>
          </w:tcPr>
          <w:p w14:paraId="011EABCA" w14:textId="77777777" w:rsidR="00DE0B0E" w:rsidRDefault="00A64D61" w:rsidP="00A64D61">
            <w:pPr>
              <w:rPr>
                <w:rFonts w:ascii="Calibri" w:hAnsi="Calibri"/>
                <w:bCs/>
                <w:szCs w:val="20"/>
              </w:rPr>
            </w:pPr>
            <w:r w:rsidRPr="00BD6913">
              <w:rPr>
                <w:rFonts w:ascii="Calibri" w:hAnsi="Calibri"/>
                <w:bCs/>
                <w:szCs w:val="20"/>
              </w:rPr>
              <w:t xml:space="preserve">BVerfG, </w:t>
            </w:r>
          </w:p>
          <w:p w14:paraId="4E1AAA27" w14:textId="35AB2106" w:rsidR="00A64D61" w:rsidRPr="00BD6913" w:rsidRDefault="00A64D61" w:rsidP="00A64D61">
            <w:pPr>
              <w:rPr>
                <w:rFonts w:ascii="Calibri" w:hAnsi="Calibri"/>
                <w:bCs/>
                <w:szCs w:val="20"/>
              </w:rPr>
            </w:pPr>
            <w:r w:rsidRPr="00BD6913">
              <w:rPr>
                <w:rFonts w:ascii="Calibri" w:hAnsi="Calibri"/>
                <w:bCs/>
                <w:szCs w:val="20"/>
              </w:rPr>
              <w:t>26.01.2001</w:t>
            </w:r>
          </w:p>
          <w:p w14:paraId="6FFE6A0A" w14:textId="77777777" w:rsidR="00A64D61" w:rsidRPr="00BD6913" w:rsidRDefault="00A64D61" w:rsidP="00A64D61">
            <w:pPr>
              <w:rPr>
                <w:rFonts w:ascii="Calibri" w:hAnsi="Calibri"/>
                <w:szCs w:val="20"/>
              </w:rPr>
            </w:pPr>
            <w:r w:rsidRPr="00BD6913">
              <w:rPr>
                <w:rFonts w:ascii="Calibri" w:hAnsi="Calibri"/>
                <w:szCs w:val="20"/>
              </w:rPr>
              <w:t xml:space="preserve">DVBl 2001, 558 </w:t>
            </w:r>
          </w:p>
          <w:p w14:paraId="6D2C190F" w14:textId="592202EA" w:rsidR="00A64D61" w:rsidRPr="00BD6913" w:rsidRDefault="00A64D61" w:rsidP="00A64D61">
            <w:pPr>
              <w:rPr>
                <w:rFonts w:ascii="Calibri" w:hAnsi="Calibri"/>
                <w:szCs w:val="20"/>
              </w:rPr>
            </w:pPr>
            <w:r w:rsidRPr="00BD6913">
              <w:rPr>
                <w:rFonts w:ascii="Calibri" w:hAnsi="Calibri"/>
                <w:szCs w:val="20"/>
              </w:rPr>
              <w:t xml:space="preserve">= NJW 2001, 1409, </w:t>
            </w:r>
          </w:p>
          <w:p w14:paraId="4FCA448B" w14:textId="77777777" w:rsidR="00A64D61" w:rsidRPr="00BD6913" w:rsidRDefault="00A64D61" w:rsidP="00A64D61">
            <w:pPr>
              <w:rPr>
                <w:rFonts w:ascii="Calibri" w:hAnsi="Calibri"/>
              </w:rPr>
            </w:pPr>
            <w:r w:rsidRPr="00BD6913">
              <w:rPr>
                <w:rFonts w:ascii="Calibri" w:hAnsi="Calibri"/>
                <w:szCs w:val="20"/>
              </w:rPr>
              <w:t xml:space="preserve">Anm. Enders, JZ 2001, 651 und von Sachs, </w:t>
            </w:r>
            <w:proofErr w:type="spellStart"/>
            <w:r w:rsidRPr="00BD6913">
              <w:rPr>
                <w:rFonts w:ascii="Calibri" w:hAnsi="Calibri"/>
                <w:szCs w:val="20"/>
              </w:rPr>
              <w:t>JuS</w:t>
            </w:r>
            <w:proofErr w:type="spellEnd"/>
            <w:r w:rsidRPr="00BD6913">
              <w:rPr>
                <w:rFonts w:ascii="Calibri" w:hAnsi="Calibri"/>
                <w:szCs w:val="20"/>
              </w:rPr>
              <w:t xml:space="preserve"> 2001, 811</w:t>
            </w:r>
          </w:p>
        </w:tc>
      </w:tr>
      <w:tr w:rsidR="00A64D61" w:rsidRPr="00BD6913" w14:paraId="0BB29B5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AA66081" w14:textId="77777777" w:rsidR="00A64D61" w:rsidRPr="00BD6913" w:rsidRDefault="00A64D61" w:rsidP="00A64D61">
            <w:pPr>
              <w:pStyle w:val="Textkrper-Einzug2"/>
              <w:spacing w:after="0" w:line="240" w:lineRule="auto"/>
              <w:ind w:left="0"/>
              <w:rPr>
                <w:rFonts w:ascii="Calibri" w:hAnsi="Calibri"/>
                <w:color w:val="auto"/>
                <w:szCs w:val="20"/>
              </w:rPr>
            </w:pPr>
            <w:r w:rsidRPr="00BD6913">
              <w:rPr>
                <w:rFonts w:ascii="Calibri" w:hAnsi="Calibri"/>
                <w:color w:val="auto"/>
                <w:szCs w:val="20"/>
              </w:rPr>
              <w:t>Veranstalter hat das Recht, selbst über Zeit, Ort und Gestaltung einer Versammlung zu bestimmen. Ist Verbot der Versammlung auf unmittelbare Gefahr für die öffentliche Sicherheit oder Ordnung gestützt (§ 15 VersG), setzt Gefahrenprognose tatsächliche Anhaltspunkte voraus, die bei verständiger Würdigung hinreichende Wahrscheinlichkeit des Gefahreneintritts ergeben. Bloße Verdachtsmomente und Vermutungen reichen für sich allein nicht aus. Bei Beurteilung des Inhalts und Gegenstandes einer Versammlung ist zunächst vom Selbstbestimmungsrecht des Veranstalters über Art und Inhalt der Versammlung auszugehen. Es ist Aufgabe der Behörde, die wechselseitigen Interessen unter Berücksichtigung des Grundsatzes der Verhält</w:t>
            </w:r>
            <w:r w:rsidRPr="00BD6913">
              <w:rPr>
                <w:rFonts w:ascii="Calibri" w:hAnsi="Calibri"/>
                <w:color w:val="auto"/>
                <w:szCs w:val="20"/>
              </w:rPr>
              <w:lastRenderedPageBreak/>
              <w:t xml:space="preserve">nismäßigkeit zum Ausgleich zu bringen. Bewertung der gegenläufigen Interessen und ihrer Abwägung mit dem Versammlungsinteresse liegt bei der Behörde. Veranstalter einer Versammlung kann seine Vorstellungen im Zuge einer Kooperation mit der Versammlungsbehörde einbringen. Kooperation kann dazu führen, dass Schwelle für behördliches Eingreifen wegen Gefährdung der öffentlichen Sicherheit oder Ordnung höher rückt. In umgekehrter Richtung kann sich Verweigerung der Kooperation auswirken, die aber </w:t>
            </w:r>
            <w:proofErr w:type="spellStart"/>
            <w:r w:rsidRPr="00BD6913">
              <w:rPr>
                <w:rFonts w:ascii="Calibri" w:hAnsi="Calibri"/>
                <w:color w:val="auto"/>
                <w:szCs w:val="20"/>
              </w:rPr>
              <w:t>alleinMaßnahmen</w:t>
            </w:r>
            <w:proofErr w:type="spellEnd"/>
            <w:r w:rsidRPr="00BD6913">
              <w:rPr>
                <w:rFonts w:ascii="Calibri" w:hAnsi="Calibri"/>
                <w:color w:val="auto"/>
                <w:szCs w:val="20"/>
              </w:rPr>
              <w:t xml:space="preserve"> nicht rechtfertigt.</w:t>
            </w:r>
          </w:p>
        </w:tc>
        <w:tc>
          <w:tcPr>
            <w:tcW w:w="1354" w:type="pct"/>
          </w:tcPr>
          <w:p w14:paraId="4BD0FF44" w14:textId="77777777" w:rsidR="00A64D61" w:rsidRPr="00BD6913" w:rsidRDefault="00A64D61" w:rsidP="00A64D61">
            <w:pPr>
              <w:rPr>
                <w:rFonts w:ascii="Calibri" w:hAnsi="Calibri"/>
                <w:szCs w:val="20"/>
              </w:rPr>
            </w:pPr>
            <w:r w:rsidRPr="00BD6913">
              <w:rPr>
                <w:rFonts w:ascii="Calibri" w:hAnsi="Calibri"/>
                <w:szCs w:val="20"/>
              </w:rPr>
              <w:lastRenderedPageBreak/>
              <w:t>BVerfG, 26.01.2001</w:t>
            </w:r>
          </w:p>
          <w:p w14:paraId="2BDDBBB5" w14:textId="77777777" w:rsidR="00A64D61" w:rsidRPr="00BD6913" w:rsidRDefault="00A64D61" w:rsidP="00A64D61">
            <w:pPr>
              <w:rPr>
                <w:rFonts w:ascii="Calibri" w:hAnsi="Calibri"/>
                <w:szCs w:val="20"/>
              </w:rPr>
            </w:pPr>
          </w:p>
          <w:p w14:paraId="7476C6B9" w14:textId="77777777" w:rsidR="00A64D61" w:rsidRPr="00BD6913" w:rsidRDefault="00A64D61" w:rsidP="00A64D61">
            <w:pPr>
              <w:rPr>
                <w:rFonts w:ascii="Calibri" w:hAnsi="Calibri"/>
              </w:rPr>
            </w:pPr>
            <w:r w:rsidRPr="00BD6913">
              <w:rPr>
                <w:rFonts w:ascii="Calibri" w:hAnsi="Calibri"/>
                <w:szCs w:val="20"/>
              </w:rPr>
              <w:t xml:space="preserve"> NJW 2001, 1407</w:t>
            </w:r>
          </w:p>
        </w:tc>
      </w:tr>
      <w:tr w:rsidR="00A64D61" w:rsidRPr="00BD6913" w14:paraId="639B686A"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DFE6DC9" w14:textId="77777777" w:rsidR="00A64D61" w:rsidRPr="00BD6913" w:rsidRDefault="00A64D61" w:rsidP="00A64D61">
            <w:pPr>
              <w:rPr>
                <w:rFonts w:ascii="Calibri" w:hAnsi="Calibri"/>
              </w:rPr>
            </w:pPr>
            <w:r w:rsidRPr="00BD6913">
              <w:rPr>
                <w:rFonts w:ascii="Calibri" w:hAnsi="Calibri"/>
                <w:szCs w:val="20"/>
              </w:rPr>
              <w:t>Die Auflage, eine Versammlung nur stationär durchzuführen, lässt das Demonstrationsrecht unberührt.</w:t>
            </w:r>
          </w:p>
        </w:tc>
        <w:tc>
          <w:tcPr>
            <w:tcW w:w="1354" w:type="pct"/>
          </w:tcPr>
          <w:p w14:paraId="04C6AAAA" w14:textId="77777777" w:rsidR="00A64D61" w:rsidRPr="00BD6913" w:rsidRDefault="00A64D61" w:rsidP="00A64D61">
            <w:pPr>
              <w:rPr>
                <w:rFonts w:ascii="Calibri" w:hAnsi="Calibri"/>
                <w:szCs w:val="20"/>
              </w:rPr>
            </w:pPr>
            <w:r w:rsidRPr="00BD6913">
              <w:rPr>
                <w:rFonts w:ascii="Calibri" w:hAnsi="Calibri"/>
                <w:szCs w:val="20"/>
              </w:rPr>
              <w:t xml:space="preserve">BVerfG, 12.01.2001, </w:t>
            </w:r>
          </w:p>
          <w:p w14:paraId="548DEBC9" w14:textId="77777777" w:rsidR="00A64D61" w:rsidRPr="00BD6913" w:rsidRDefault="00A64D61" w:rsidP="00A64D61">
            <w:pPr>
              <w:rPr>
                <w:rFonts w:ascii="Calibri" w:hAnsi="Calibri"/>
              </w:rPr>
            </w:pPr>
            <w:proofErr w:type="spellStart"/>
            <w:r w:rsidRPr="00BD6913">
              <w:rPr>
                <w:rFonts w:ascii="Calibri" w:hAnsi="Calibri"/>
                <w:szCs w:val="20"/>
              </w:rPr>
              <w:t>NVwZ</w:t>
            </w:r>
            <w:proofErr w:type="spellEnd"/>
            <w:r w:rsidRPr="00BD6913">
              <w:rPr>
                <w:rFonts w:ascii="Calibri" w:hAnsi="Calibri"/>
                <w:szCs w:val="20"/>
              </w:rPr>
              <w:t>-RR 2001, 353</w:t>
            </w:r>
          </w:p>
        </w:tc>
      </w:tr>
      <w:tr w:rsidR="00A64D61" w:rsidRPr="00BD6913" w14:paraId="34DA79DB"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C01A803" w14:textId="77777777" w:rsidR="00A64D61" w:rsidRPr="00BD6913" w:rsidRDefault="00A64D61" w:rsidP="00A64D61">
            <w:pPr>
              <w:rPr>
                <w:rFonts w:ascii="Calibri" w:hAnsi="Calibri"/>
              </w:rPr>
            </w:pPr>
            <w:r w:rsidRPr="00BD6913">
              <w:rPr>
                <w:rFonts w:ascii="Calibri" w:hAnsi="Calibri"/>
                <w:szCs w:val="20"/>
              </w:rPr>
              <w:t xml:space="preserve">Verbot einer Versammlung und Rednerverbot. </w:t>
            </w:r>
          </w:p>
        </w:tc>
        <w:tc>
          <w:tcPr>
            <w:tcW w:w="1354" w:type="pct"/>
          </w:tcPr>
          <w:p w14:paraId="46975E72" w14:textId="77777777" w:rsidR="00A64D61" w:rsidRPr="00BD6913" w:rsidRDefault="00A64D61" w:rsidP="00A64D61">
            <w:pPr>
              <w:rPr>
                <w:rFonts w:ascii="Calibri" w:hAnsi="Calibri"/>
                <w:szCs w:val="20"/>
              </w:rPr>
            </w:pPr>
            <w:r w:rsidRPr="00BD6913">
              <w:rPr>
                <w:rFonts w:ascii="Calibri" w:hAnsi="Calibri"/>
                <w:szCs w:val="20"/>
              </w:rPr>
              <w:t xml:space="preserve">OVG Greifswald, 12.01.2001, </w:t>
            </w:r>
          </w:p>
          <w:p w14:paraId="380F0FB6" w14:textId="77777777" w:rsidR="00A64D61" w:rsidRPr="00BD6913" w:rsidRDefault="00A64D61" w:rsidP="00A64D61">
            <w:pPr>
              <w:rPr>
                <w:rFonts w:ascii="Calibri" w:hAnsi="Calibri"/>
              </w:rPr>
            </w:pPr>
            <w:proofErr w:type="spellStart"/>
            <w:r w:rsidRPr="00BD6913">
              <w:rPr>
                <w:rFonts w:ascii="Calibri" w:hAnsi="Calibri"/>
                <w:szCs w:val="20"/>
              </w:rPr>
              <w:t>NVwZ</w:t>
            </w:r>
            <w:proofErr w:type="spellEnd"/>
            <w:r w:rsidRPr="00BD6913">
              <w:rPr>
                <w:rFonts w:ascii="Calibri" w:hAnsi="Calibri"/>
                <w:szCs w:val="20"/>
              </w:rPr>
              <w:t>-RR 2001, 444</w:t>
            </w:r>
          </w:p>
        </w:tc>
      </w:tr>
      <w:tr w:rsidR="00A64D61" w:rsidRPr="00BD6913" w14:paraId="5C8D071A"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C819E00" w14:textId="77777777" w:rsidR="00A64D61" w:rsidRPr="00BD6913" w:rsidRDefault="00A64D61" w:rsidP="00A64D61">
            <w:pPr>
              <w:rPr>
                <w:rFonts w:ascii="Calibri" w:hAnsi="Calibri"/>
              </w:rPr>
            </w:pPr>
            <w:r w:rsidRPr="00BD6913">
              <w:rPr>
                <w:rFonts w:ascii="Calibri" w:hAnsi="Calibri"/>
                <w:szCs w:val="20"/>
              </w:rPr>
              <w:t>Steht zu erwarten, dass bei Versammlung Personen, die dort maßgebliche Funktionen innehaben, Kennzeichen tragen, die jedenfalls an die Symbolik des Nationalsozialismus anknüpfen, kann im Einzelfall Verbot gerechtfertigt sein.</w:t>
            </w:r>
          </w:p>
        </w:tc>
        <w:tc>
          <w:tcPr>
            <w:tcW w:w="1354" w:type="pct"/>
          </w:tcPr>
          <w:p w14:paraId="6CE3CE52" w14:textId="77777777" w:rsidR="00DE0B0E" w:rsidRDefault="00DE0B0E" w:rsidP="00A64D61">
            <w:pPr>
              <w:rPr>
                <w:rFonts w:ascii="Calibri" w:hAnsi="Calibri"/>
                <w:szCs w:val="20"/>
              </w:rPr>
            </w:pPr>
            <w:r>
              <w:rPr>
                <w:rFonts w:ascii="Calibri" w:hAnsi="Calibri"/>
                <w:szCs w:val="20"/>
              </w:rPr>
              <w:t xml:space="preserve">OVG Bautzen, </w:t>
            </w:r>
          </w:p>
          <w:p w14:paraId="53973EDD" w14:textId="275116C8" w:rsidR="00A64D61" w:rsidRPr="00BD6913" w:rsidRDefault="00DE0B0E" w:rsidP="00A64D61">
            <w:pPr>
              <w:rPr>
                <w:rFonts w:ascii="Calibri" w:hAnsi="Calibri"/>
                <w:szCs w:val="20"/>
              </w:rPr>
            </w:pPr>
            <w:r>
              <w:rPr>
                <w:rFonts w:ascii="Calibri" w:hAnsi="Calibri"/>
                <w:szCs w:val="20"/>
              </w:rPr>
              <w:t>2</w:t>
            </w:r>
            <w:r w:rsidR="00A64D61" w:rsidRPr="00BD6913">
              <w:rPr>
                <w:rFonts w:ascii="Calibri" w:hAnsi="Calibri"/>
                <w:szCs w:val="20"/>
              </w:rPr>
              <w:t xml:space="preserve">1.12.2000, </w:t>
            </w:r>
          </w:p>
          <w:p w14:paraId="6C538E75" w14:textId="77777777" w:rsidR="00A64D61" w:rsidRPr="00BD6913" w:rsidRDefault="00A64D61" w:rsidP="00A64D61">
            <w:pPr>
              <w:rPr>
                <w:rFonts w:ascii="Calibri" w:hAnsi="Calibri"/>
              </w:rPr>
            </w:pPr>
            <w:proofErr w:type="spellStart"/>
            <w:r w:rsidRPr="00BD6913">
              <w:rPr>
                <w:rFonts w:ascii="Calibri" w:hAnsi="Calibri"/>
                <w:szCs w:val="20"/>
              </w:rPr>
              <w:t>NVwZ</w:t>
            </w:r>
            <w:proofErr w:type="spellEnd"/>
            <w:r w:rsidRPr="00BD6913">
              <w:rPr>
                <w:rFonts w:ascii="Calibri" w:hAnsi="Calibri"/>
                <w:szCs w:val="20"/>
              </w:rPr>
              <w:t>-RR 2001, 443</w:t>
            </w:r>
          </w:p>
        </w:tc>
      </w:tr>
      <w:tr w:rsidR="00A64D61" w:rsidRPr="00BD6913" w14:paraId="21348D4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956602A" w14:textId="77777777" w:rsidR="00A64D61" w:rsidRPr="00BD6913" w:rsidRDefault="00A64D61" w:rsidP="00A64D61">
            <w:pPr>
              <w:rPr>
                <w:rFonts w:ascii="Calibri" w:hAnsi="Calibri"/>
              </w:rPr>
            </w:pPr>
            <w:r w:rsidRPr="00BD6913">
              <w:rPr>
                <w:rFonts w:ascii="Calibri" w:hAnsi="Calibri"/>
                <w:szCs w:val="20"/>
              </w:rPr>
              <w:t>Rechtsfigur des sog. Zweckveranlassers kann in einer Situation versammlungsrechtlicher Konfrontation von Versammlung und Gegendemonstration regelmäßig nicht zur Anwendung kommen. Mit Art. 8 GG wäre es dabei nicht zu vereinbaren, dass bereits mit der Anmeldung einer oder mehrerer Gegendemonstrationen erreicht werden kann, dass dem Veranstalter der zuerst angemeldeten Versammlung auf Dauer die Möglichkeit genommen wird, sein Demonstrationsanliegen zu verwirklichen.</w:t>
            </w:r>
          </w:p>
        </w:tc>
        <w:tc>
          <w:tcPr>
            <w:tcW w:w="1354" w:type="pct"/>
          </w:tcPr>
          <w:p w14:paraId="3C8B442A" w14:textId="77777777" w:rsidR="00DE0B0E" w:rsidRDefault="00A64D61" w:rsidP="00A64D61">
            <w:pPr>
              <w:rPr>
                <w:rFonts w:ascii="Calibri" w:hAnsi="Calibri"/>
                <w:szCs w:val="20"/>
              </w:rPr>
            </w:pPr>
            <w:r w:rsidRPr="00BD6913">
              <w:rPr>
                <w:rFonts w:ascii="Calibri" w:hAnsi="Calibri"/>
                <w:szCs w:val="20"/>
              </w:rPr>
              <w:t xml:space="preserve">VG Hamburg, </w:t>
            </w:r>
          </w:p>
          <w:p w14:paraId="6D63ABA2" w14:textId="77777777" w:rsidR="00DE0B0E" w:rsidRDefault="00A64D61" w:rsidP="00A64D61">
            <w:pPr>
              <w:rPr>
                <w:rFonts w:ascii="Calibri" w:hAnsi="Calibri"/>
                <w:szCs w:val="20"/>
              </w:rPr>
            </w:pPr>
            <w:r w:rsidRPr="00BD6913">
              <w:rPr>
                <w:rFonts w:ascii="Calibri" w:hAnsi="Calibri"/>
                <w:szCs w:val="20"/>
              </w:rPr>
              <w:t xml:space="preserve">06.10.2000, </w:t>
            </w:r>
          </w:p>
          <w:p w14:paraId="71B3FE6D" w14:textId="1BAA3FF0" w:rsidR="00A64D61" w:rsidRPr="00BD6913" w:rsidRDefault="00A64D61" w:rsidP="00A64D61">
            <w:pPr>
              <w:rPr>
                <w:rFonts w:ascii="Calibri" w:hAnsi="Calibri"/>
              </w:rPr>
            </w:pPr>
            <w:r w:rsidRPr="00BD6913">
              <w:rPr>
                <w:rFonts w:ascii="Calibri" w:hAnsi="Calibri"/>
                <w:szCs w:val="20"/>
              </w:rPr>
              <w:t>NJW 2001, 2115</w:t>
            </w:r>
          </w:p>
        </w:tc>
      </w:tr>
      <w:tr w:rsidR="00A64D61" w:rsidRPr="00BD6913" w14:paraId="7C8016C0"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81C324E" w14:textId="77777777" w:rsidR="00A64D61" w:rsidRPr="00BD6913" w:rsidRDefault="00A64D61" w:rsidP="00A64D61">
            <w:pPr>
              <w:rPr>
                <w:rFonts w:ascii="Calibri" w:hAnsi="Calibri"/>
              </w:rPr>
            </w:pPr>
            <w:r w:rsidRPr="00BD6913">
              <w:rPr>
                <w:rFonts w:ascii="Calibri" w:hAnsi="Calibri"/>
                <w:szCs w:val="20"/>
              </w:rPr>
              <w:t>Annahme einer “Tarnveranstaltung” kann nur dann Grundlage für Versammlungsverbot sein, wenn Behörde konkrete, auf diese Versammlung bezogene Indizien für Tarnabsicht hat. Dabei muss Selbstbestimmungsrecht über Art und Inhalt der Veranstaltung berücksichtig werden. Beweislast für Tarnung liegt bei der Behörde.</w:t>
            </w:r>
          </w:p>
        </w:tc>
        <w:tc>
          <w:tcPr>
            <w:tcW w:w="1354" w:type="pct"/>
          </w:tcPr>
          <w:p w14:paraId="346DE45F" w14:textId="77777777" w:rsidR="00DE0B0E" w:rsidRDefault="00A64D61" w:rsidP="00A64D61">
            <w:pPr>
              <w:rPr>
                <w:rFonts w:ascii="Calibri" w:hAnsi="Calibri"/>
                <w:szCs w:val="20"/>
              </w:rPr>
            </w:pPr>
            <w:r w:rsidRPr="00BD6913">
              <w:rPr>
                <w:rFonts w:ascii="Calibri" w:hAnsi="Calibri"/>
                <w:szCs w:val="20"/>
              </w:rPr>
              <w:t xml:space="preserve">BVerfG, </w:t>
            </w:r>
          </w:p>
          <w:p w14:paraId="6CC2DAE9" w14:textId="2FE9B913" w:rsidR="00A64D61" w:rsidRPr="00BD6913" w:rsidRDefault="00A64D61" w:rsidP="00A64D61">
            <w:pPr>
              <w:rPr>
                <w:rFonts w:ascii="Calibri" w:hAnsi="Calibri"/>
                <w:szCs w:val="20"/>
              </w:rPr>
            </w:pPr>
            <w:r w:rsidRPr="00BD6913">
              <w:rPr>
                <w:rFonts w:ascii="Calibri" w:hAnsi="Calibri"/>
                <w:szCs w:val="20"/>
              </w:rPr>
              <w:t xml:space="preserve">18.08.2000, </w:t>
            </w:r>
          </w:p>
          <w:p w14:paraId="0A551129" w14:textId="77777777" w:rsidR="00A64D61" w:rsidRPr="00BD6913" w:rsidRDefault="00A64D61" w:rsidP="00A64D61">
            <w:pPr>
              <w:rPr>
                <w:rFonts w:ascii="Calibri" w:hAnsi="Calibri"/>
              </w:rPr>
            </w:pPr>
            <w:r w:rsidRPr="00BD6913">
              <w:rPr>
                <w:rFonts w:ascii="Calibri" w:hAnsi="Calibri"/>
                <w:szCs w:val="20"/>
              </w:rPr>
              <w:t>NJW 2000, 3053</w:t>
            </w:r>
          </w:p>
        </w:tc>
      </w:tr>
      <w:tr w:rsidR="00A64D61" w:rsidRPr="00BD6913" w14:paraId="0F9A2B2D"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8B1EBA4" w14:textId="77777777" w:rsidR="00A64D61" w:rsidRPr="00BD6913" w:rsidRDefault="00A64D61" w:rsidP="00A64D61">
            <w:pPr>
              <w:rPr>
                <w:rFonts w:ascii="Calibri" w:hAnsi="Calibri"/>
                <w:szCs w:val="20"/>
              </w:rPr>
            </w:pPr>
            <w:r w:rsidRPr="00BD6913">
              <w:rPr>
                <w:rFonts w:ascii="Calibri" w:hAnsi="Calibri"/>
                <w:szCs w:val="20"/>
              </w:rPr>
              <w:t>Liegen Tatsachen dafür vor, dass die unmittelbare Gefahr von Gewalttätigkeiten aus der Versammlung heraus besteht, rechtfertigt dies die sofortige Vollziehung der Untersagungsverfügung. Es ist dann Sache des Veranstalters/Versammlungsleiters öffentlich deutliche und nachweisbare Signale zu setzen, die auf eine Gewaltfreiheit der Versammlung gerichtet sind und die Annahme der Versammlungsbehörde erschüttern.</w:t>
            </w:r>
          </w:p>
        </w:tc>
        <w:tc>
          <w:tcPr>
            <w:tcW w:w="1354" w:type="pct"/>
          </w:tcPr>
          <w:p w14:paraId="0CA9F4A8" w14:textId="77777777" w:rsidR="00A64D61" w:rsidRPr="00BD6913" w:rsidRDefault="00A64D61" w:rsidP="00A64D61">
            <w:pPr>
              <w:rPr>
                <w:rFonts w:ascii="Calibri" w:hAnsi="Calibri"/>
                <w:szCs w:val="20"/>
              </w:rPr>
            </w:pPr>
            <w:r w:rsidRPr="00BD6913">
              <w:rPr>
                <w:rFonts w:ascii="Calibri" w:hAnsi="Calibri"/>
                <w:szCs w:val="20"/>
              </w:rPr>
              <w:t>BVerfG 14.07.2000 (K),</w:t>
            </w:r>
          </w:p>
          <w:p w14:paraId="6F1B9118" w14:textId="77777777" w:rsidR="00A64D61" w:rsidRPr="00BD6913" w:rsidRDefault="00A64D61" w:rsidP="00A64D61">
            <w:pPr>
              <w:rPr>
                <w:rFonts w:ascii="Calibri" w:hAnsi="Calibri"/>
                <w:szCs w:val="20"/>
              </w:rPr>
            </w:pPr>
            <w:r w:rsidRPr="00BD6913">
              <w:rPr>
                <w:rFonts w:ascii="Calibri" w:hAnsi="Calibri"/>
                <w:szCs w:val="20"/>
              </w:rPr>
              <w:t>DVBl 2000, 1593</w:t>
            </w:r>
          </w:p>
        </w:tc>
      </w:tr>
      <w:tr w:rsidR="00A64D61" w:rsidRPr="00BD6913" w14:paraId="23994180"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8770EBA"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Versammlungsvollverbot darf nicht im Wesentlichen auf die aufgeheizte Stimmung, allgemeine Erkenntnisse des Verfassungsschutzes sowie auf Straf</w:t>
            </w:r>
            <w:r w:rsidRPr="00BD6913">
              <w:rPr>
                <w:rFonts w:ascii="Calibri" w:hAnsi="Calibri" w:cs="Arial"/>
                <w:sz w:val="20"/>
                <w:szCs w:val="20"/>
                <w:lang w:val="de-DE" w:eastAsia="de-DE"/>
              </w:rPr>
              <w:softHyphen/>
              <w:t>taten gestützt werden, die in der Vergangenheit bei Demonstration von Angehörigen der rechtsextremen Szene begangen wurden. Soweit die Prognose, es werde bei der Versammlung zu Straftaten kommen, auf die angenommene Unzuverlässigkeit des Versammlungsleiters gestützt wird, muss diese Annahme auf Tatsachen beruhen und objektiv nachvollziehbar sein. Die befürchtete Gefährdung der öffentlichen Ordnung darf nicht mit einer generell einschüchternden Wirkung oder dem historisch belasteten Datum der Versammlung begründet werden, sondern ist durch konkrete Tatsachenfeststellungen zu belegen. Vor der Verhängung eines Verbots ist im Rahmen der Verhältnismäßigkeit zu prüfen, ob die prognostizierte Gefährdung der öffentlichen Sicherheit oder Ordnung nicht durch beschränkende Verfügungen auszuschließen ist.</w:t>
            </w:r>
          </w:p>
        </w:tc>
        <w:tc>
          <w:tcPr>
            <w:tcW w:w="1354" w:type="pct"/>
          </w:tcPr>
          <w:p w14:paraId="7A7CC3F1"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BVerfG, 21.04.2000, </w:t>
            </w:r>
          </w:p>
          <w:p w14:paraId="1F75F49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DVBl 2000, 1121-1122</w:t>
            </w:r>
          </w:p>
          <w:p w14:paraId="0B35A21F"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 </w:t>
            </w: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-RR 2000, 554-555</w:t>
            </w:r>
          </w:p>
        </w:tc>
      </w:tr>
      <w:tr w:rsidR="00A64D61" w:rsidRPr="00BD6913" w14:paraId="5BB681B0"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97294D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Einüben von polizeiwidrigen Handlungen </w:t>
            </w:r>
            <w:proofErr w:type="gramStart"/>
            <w:r w:rsidRPr="00BD6913">
              <w:rPr>
                <w:rFonts w:ascii="Calibri" w:hAnsi="Calibri" w:cs="Arial"/>
                <w:sz w:val="20"/>
                <w:szCs w:val="20"/>
                <w:lang w:val="de-DE" w:eastAsia="de-DE"/>
              </w:rPr>
              <w:t>mittels Rollenspiel</w:t>
            </w:r>
            <w:proofErr w:type="gramEnd"/>
            <w:r w:rsidRPr="00BD6913">
              <w:rPr>
                <w:rFonts w:ascii="Calibri" w:hAnsi="Calibri" w:cs="Arial"/>
                <w:sz w:val="20"/>
                <w:szCs w:val="20"/>
                <w:lang w:val="de-DE" w:eastAsia="de-DE"/>
              </w:rPr>
              <w:t xml:space="preserve"> (hier Probeblockade) kann seinerseits bereits eine unmittelbare Gefahr für die öffentliche Sicherheit (hier: rechtsstaatliche Friedensordnung) sein, die zu Auflagen ermächtigt. Art. 8 GG rechtfertigt grundsätzlich keinen Eingriff in das Privateigentum.</w:t>
            </w:r>
          </w:p>
        </w:tc>
        <w:tc>
          <w:tcPr>
            <w:tcW w:w="1354" w:type="pct"/>
          </w:tcPr>
          <w:p w14:paraId="4BC568BB"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 xml:space="preserve">VGH Mannheim, 19.02.2000, </w:t>
            </w:r>
          </w:p>
          <w:p w14:paraId="6F4F993C" w14:textId="77777777" w:rsidR="00A64D61" w:rsidRPr="00BD6913" w:rsidRDefault="00A64D61" w:rsidP="00A64D61">
            <w:pPr>
              <w:pStyle w:val="Kopfzeile"/>
              <w:tabs>
                <w:tab w:val="clear" w:pos="9071"/>
              </w:tabs>
              <w:rPr>
                <w:rFonts w:ascii="Calibri" w:hAnsi="Calibri" w:cs="Arial"/>
                <w:sz w:val="20"/>
                <w:szCs w:val="20"/>
                <w:lang w:val="de-DE" w:eastAsia="de-DE"/>
              </w:rPr>
            </w:pPr>
            <w:proofErr w:type="spellStart"/>
            <w:r w:rsidRPr="00BD6913">
              <w:rPr>
                <w:rFonts w:ascii="Calibri" w:hAnsi="Calibri" w:cs="Arial"/>
                <w:sz w:val="20"/>
                <w:szCs w:val="20"/>
                <w:lang w:val="de-DE" w:eastAsia="de-DE"/>
              </w:rPr>
              <w:t>NVwZ</w:t>
            </w:r>
            <w:proofErr w:type="spellEnd"/>
            <w:r w:rsidRPr="00BD6913">
              <w:rPr>
                <w:rFonts w:ascii="Calibri" w:hAnsi="Calibri" w:cs="Arial"/>
                <w:sz w:val="20"/>
                <w:szCs w:val="20"/>
                <w:lang w:val="de-DE" w:eastAsia="de-DE"/>
              </w:rPr>
              <w:t xml:space="preserve"> 2000, 1201</w:t>
            </w:r>
          </w:p>
        </w:tc>
      </w:tr>
      <w:tr w:rsidR="00A64D61" w:rsidRPr="00BD6913" w14:paraId="72B9BBC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39A368D" w14:textId="71467626" w:rsidR="00A64D61" w:rsidRPr="00BD6913" w:rsidRDefault="00A64D61" w:rsidP="00A64D61">
            <w:pPr>
              <w:rPr>
                <w:rFonts w:ascii="Calibri" w:hAnsi="Calibri"/>
                <w:szCs w:val="20"/>
              </w:rPr>
            </w:pPr>
            <w:r w:rsidRPr="00BD6913">
              <w:rPr>
                <w:rFonts w:ascii="Calibri" w:hAnsi="Calibri"/>
                <w:szCs w:val="20"/>
              </w:rPr>
              <w:t>Rechtswidrigkeit polizeilicher Maßnahmen gegen Mahnwache, zum Schutz eines Staatsgastes vor kritischen Meinungen und Kundgebungen</w:t>
            </w:r>
            <w:r>
              <w:rPr>
                <w:rFonts w:ascii="Calibri" w:hAnsi="Calibri"/>
                <w:szCs w:val="20"/>
              </w:rPr>
              <w:t>.</w:t>
            </w:r>
          </w:p>
        </w:tc>
        <w:tc>
          <w:tcPr>
            <w:tcW w:w="1354" w:type="pct"/>
          </w:tcPr>
          <w:p w14:paraId="4E2B6B21" w14:textId="77777777" w:rsidR="00A64D61" w:rsidRPr="00BD6913" w:rsidRDefault="00A64D61" w:rsidP="00A64D61">
            <w:pPr>
              <w:rPr>
                <w:rFonts w:ascii="Calibri" w:hAnsi="Calibri"/>
                <w:szCs w:val="20"/>
              </w:rPr>
            </w:pPr>
            <w:r w:rsidRPr="00BD6913">
              <w:rPr>
                <w:rFonts w:ascii="Calibri" w:hAnsi="Calibri"/>
                <w:szCs w:val="20"/>
              </w:rPr>
              <w:t xml:space="preserve">VG München, 21.01.1999, </w:t>
            </w:r>
            <w:proofErr w:type="spellStart"/>
            <w:r w:rsidRPr="00BD6913">
              <w:rPr>
                <w:rFonts w:ascii="Calibri" w:hAnsi="Calibri"/>
                <w:szCs w:val="20"/>
              </w:rPr>
              <w:t>NVwZ</w:t>
            </w:r>
            <w:proofErr w:type="spellEnd"/>
            <w:r w:rsidRPr="00BD6913">
              <w:rPr>
                <w:rFonts w:ascii="Calibri" w:hAnsi="Calibri"/>
                <w:szCs w:val="20"/>
              </w:rPr>
              <w:t xml:space="preserve"> 2000, 461</w:t>
            </w:r>
          </w:p>
        </w:tc>
      </w:tr>
      <w:tr w:rsidR="00A64D61" w:rsidRPr="00BD6913" w14:paraId="6FC36DC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A64FB75" w14:textId="77777777" w:rsidR="00A64D61" w:rsidRPr="00BD6913" w:rsidRDefault="00A64D61" w:rsidP="00A64D61">
            <w:pPr>
              <w:rPr>
                <w:rFonts w:ascii="Calibri" w:hAnsi="Calibri"/>
                <w:szCs w:val="20"/>
              </w:rPr>
            </w:pPr>
            <w:r w:rsidRPr="00BD6913">
              <w:rPr>
                <w:rFonts w:ascii="Calibri" w:hAnsi="Calibri"/>
                <w:szCs w:val="20"/>
              </w:rPr>
              <w:lastRenderedPageBreak/>
              <w:t>Auflage an den Veranstalter einer Versammlung, keine Fahnenstangen zu verwenden, die länger als 1, 50 Meter sind, ist im Hinblick auf die damit verbundene Einschränkung der Wahrnehmbarkeit der Meinungskundgabe nur dann rechtmäßig, wenn konkrete Anhaltspunkte dafür vorliegen, dass längere Fahnenstangen als Waffen eingesetzt werden oder sonst die öffentliche Sicherheit unmittelbar gefährden. Dies gilt insbes. bei Versammlungen einer politischen Partei im Wahlkampf. Verwendung von Trommeln bei der Versammlung einer politischen Partei kann durch Auflage untersagt werden, wenn sie nicht zur Erzielung von Aufmerksamkeit dient, sondern die Einschüchterung anderer Personen zur Folge hat. Ob letzteres der Fall ist, muss unter Berücksichtigung der konkreten Umstände des Einzel</w:t>
            </w:r>
            <w:r w:rsidRPr="00BD6913">
              <w:rPr>
                <w:rFonts w:ascii="Calibri" w:hAnsi="Calibri"/>
                <w:szCs w:val="20"/>
              </w:rPr>
              <w:softHyphen/>
              <w:t>falls festgestellt werden. Einschüchterungseffekt kann etwa dann eintreten, wenn mit den Trommeln Takt geschlagen wird und die Versammlungsteilnehmer im Gleichschritt marschieren und dadurch die Versammlung ein paramilitärisches Gepräge erhält.</w:t>
            </w:r>
          </w:p>
        </w:tc>
        <w:tc>
          <w:tcPr>
            <w:tcW w:w="1354" w:type="pct"/>
          </w:tcPr>
          <w:p w14:paraId="6F0FAC9D" w14:textId="77777777" w:rsidR="00A64D61" w:rsidRPr="00BD6913" w:rsidRDefault="00A64D61" w:rsidP="00A64D61">
            <w:pPr>
              <w:rPr>
                <w:rFonts w:ascii="Calibri" w:hAnsi="Calibri"/>
                <w:szCs w:val="20"/>
              </w:rPr>
            </w:pPr>
            <w:r w:rsidRPr="00BD6913">
              <w:rPr>
                <w:rFonts w:ascii="Calibri" w:hAnsi="Calibri"/>
                <w:szCs w:val="20"/>
              </w:rPr>
              <w:t xml:space="preserve">OVG Weimar, </w:t>
            </w:r>
          </w:p>
          <w:p w14:paraId="475DFF91" w14:textId="77777777" w:rsidR="00A64D61" w:rsidRPr="00BD6913" w:rsidRDefault="00A64D61" w:rsidP="00A64D61">
            <w:pPr>
              <w:rPr>
                <w:rFonts w:ascii="Calibri" w:hAnsi="Calibri"/>
                <w:szCs w:val="20"/>
              </w:rPr>
            </w:pPr>
            <w:r w:rsidRPr="00BD6913">
              <w:rPr>
                <w:rFonts w:ascii="Calibri" w:hAnsi="Calibri"/>
                <w:szCs w:val="20"/>
              </w:rPr>
              <w:t xml:space="preserve">03.09.1999 </w:t>
            </w:r>
          </w:p>
          <w:p w14:paraId="7C223351" w14:textId="77777777" w:rsidR="00A64D61" w:rsidRPr="00BD6913" w:rsidRDefault="00A64D61" w:rsidP="00A64D61">
            <w:pPr>
              <w:rPr>
                <w:rFonts w:ascii="Calibri" w:hAnsi="Calibri"/>
                <w:szCs w:val="20"/>
              </w:rPr>
            </w:pPr>
            <w:r w:rsidRPr="00BD6913">
              <w:rPr>
                <w:rFonts w:ascii="Calibri" w:hAnsi="Calibri"/>
                <w:szCs w:val="20"/>
              </w:rPr>
              <w:t>DÖV 2000, 258 (Auszug)</w:t>
            </w:r>
          </w:p>
          <w:p w14:paraId="47179BDE" w14:textId="77777777" w:rsidR="00A64D61" w:rsidRPr="00BD6913" w:rsidRDefault="00A64D61" w:rsidP="00A64D61">
            <w:pPr>
              <w:rPr>
                <w:rFonts w:ascii="Calibri" w:hAnsi="Calibri"/>
                <w:szCs w:val="20"/>
              </w:rPr>
            </w:pPr>
          </w:p>
        </w:tc>
      </w:tr>
      <w:tr w:rsidR="00A64D61" w:rsidRPr="00BD6913" w14:paraId="1D1E2E0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757A591" w14:textId="77777777" w:rsidR="00A64D61" w:rsidRPr="00BD6913" w:rsidRDefault="00A64D61" w:rsidP="00A64D61">
            <w:pPr>
              <w:rPr>
                <w:rFonts w:ascii="Calibri" w:hAnsi="Calibri"/>
                <w:szCs w:val="20"/>
              </w:rPr>
            </w:pPr>
            <w:r w:rsidRPr="00BD6913">
              <w:rPr>
                <w:rFonts w:ascii="Calibri" w:hAnsi="Calibri"/>
                <w:szCs w:val="20"/>
              </w:rPr>
              <w:t>Das - vorbeugende - Verbot der Versammlung einer politischen Partei in Wahlkampfzeiten unterliegt erhöhten Anforderungen. Für politische Bewertung einer nicht verbotenen Partei ist bei der Gefahrenprognose nach § 15 VersG nur insoweit Raum, als sich daraus zugleich Anhaltspunkte für eine Gefährdung wichtiger - der Grundrechtsausübung nach Art. 8 GG gleichwertiger - Rechtsgüter ergeben.</w:t>
            </w:r>
          </w:p>
        </w:tc>
        <w:tc>
          <w:tcPr>
            <w:tcW w:w="1354" w:type="pct"/>
          </w:tcPr>
          <w:p w14:paraId="387774BB" w14:textId="77777777" w:rsidR="00A64D61" w:rsidRPr="00BD6913" w:rsidRDefault="00A64D61" w:rsidP="00A64D61">
            <w:pPr>
              <w:rPr>
                <w:rFonts w:ascii="Calibri" w:hAnsi="Calibri"/>
                <w:szCs w:val="20"/>
              </w:rPr>
            </w:pPr>
            <w:r w:rsidRPr="00BD6913">
              <w:rPr>
                <w:rFonts w:ascii="Calibri" w:hAnsi="Calibri"/>
                <w:szCs w:val="20"/>
              </w:rPr>
              <w:t xml:space="preserve">0VG Weimar, 13.08.1999 </w:t>
            </w:r>
          </w:p>
          <w:p w14:paraId="59C60798" w14:textId="77777777" w:rsidR="00A64D61" w:rsidRPr="00BD6913" w:rsidRDefault="00A64D61" w:rsidP="00A64D61">
            <w:pPr>
              <w:rPr>
                <w:rFonts w:ascii="Calibri" w:hAnsi="Calibri"/>
                <w:szCs w:val="20"/>
              </w:rPr>
            </w:pPr>
            <w:r w:rsidRPr="00BD6913">
              <w:rPr>
                <w:rFonts w:ascii="Calibri" w:hAnsi="Calibri"/>
                <w:szCs w:val="20"/>
              </w:rPr>
              <w:t>DÖV 2000, 258</w:t>
            </w:r>
          </w:p>
        </w:tc>
      </w:tr>
      <w:tr w:rsidR="00A64D61" w:rsidRPr="00BD6913" w14:paraId="27662F8A"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9D7C9C3" w14:textId="77777777" w:rsidR="00A64D61" w:rsidRPr="00BD6913" w:rsidRDefault="00A64D61" w:rsidP="00A64D61">
            <w:pPr>
              <w:rPr>
                <w:rFonts w:ascii="Calibri" w:hAnsi="Calibri"/>
                <w:szCs w:val="20"/>
              </w:rPr>
            </w:pPr>
            <w:r w:rsidRPr="00BD6913">
              <w:rPr>
                <w:rFonts w:ascii="Calibri" w:hAnsi="Calibri"/>
                <w:szCs w:val="20"/>
              </w:rPr>
              <w:t>Konkrete Gefahr des Verwendens von Symbolen oder Emblemen eines verbotenen Vereins / einer verbotenen Partei bei einer öffentlichen Versammlung (hier: Kurden - Demonstration) kann ein Versammlungsverbot rechtfertigen. Versammlungsleiter/Veranstalter bietet grundsätzlich keine Gewähr für die ordnungsgemäße Durchführung einer Versammlung, wenn er, obwohl er die konkrete Gefahr eines des Verstoßes gegen das Vereinsgesetz in der Versammlung kennt oder kennen müsste, keine nachweisbaren organisatorischen Vorkehrungen und Maßnahmen zur Eindämmung dieser Gefahr trifft.</w:t>
            </w:r>
          </w:p>
        </w:tc>
        <w:tc>
          <w:tcPr>
            <w:tcW w:w="1354" w:type="pct"/>
          </w:tcPr>
          <w:p w14:paraId="5663F8CF" w14:textId="77777777" w:rsidR="00A64D61" w:rsidRPr="00BD6913" w:rsidRDefault="00A64D61" w:rsidP="00A64D61">
            <w:pPr>
              <w:rPr>
                <w:rFonts w:ascii="Calibri" w:hAnsi="Calibri"/>
                <w:szCs w:val="20"/>
              </w:rPr>
            </w:pPr>
            <w:r w:rsidRPr="00BD6913">
              <w:rPr>
                <w:rFonts w:ascii="Calibri" w:hAnsi="Calibri"/>
                <w:szCs w:val="20"/>
              </w:rPr>
              <w:t>VGH Mannheim</w:t>
            </w:r>
            <w:proofErr w:type="gramStart"/>
            <w:r w:rsidRPr="00BD6913">
              <w:rPr>
                <w:rFonts w:ascii="Calibri" w:hAnsi="Calibri"/>
                <w:szCs w:val="20"/>
              </w:rPr>
              <w:t>,  18.06.1999</w:t>
            </w:r>
            <w:proofErr w:type="gramEnd"/>
            <w:r w:rsidRPr="00BD6913">
              <w:rPr>
                <w:rFonts w:ascii="Calibri" w:hAnsi="Calibri"/>
                <w:szCs w:val="20"/>
              </w:rPr>
              <w:t xml:space="preserve"> </w:t>
            </w:r>
          </w:p>
          <w:p w14:paraId="544CF52A" w14:textId="77777777" w:rsidR="00A64D61" w:rsidRPr="00BD6913" w:rsidRDefault="00A64D61" w:rsidP="00A64D61">
            <w:pPr>
              <w:rPr>
                <w:rFonts w:ascii="Calibri" w:hAnsi="Calibri"/>
                <w:szCs w:val="20"/>
              </w:rPr>
            </w:pPr>
            <w:r w:rsidRPr="00BD6913">
              <w:rPr>
                <w:rFonts w:ascii="Calibri" w:hAnsi="Calibri"/>
                <w:szCs w:val="20"/>
              </w:rPr>
              <w:t>DÖV 2000, 258</w:t>
            </w:r>
          </w:p>
        </w:tc>
      </w:tr>
      <w:tr w:rsidR="00A64D61" w:rsidRPr="00BD6913" w14:paraId="3B3A845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63A8E76" w14:textId="372F7DA7" w:rsidR="00A64D61" w:rsidRPr="00BD6913" w:rsidRDefault="00A64D61" w:rsidP="00A64D61">
            <w:pPr>
              <w:rPr>
                <w:rFonts w:ascii="Calibri" w:hAnsi="Calibri"/>
                <w:szCs w:val="20"/>
              </w:rPr>
            </w:pPr>
            <w:r w:rsidRPr="00BD6913">
              <w:rPr>
                <w:rFonts w:ascii="Calibri" w:hAnsi="Calibri"/>
                <w:szCs w:val="20"/>
              </w:rPr>
              <w:t>Zu den Voraussetzungen für ein Verbot einer nichtöffentlichen Versammlung unter den Voraussetzungen des polizeilichen Notstandes (NPD-Parteitag)</w:t>
            </w:r>
            <w:r>
              <w:rPr>
                <w:rFonts w:ascii="Calibri" w:hAnsi="Calibri"/>
                <w:szCs w:val="20"/>
              </w:rPr>
              <w:t>.</w:t>
            </w:r>
          </w:p>
        </w:tc>
        <w:tc>
          <w:tcPr>
            <w:tcW w:w="1354" w:type="pct"/>
          </w:tcPr>
          <w:p w14:paraId="5F7809BA" w14:textId="77777777" w:rsidR="00A64D61" w:rsidRPr="00BD6913" w:rsidRDefault="00A64D61" w:rsidP="00A64D61">
            <w:pPr>
              <w:rPr>
                <w:rFonts w:ascii="Calibri" w:hAnsi="Calibri"/>
                <w:szCs w:val="20"/>
                <w:lang w:val="en-GB"/>
              </w:rPr>
            </w:pPr>
            <w:proofErr w:type="spellStart"/>
            <w:r w:rsidRPr="00BD6913">
              <w:rPr>
                <w:rFonts w:ascii="Calibri" w:hAnsi="Calibri"/>
                <w:szCs w:val="20"/>
                <w:lang w:val="en-GB"/>
              </w:rPr>
              <w:t>BVerwG</w:t>
            </w:r>
            <w:proofErr w:type="spellEnd"/>
            <w:r w:rsidRPr="00BD6913">
              <w:rPr>
                <w:rFonts w:ascii="Calibri" w:hAnsi="Calibri"/>
                <w:szCs w:val="20"/>
                <w:lang w:val="en-GB"/>
              </w:rPr>
              <w:t xml:space="preserve">, 23.03.1999 </w:t>
            </w:r>
          </w:p>
          <w:p w14:paraId="1B19FBA4" w14:textId="77777777" w:rsidR="00A64D61" w:rsidRPr="00BD6913" w:rsidRDefault="00A64D61" w:rsidP="00A64D61">
            <w:pPr>
              <w:rPr>
                <w:rFonts w:ascii="Calibri" w:hAnsi="Calibri"/>
                <w:szCs w:val="20"/>
                <w:lang w:val="en-GB"/>
              </w:rPr>
            </w:pPr>
            <w:proofErr w:type="spellStart"/>
            <w:r w:rsidRPr="00BD6913">
              <w:rPr>
                <w:rFonts w:ascii="Calibri" w:hAnsi="Calibri"/>
                <w:szCs w:val="20"/>
                <w:lang w:val="en-GB"/>
              </w:rPr>
              <w:t>DVBl</w:t>
            </w:r>
            <w:proofErr w:type="spellEnd"/>
            <w:r w:rsidRPr="00BD6913">
              <w:rPr>
                <w:rFonts w:ascii="Calibri" w:hAnsi="Calibri"/>
                <w:szCs w:val="20"/>
                <w:lang w:val="en-GB"/>
              </w:rPr>
              <w:t xml:space="preserve"> 1999, 1740 </w:t>
            </w:r>
          </w:p>
          <w:p w14:paraId="4ED7789A" w14:textId="77777777" w:rsidR="00A64D61" w:rsidRPr="00BD6913" w:rsidRDefault="00A64D61" w:rsidP="00A64D61">
            <w:pPr>
              <w:rPr>
                <w:rFonts w:ascii="Calibri" w:hAnsi="Calibri"/>
                <w:szCs w:val="20"/>
                <w:lang w:val="en-GB"/>
              </w:rPr>
            </w:pPr>
            <w:r w:rsidRPr="00BD6913">
              <w:rPr>
                <w:rFonts w:ascii="Calibri" w:hAnsi="Calibri"/>
                <w:szCs w:val="20"/>
                <w:lang w:val="en-GB"/>
              </w:rPr>
              <w:t xml:space="preserve">= </w:t>
            </w:r>
            <w:proofErr w:type="spellStart"/>
            <w:r w:rsidRPr="00BD6913">
              <w:rPr>
                <w:rFonts w:ascii="Calibri" w:hAnsi="Calibri"/>
                <w:szCs w:val="20"/>
                <w:lang w:val="en-GB"/>
              </w:rPr>
              <w:t>NVwZ</w:t>
            </w:r>
            <w:proofErr w:type="spellEnd"/>
            <w:r w:rsidRPr="00BD6913">
              <w:rPr>
                <w:rFonts w:ascii="Calibri" w:hAnsi="Calibri"/>
                <w:szCs w:val="20"/>
                <w:lang w:val="en-GB"/>
              </w:rPr>
              <w:t xml:space="preserve"> 1999, 991</w:t>
            </w:r>
          </w:p>
        </w:tc>
      </w:tr>
      <w:tr w:rsidR="00A64D61" w:rsidRPr="00BD6913" w14:paraId="28D7ECAD"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EF4A426" w14:textId="08E56585" w:rsidR="00A64D61" w:rsidRPr="00BD6913" w:rsidRDefault="00A64D61" w:rsidP="00A64D61">
            <w:pPr>
              <w:rPr>
                <w:rFonts w:ascii="Calibri" w:hAnsi="Calibri"/>
                <w:szCs w:val="20"/>
              </w:rPr>
            </w:pPr>
            <w:r w:rsidRPr="00BD6913">
              <w:rPr>
                <w:rFonts w:ascii="Calibri" w:hAnsi="Calibri"/>
                <w:szCs w:val="20"/>
              </w:rPr>
              <w:t xml:space="preserve">Rechtswidrige Ingewahrsamnahme von Teilnehmern einer aufgelösten Versammlung - Feststellung der Identität umfasst nicht auch die Feststellung, ob die Personen </w:t>
            </w:r>
            <w:proofErr w:type="spellStart"/>
            <w:r w:rsidRPr="00BD6913">
              <w:rPr>
                <w:rFonts w:ascii="Calibri" w:hAnsi="Calibri"/>
                <w:szCs w:val="20"/>
              </w:rPr>
              <w:t>evt.</w:t>
            </w:r>
            <w:proofErr w:type="spellEnd"/>
            <w:r w:rsidRPr="00BD6913">
              <w:rPr>
                <w:rFonts w:ascii="Calibri" w:hAnsi="Calibri"/>
                <w:szCs w:val="20"/>
              </w:rPr>
              <w:t xml:space="preserve"> gesucht werden - die Verhinderung der Fortsetzung einer Straftat (Zeigen von verbotenen Symbolen) rechtfertigt nicht das Festhalten der Personen, sondern allenfalls die Sicherstellung der Symbole</w:t>
            </w:r>
            <w:r>
              <w:rPr>
                <w:rFonts w:ascii="Calibri" w:hAnsi="Calibri"/>
                <w:szCs w:val="20"/>
              </w:rPr>
              <w:t>.</w:t>
            </w:r>
            <w:r w:rsidRPr="00BD6913">
              <w:rPr>
                <w:rFonts w:ascii="Calibri" w:hAnsi="Calibri"/>
                <w:szCs w:val="20"/>
              </w:rPr>
              <w:t xml:space="preserve"> </w:t>
            </w:r>
          </w:p>
        </w:tc>
        <w:tc>
          <w:tcPr>
            <w:tcW w:w="1354" w:type="pct"/>
          </w:tcPr>
          <w:p w14:paraId="1A4A20C5" w14:textId="77777777" w:rsidR="00A64D61" w:rsidRPr="00BD6913" w:rsidRDefault="00A64D61" w:rsidP="00A64D61">
            <w:pPr>
              <w:rPr>
                <w:rFonts w:ascii="Calibri" w:hAnsi="Calibri"/>
                <w:szCs w:val="20"/>
              </w:rPr>
            </w:pPr>
            <w:r w:rsidRPr="00BD6913">
              <w:rPr>
                <w:rFonts w:ascii="Calibri" w:hAnsi="Calibri"/>
                <w:szCs w:val="20"/>
              </w:rPr>
              <w:t xml:space="preserve">VG Hannover, 01.03.1999, </w:t>
            </w:r>
            <w:proofErr w:type="spellStart"/>
            <w:r w:rsidRPr="00BD6913">
              <w:rPr>
                <w:rFonts w:ascii="Calibri" w:hAnsi="Calibri"/>
                <w:szCs w:val="20"/>
              </w:rPr>
              <w:t>NVwZ</w:t>
            </w:r>
            <w:proofErr w:type="spellEnd"/>
            <w:r w:rsidRPr="00BD6913">
              <w:rPr>
                <w:rFonts w:ascii="Calibri" w:hAnsi="Calibri"/>
                <w:szCs w:val="20"/>
              </w:rPr>
              <w:t xml:space="preserve">-RR 1999, 578 </w:t>
            </w:r>
          </w:p>
        </w:tc>
      </w:tr>
      <w:tr w:rsidR="00A64D61" w:rsidRPr="00BD6913" w14:paraId="485F383A"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E9F6AC8" w14:textId="63745869" w:rsidR="00A64D61" w:rsidRPr="00BD6913" w:rsidRDefault="00A64D61" w:rsidP="00A64D61">
            <w:pPr>
              <w:rPr>
                <w:rFonts w:ascii="Calibri" w:hAnsi="Calibri"/>
              </w:rPr>
            </w:pPr>
            <w:r w:rsidRPr="00BD6913">
              <w:rPr>
                <w:rFonts w:ascii="Calibri" w:hAnsi="Calibri"/>
                <w:szCs w:val="20"/>
              </w:rPr>
              <w:t>Berliner Kessel - Entziehen sich Teilnehmer einer verbotenen und aufgelösten Versammlung der Zerstreuung durch ein Ausweichen vor den Polizeikräften, so kann eine Einschließung gerechtfertigt sein. (Aussagen zur Durchsetzung einer Auflösungsverfügung bei verbotener Versammlung; Übermaß bei Ingewahrsamnahme - Durchlass-Stellen)</w:t>
            </w:r>
            <w:r>
              <w:rPr>
                <w:rFonts w:ascii="Calibri" w:hAnsi="Calibri"/>
                <w:szCs w:val="20"/>
              </w:rPr>
              <w:t>.</w:t>
            </w:r>
          </w:p>
        </w:tc>
        <w:tc>
          <w:tcPr>
            <w:tcW w:w="1354" w:type="pct"/>
          </w:tcPr>
          <w:p w14:paraId="44D074DD" w14:textId="77777777" w:rsidR="00A64D61" w:rsidRPr="00BD6913" w:rsidRDefault="00A64D61" w:rsidP="00A64D61">
            <w:pPr>
              <w:rPr>
                <w:rFonts w:ascii="Calibri" w:hAnsi="Calibri"/>
                <w:szCs w:val="20"/>
              </w:rPr>
            </w:pPr>
            <w:r w:rsidRPr="00BD6913">
              <w:rPr>
                <w:rFonts w:ascii="Calibri" w:hAnsi="Calibri"/>
                <w:szCs w:val="20"/>
              </w:rPr>
              <w:t xml:space="preserve">KG Berlin, 29.01.1999, </w:t>
            </w:r>
          </w:p>
          <w:p w14:paraId="0C202605" w14:textId="77777777" w:rsidR="00A64D61" w:rsidRPr="00BD6913" w:rsidRDefault="00A64D61" w:rsidP="00A64D61">
            <w:pPr>
              <w:rPr>
                <w:rFonts w:ascii="Calibri" w:hAnsi="Calibri"/>
              </w:rPr>
            </w:pPr>
            <w:proofErr w:type="spellStart"/>
            <w:r w:rsidRPr="00BD6913">
              <w:rPr>
                <w:rFonts w:ascii="Calibri" w:hAnsi="Calibri"/>
                <w:szCs w:val="20"/>
              </w:rPr>
              <w:t>NVwZ</w:t>
            </w:r>
            <w:proofErr w:type="spellEnd"/>
            <w:r w:rsidRPr="00BD6913">
              <w:rPr>
                <w:rFonts w:ascii="Calibri" w:hAnsi="Calibri"/>
                <w:szCs w:val="20"/>
              </w:rPr>
              <w:t xml:space="preserve"> 2000, 468</w:t>
            </w:r>
          </w:p>
        </w:tc>
      </w:tr>
      <w:tr w:rsidR="00A64D61" w:rsidRPr="00BD6913" w14:paraId="255B45A0"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07FCDB92" w14:textId="77777777" w:rsidR="00A64D61" w:rsidRPr="00BD6913" w:rsidRDefault="00A64D61" w:rsidP="00A64D61">
            <w:pPr>
              <w:rPr>
                <w:rFonts w:ascii="Calibri" w:hAnsi="Calibri"/>
              </w:rPr>
            </w:pPr>
            <w:r w:rsidRPr="00BD6913">
              <w:rPr>
                <w:rFonts w:ascii="Calibri" w:hAnsi="Calibri"/>
                <w:szCs w:val="20"/>
              </w:rPr>
              <w:t xml:space="preserve">Voraussetzungen für Verbot einer Versammlung beruhen auf Prognose. Bei der Folgenabwägung kann deshalb nicht gänzlich von der Art der befürchteten Gefahren und dem Grad der Eintrittswahrscheinlichkeit abgesehen werden. Prognose darf sich dabei nicht allein auf die angenommene Unzuverlässigkeit des Versammlungsleiters stützen. Vielmehr müssen sich Tatsachen auf die angemeldete Versammlung selbst beziehen. Die Behinderung einer nicht im Bundestag vertretenen Partei stellt wegen der Wettbewerbsnachteile und des öffentlichen Interesses an einem unverzerrten Parteienwettbewerb stets eine schwere Einbuße dar. Dies kann dazu führen, dass im Einzelfall die Gefahr der Begehung von Straftaten gem. §§ 85, 86, 86 a, 125 und 131 StGB hinzunehmen ist. Die Bewertung der politischen Ziele einer Partei ist </w:t>
            </w:r>
            <w:proofErr w:type="gramStart"/>
            <w:r w:rsidRPr="00BD6913">
              <w:rPr>
                <w:rFonts w:ascii="Calibri" w:hAnsi="Calibri"/>
                <w:szCs w:val="20"/>
              </w:rPr>
              <w:t>solange</w:t>
            </w:r>
            <w:proofErr w:type="gramEnd"/>
            <w:r w:rsidRPr="00BD6913">
              <w:rPr>
                <w:rFonts w:ascii="Calibri" w:hAnsi="Calibri"/>
                <w:szCs w:val="20"/>
              </w:rPr>
              <w:t xml:space="preserve"> nicht Sache der Versammlungsbehörden, als die Partei nicht nach Art. 21 II GG vom BVerfG verboten worden ist.</w:t>
            </w:r>
          </w:p>
        </w:tc>
        <w:tc>
          <w:tcPr>
            <w:tcW w:w="1354" w:type="pct"/>
          </w:tcPr>
          <w:p w14:paraId="0A8022FE" w14:textId="77777777" w:rsidR="00A64D61" w:rsidRPr="00BD6913" w:rsidRDefault="00A64D61" w:rsidP="00A64D61">
            <w:pPr>
              <w:pStyle w:val="Kopfzeile"/>
              <w:tabs>
                <w:tab w:val="clear" w:pos="9071"/>
              </w:tabs>
              <w:rPr>
                <w:rFonts w:ascii="Calibri" w:hAnsi="Calibri" w:cs="Arial"/>
                <w:sz w:val="20"/>
                <w:szCs w:val="20"/>
                <w:lang w:val="de-DE" w:eastAsia="de-DE"/>
              </w:rPr>
            </w:pPr>
            <w:proofErr w:type="gramStart"/>
            <w:r w:rsidRPr="00BD6913">
              <w:rPr>
                <w:rFonts w:ascii="Calibri" w:hAnsi="Calibri" w:cs="Arial"/>
                <w:sz w:val="20"/>
                <w:szCs w:val="20"/>
                <w:lang w:val="de-DE" w:eastAsia="de-DE"/>
              </w:rPr>
              <w:t>BVerfG ,</w:t>
            </w:r>
            <w:proofErr w:type="gramEnd"/>
            <w:r w:rsidRPr="00BD6913">
              <w:rPr>
                <w:rFonts w:ascii="Calibri" w:hAnsi="Calibri" w:cs="Arial"/>
                <w:sz w:val="20"/>
                <w:szCs w:val="20"/>
                <w:lang w:val="de-DE" w:eastAsia="de-DE"/>
              </w:rPr>
              <w:t xml:space="preserve"> 25.07.1998, </w:t>
            </w:r>
          </w:p>
          <w:p w14:paraId="70CB3187" w14:textId="77777777" w:rsidR="00A64D61" w:rsidRPr="00BD6913" w:rsidRDefault="00A64D61" w:rsidP="00A64D61">
            <w:pPr>
              <w:rPr>
                <w:rFonts w:ascii="Calibri" w:hAnsi="Calibri"/>
                <w:szCs w:val="20"/>
              </w:rPr>
            </w:pPr>
            <w:r w:rsidRPr="00BD6913">
              <w:rPr>
                <w:rFonts w:ascii="Calibri" w:hAnsi="Calibri"/>
                <w:szCs w:val="20"/>
              </w:rPr>
              <w:t xml:space="preserve">NJW 1998, 3611 </w:t>
            </w:r>
          </w:p>
          <w:p w14:paraId="3E37FE48" w14:textId="77777777" w:rsidR="00A64D61" w:rsidRPr="00BD6913" w:rsidRDefault="00A64D61" w:rsidP="00A64D61">
            <w:pPr>
              <w:rPr>
                <w:rFonts w:ascii="Calibri" w:hAnsi="Calibri"/>
                <w:szCs w:val="20"/>
              </w:rPr>
            </w:pPr>
          </w:p>
          <w:p w14:paraId="0522DBEA" w14:textId="77777777" w:rsidR="00A64D61" w:rsidRPr="00BD6913" w:rsidRDefault="00A64D61" w:rsidP="00A64D61">
            <w:pPr>
              <w:rPr>
                <w:rFonts w:ascii="Calibri" w:hAnsi="Calibri"/>
              </w:rPr>
            </w:pPr>
          </w:p>
        </w:tc>
      </w:tr>
      <w:tr w:rsidR="00A64D61" w:rsidRPr="00BD6913" w14:paraId="61BEB7AB"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98AC5A5" w14:textId="77777777" w:rsidR="00A64D61" w:rsidRPr="00BD6913" w:rsidRDefault="00A64D61" w:rsidP="00A64D61">
            <w:pPr>
              <w:rPr>
                <w:rFonts w:ascii="Calibri" w:hAnsi="Calibri"/>
              </w:rPr>
            </w:pPr>
            <w:r w:rsidRPr="00BD6913">
              <w:rPr>
                <w:rFonts w:ascii="Calibri" w:hAnsi="Calibri"/>
                <w:szCs w:val="20"/>
              </w:rPr>
              <w:lastRenderedPageBreak/>
              <w:t>Verhältnismäßigkeit einer Auflage, eine Demonstration über eine andere als die vom Veranstalter in der Anmeldung beantragte Wegstrecke zu führen, hängt von konkreten Umständen des Einzelfalls ab. Dabei kommt es auf den von den Antragstellern konkret beabsichtigten Beachtungserfolg nicht an. Erst dann unverhältnismäßig, wenn sie dazu führt, dass die beabsichtigte Öffentlichkeitswirkung nicht erreicht werden kann (z.B. Verlegung in unbewohnte Stadtteile oder landwirtschaftlich genutzte Gebiete).</w:t>
            </w:r>
          </w:p>
        </w:tc>
        <w:tc>
          <w:tcPr>
            <w:tcW w:w="1354" w:type="pct"/>
          </w:tcPr>
          <w:p w14:paraId="11C79C23" w14:textId="77777777" w:rsidR="00DE0B0E" w:rsidRDefault="00A64D61" w:rsidP="00A64D61">
            <w:pPr>
              <w:rPr>
                <w:rFonts w:ascii="Calibri" w:hAnsi="Calibri"/>
                <w:szCs w:val="20"/>
              </w:rPr>
            </w:pPr>
            <w:r w:rsidRPr="00BD6913">
              <w:rPr>
                <w:rFonts w:ascii="Calibri" w:hAnsi="Calibri"/>
                <w:szCs w:val="20"/>
              </w:rPr>
              <w:t xml:space="preserve">OVG Weimar, </w:t>
            </w:r>
          </w:p>
          <w:p w14:paraId="1BCD1F77" w14:textId="08828226" w:rsidR="00A64D61" w:rsidRPr="00BD6913" w:rsidRDefault="00A64D61" w:rsidP="00A64D61">
            <w:pPr>
              <w:rPr>
                <w:rFonts w:ascii="Calibri" w:hAnsi="Calibri"/>
                <w:szCs w:val="20"/>
              </w:rPr>
            </w:pPr>
            <w:r w:rsidRPr="00BD6913">
              <w:rPr>
                <w:rFonts w:ascii="Calibri" w:hAnsi="Calibri"/>
                <w:szCs w:val="20"/>
              </w:rPr>
              <w:t xml:space="preserve">13.03.1998, </w:t>
            </w:r>
          </w:p>
          <w:p w14:paraId="273CC783" w14:textId="77777777" w:rsidR="00A64D61" w:rsidRPr="00BD6913" w:rsidRDefault="00A64D61" w:rsidP="00A64D61">
            <w:pPr>
              <w:rPr>
                <w:rFonts w:ascii="Calibri" w:hAnsi="Calibri"/>
              </w:rPr>
            </w:pPr>
            <w:r w:rsidRPr="00BD6913">
              <w:rPr>
                <w:rFonts w:ascii="Calibri" w:hAnsi="Calibri"/>
                <w:szCs w:val="20"/>
              </w:rPr>
              <w:t>DVBl 1998, 849</w:t>
            </w:r>
          </w:p>
        </w:tc>
      </w:tr>
      <w:tr w:rsidR="00A64D61" w:rsidRPr="00BD6913" w14:paraId="0AC4F46D"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C98F51C" w14:textId="77777777" w:rsidR="00A64D61" w:rsidRPr="00BD6913" w:rsidRDefault="00A64D61" w:rsidP="00A64D61">
            <w:pPr>
              <w:rPr>
                <w:rFonts w:ascii="Calibri" w:hAnsi="Calibri"/>
              </w:rPr>
            </w:pPr>
            <w:r w:rsidRPr="00BD6913">
              <w:rPr>
                <w:rFonts w:ascii="Calibri" w:hAnsi="Calibri"/>
                <w:szCs w:val="20"/>
              </w:rPr>
              <w:t>Polizeiliche Maßnahmen gegen die Teilnehmer einer öffentlichen Versammlung im geschlossenen Raum können grundsätzlich nur auf Grundlage des VersG getroffen werden, § 13 VersG ist abschließende Regelung. Rückgriff auf andere Eingriffsbefugnis nur bei Gefahren, die Ursache nicht in Versammlung selbst haben.</w:t>
            </w:r>
          </w:p>
        </w:tc>
        <w:tc>
          <w:tcPr>
            <w:tcW w:w="1354" w:type="pct"/>
          </w:tcPr>
          <w:p w14:paraId="430012C8" w14:textId="77777777" w:rsidR="00A64D61" w:rsidRPr="00BD6913" w:rsidRDefault="00A64D61" w:rsidP="00A64D61">
            <w:pPr>
              <w:rPr>
                <w:rFonts w:ascii="Calibri" w:hAnsi="Calibri"/>
                <w:szCs w:val="20"/>
              </w:rPr>
            </w:pPr>
            <w:r w:rsidRPr="00BD6913">
              <w:rPr>
                <w:rFonts w:ascii="Calibri" w:hAnsi="Calibri"/>
                <w:szCs w:val="20"/>
              </w:rPr>
              <w:t xml:space="preserve">VGH Mannheim, 26.01.1998, </w:t>
            </w:r>
          </w:p>
          <w:p w14:paraId="74DD53CD" w14:textId="77777777" w:rsidR="00A64D61" w:rsidRPr="00BD6913" w:rsidRDefault="00A64D61" w:rsidP="00A64D61">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1998, 761 </w:t>
            </w:r>
          </w:p>
          <w:p w14:paraId="69E4D4CF" w14:textId="77777777" w:rsidR="00A64D61" w:rsidRPr="00BD6913" w:rsidRDefault="00A64D61" w:rsidP="00A64D61">
            <w:pPr>
              <w:rPr>
                <w:rFonts w:ascii="Calibri" w:hAnsi="Calibri"/>
              </w:rPr>
            </w:pPr>
            <w:r w:rsidRPr="00BD6913">
              <w:rPr>
                <w:rFonts w:ascii="Calibri" w:hAnsi="Calibri"/>
                <w:szCs w:val="20"/>
              </w:rPr>
              <w:t xml:space="preserve">DVBl 1998, 837 </w:t>
            </w:r>
          </w:p>
        </w:tc>
      </w:tr>
      <w:tr w:rsidR="00A64D61" w:rsidRPr="00BD6913" w14:paraId="28885801"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0E1AA4D" w14:textId="77777777" w:rsidR="00A64D61" w:rsidRPr="00BD6913" w:rsidRDefault="00A64D61" w:rsidP="00A64D61">
            <w:pPr>
              <w:tabs>
                <w:tab w:val="right" w:pos="4456"/>
              </w:tabs>
              <w:rPr>
                <w:rFonts w:ascii="Calibri" w:hAnsi="Calibri"/>
                <w:szCs w:val="20"/>
              </w:rPr>
            </w:pPr>
            <w:r w:rsidRPr="00BD6913">
              <w:rPr>
                <w:rFonts w:ascii="Calibri" w:hAnsi="Calibri"/>
                <w:szCs w:val="20"/>
              </w:rPr>
              <w:t xml:space="preserve">Verbot einer Versammlung in geschlossenen Räumen. Öffentlichkeit einer Versammlung bestimmt sich danach, ob sie einen abgeschlossenen oder einen individuell nicht abgegrenzten Personenkreis erfasst. Einladungen nur an einen bestimmten Personenkreis führen zur Nichtöffentlichkeit der Versammlung. Stellt Veranstalter hingegen nicht sicher, dass nur die eingeladenen Personen Zutritt zu der Versammlung </w:t>
            </w:r>
            <w:proofErr w:type="gramStart"/>
            <w:r w:rsidRPr="00BD6913">
              <w:rPr>
                <w:rFonts w:ascii="Calibri" w:hAnsi="Calibri"/>
                <w:szCs w:val="20"/>
              </w:rPr>
              <w:t>haben</w:t>
            </w:r>
            <w:proofErr w:type="gramEnd"/>
            <w:r w:rsidRPr="00BD6913">
              <w:rPr>
                <w:rFonts w:ascii="Calibri" w:hAnsi="Calibri"/>
                <w:szCs w:val="20"/>
              </w:rPr>
              <w:t xml:space="preserve"> </w:t>
            </w:r>
            <w:r w:rsidRPr="00BD6913">
              <w:rPr>
                <w:rFonts w:ascii="Calibri" w:hAnsi="Calibri"/>
                <w:szCs w:val="20"/>
              </w:rPr>
              <w:noBreakHyphen/>
              <w:t xml:space="preserve"> man also „unter sich“ bleibt </w:t>
            </w:r>
            <w:r w:rsidRPr="00BD6913">
              <w:rPr>
                <w:rFonts w:ascii="Calibri" w:hAnsi="Calibri"/>
                <w:szCs w:val="20"/>
              </w:rPr>
              <w:noBreakHyphen/>
              <w:t>, liegt öffentliche Versammlung vor. Geselliges Beisammensein von Parteitagsdelegierten und geladenen Gästen in engem Zusammenhang mit einem Parteitag ist Versammlung i. S. des VersG. Ob diese Versammlung öffentlich oder nichtöffentlich ist, bestimmt sich danach, ob gewährleistet ist, dass man „unter sich“ bleibt. Dürfen Einladungen frei kopiert und weitergegeben werden, ist Versammlung öffentlich. Anforderungen an die Tatsachenfeststellung und die Prognoseentscheidung der Behörde im Rahmen des § 5 Nr. 4 VersG für ein Verbot einer Versammlung in geschlossenen Räumen sind jedenfalls nicht geringer als diejenigen gem. § 15 I VersG. Ein zum Einschreiten berechtigender Sachverhalt liegt demzufolge erst dann vor, wenn der Eintritt eines Schadens fast mit Gewissheit zu erwarten ist.</w:t>
            </w:r>
          </w:p>
        </w:tc>
        <w:tc>
          <w:tcPr>
            <w:tcW w:w="1354" w:type="pct"/>
          </w:tcPr>
          <w:p w14:paraId="72BB1FBA" w14:textId="77777777" w:rsidR="00DE0B0E" w:rsidRDefault="00A64D61" w:rsidP="00A64D61">
            <w:pPr>
              <w:rPr>
                <w:rFonts w:ascii="Calibri" w:hAnsi="Calibri"/>
                <w:szCs w:val="20"/>
              </w:rPr>
            </w:pPr>
            <w:r w:rsidRPr="00BD6913">
              <w:rPr>
                <w:rFonts w:ascii="Calibri" w:hAnsi="Calibri"/>
                <w:szCs w:val="20"/>
              </w:rPr>
              <w:t xml:space="preserve">OVG Weimar, </w:t>
            </w:r>
          </w:p>
          <w:p w14:paraId="2C4F285C" w14:textId="7FE797E5" w:rsidR="00A64D61" w:rsidRPr="00BD6913" w:rsidRDefault="00A64D61" w:rsidP="00A64D61">
            <w:pPr>
              <w:rPr>
                <w:rFonts w:ascii="Calibri" w:hAnsi="Calibri"/>
                <w:szCs w:val="20"/>
              </w:rPr>
            </w:pPr>
            <w:r w:rsidRPr="00BD6913">
              <w:rPr>
                <w:rFonts w:ascii="Calibri" w:hAnsi="Calibri"/>
                <w:szCs w:val="20"/>
              </w:rPr>
              <w:t xml:space="preserve">29.08.1997, </w:t>
            </w:r>
          </w:p>
          <w:p w14:paraId="73CC29D6" w14:textId="77777777" w:rsidR="00A64D61" w:rsidRPr="00BD6913" w:rsidRDefault="00A64D61" w:rsidP="00A64D61">
            <w:pPr>
              <w:rPr>
                <w:rFonts w:ascii="Calibri" w:hAnsi="Calibri"/>
                <w:szCs w:val="20"/>
              </w:rPr>
            </w:pPr>
            <w:r w:rsidRPr="00BD6913">
              <w:rPr>
                <w:rFonts w:ascii="Calibri" w:hAnsi="Calibri"/>
                <w:szCs w:val="20"/>
              </w:rPr>
              <w:t xml:space="preserve">DÖV 1998, 123 </w:t>
            </w:r>
          </w:p>
          <w:p w14:paraId="7A6DDD77" w14:textId="77777777" w:rsidR="00A64D61" w:rsidRPr="00BD6913" w:rsidRDefault="00A64D61" w:rsidP="00A64D61">
            <w:pPr>
              <w:rPr>
                <w:rFonts w:ascii="Calibri" w:hAnsi="Calibri"/>
                <w:szCs w:val="20"/>
              </w:rPr>
            </w:pPr>
            <w:r w:rsidRPr="00BD6913">
              <w:rPr>
                <w:rFonts w:ascii="Calibri" w:hAnsi="Calibri"/>
                <w:szCs w:val="20"/>
              </w:rPr>
              <w:t xml:space="preserve">= DVBl 1998, 104 </w:t>
            </w:r>
          </w:p>
          <w:p w14:paraId="63D61FA1" w14:textId="77777777" w:rsidR="00A64D61" w:rsidRPr="00BD6913" w:rsidRDefault="00A64D61" w:rsidP="00A64D61">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NVwZ</w:t>
            </w:r>
            <w:proofErr w:type="spellEnd"/>
            <w:r w:rsidRPr="00BD6913">
              <w:rPr>
                <w:rFonts w:ascii="Calibri" w:hAnsi="Calibri"/>
                <w:szCs w:val="20"/>
              </w:rPr>
              <w:t xml:space="preserve">-RR 1998, 497 </w:t>
            </w:r>
          </w:p>
        </w:tc>
      </w:tr>
      <w:tr w:rsidR="00A64D61" w:rsidRPr="00BD6913" w14:paraId="231B966D"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1A4E327" w14:textId="01709DB9" w:rsidR="00A64D61" w:rsidRPr="00BD6913" w:rsidRDefault="00A64D61" w:rsidP="00A64D61">
            <w:pPr>
              <w:rPr>
                <w:rFonts w:ascii="Calibri" w:hAnsi="Calibri"/>
                <w:szCs w:val="20"/>
              </w:rPr>
            </w:pPr>
            <w:r w:rsidRPr="00BD6913">
              <w:rPr>
                <w:rFonts w:ascii="Calibri" w:hAnsi="Calibri"/>
                <w:szCs w:val="20"/>
              </w:rPr>
              <w:t>Zu den Anforderungen an eine unmittelbare Gefährdung der öffentlichen Sicherheit oder Ordnung, wenn die Gefahr besteht, dass die Versammlung von extremistischen Dritten zu strafbaren Handlungen oder Äußerungen missbraucht wird und zum Erfordernis der vorherigen Anhörung gem. § 28 VwVfG</w:t>
            </w:r>
            <w:r>
              <w:rPr>
                <w:rFonts w:ascii="Calibri" w:hAnsi="Calibri"/>
                <w:szCs w:val="20"/>
              </w:rPr>
              <w:t>.</w:t>
            </w:r>
          </w:p>
        </w:tc>
        <w:tc>
          <w:tcPr>
            <w:tcW w:w="1354" w:type="pct"/>
          </w:tcPr>
          <w:p w14:paraId="32AD8598" w14:textId="77777777" w:rsidR="00DE0B0E" w:rsidRDefault="00A64D61" w:rsidP="00A64D61">
            <w:pPr>
              <w:rPr>
                <w:rFonts w:ascii="Calibri" w:hAnsi="Calibri"/>
                <w:szCs w:val="20"/>
              </w:rPr>
            </w:pPr>
            <w:r w:rsidRPr="00BD6913">
              <w:rPr>
                <w:rFonts w:ascii="Calibri" w:hAnsi="Calibri"/>
                <w:szCs w:val="20"/>
              </w:rPr>
              <w:t xml:space="preserve">OVG Weimar, </w:t>
            </w:r>
          </w:p>
          <w:p w14:paraId="34062E3B" w14:textId="77777777" w:rsidR="00DE0B0E" w:rsidRDefault="00A64D61" w:rsidP="00A64D61">
            <w:pPr>
              <w:rPr>
                <w:rFonts w:ascii="Calibri" w:hAnsi="Calibri"/>
                <w:szCs w:val="20"/>
              </w:rPr>
            </w:pPr>
            <w:r w:rsidRPr="00BD6913">
              <w:rPr>
                <w:rFonts w:ascii="Calibri" w:hAnsi="Calibri"/>
                <w:szCs w:val="20"/>
              </w:rPr>
              <w:t xml:space="preserve">09.08.1996, </w:t>
            </w:r>
          </w:p>
          <w:p w14:paraId="7DAAF8E6" w14:textId="74672513" w:rsidR="00A64D61" w:rsidRPr="00BD6913" w:rsidRDefault="00A64D61" w:rsidP="00A64D61">
            <w:pPr>
              <w:rPr>
                <w:rFonts w:ascii="Calibri" w:hAnsi="Calibri"/>
                <w:szCs w:val="20"/>
              </w:rPr>
            </w:pPr>
            <w:r w:rsidRPr="00BD6913">
              <w:rPr>
                <w:rFonts w:ascii="Calibri" w:hAnsi="Calibri"/>
                <w:szCs w:val="20"/>
              </w:rPr>
              <w:t xml:space="preserve">DVBl 1996, 1446 = NJ 1997, 102 (mit Anm. </w:t>
            </w:r>
            <w:proofErr w:type="spellStart"/>
            <w:r w:rsidRPr="00BD6913">
              <w:rPr>
                <w:rFonts w:ascii="Calibri" w:hAnsi="Calibri"/>
                <w:szCs w:val="20"/>
              </w:rPr>
              <w:t>Kniesel</w:t>
            </w:r>
            <w:proofErr w:type="spellEnd"/>
            <w:r w:rsidRPr="00BD6913">
              <w:rPr>
                <w:rFonts w:ascii="Calibri" w:hAnsi="Calibri"/>
                <w:szCs w:val="20"/>
              </w:rPr>
              <w:t xml:space="preserve">) = </w:t>
            </w:r>
            <w:proofErr w:type="spellStart"/>
            <w:r w:rsidRPr="00BD6913">
              <w:rPr>
                <w:rFonts w:ascii="Calibri" w:hAnsi="Calibri"/>
                <w:szCs w:val="20"/>
              </w:rPr>
              <w:t>NVwZ</w:t>
            </w:r>
            <w:proofErr w:type="spellEnd"/>
            <w:r w:rsidRPr="00BD6913">
              <w:rPr>
                <w:rFonts w:ascii="Calibri" w:hAnsi="Calibri"/>
                <w:szCs w:val="20"/>
              </w:rPr>
              <w:t xml:space="preserve">-RR 1997, 287 </w:t>
            </w:r>
          </w:p>
        </w:tc>
      </w:tr>
      <w:tr w:rsidR="00A64D61" w:rsidRPr="00BD6913" w14:paraId="48747C96"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466ABA3" w14:textId="77777777" w:rsidR="00A64D61" w:rsidRPr="00BD6913" w:rsidRDefault="00A64D61" w:rsidP="00A64D61">
            <w:pPr>
              <w:rPr>
                <w:rFonts w:ascii="Calibri" w:hAnsi="Calibri"/>
                <w:szCs w:val="20"/>
              </w:rPr>
            </w:pPr>
            <w:r w:rsidRPr="00BD6913">
              <w:rPr>
                <w:rFonts w:ascii="Calibri" w:hAnsi="Calibri"/>
                <w:szCs w:val="20"/>
              </w:rPr>
              <w:t>Verbot der Chaos-Tage nach § 15 VersG</w:t>
            </w:r>
          </w:p>
        </w:tc>
        <w:tc>
          <w:tcPr>
            <w:tcW w:w="1354" w:type="pct"/>
          </w:tcPr>
          <w:p w14:paraId="21D37677" w14:textId="77777777" w:rsidR="00A64D61" w:rsidRPr="00BD6913" w:rsidRDefault="00A64D61" w:rsidP="00A64D61">
            <w:pPr>
              <w:rPr>
                <w:rFonts w:ascii="Calibri" w:hAnsi="Calibri"/>
                <w:szCs w:val="20"/>
                <w:lang w:val="it-IT"/>
              </w:rPr>
            </w:pPr>
            <w:r w:rsidRPr="00BD6913">
              <w:rPr>
                <w:rFonts w:ascii="Calibri" w:hAnsi="Calibri"/>
                <w:szCs w:val="20"/>
                <w:lang w:val="it-IT"/>
              </w:rPr>
              <w:t xml:space="preserve">VG Hannover, 30.07.1996, </w:t>
            </w:r>
            <w:proofErr w:type="spellStart"/>
            <w:r w:rsidRPr="00BD6913">
              <w:rPr>
                <w:rFonts w:ascii="Calibri" w:hAnsi="Calibri"/>
                <w:szCs w:val="20"/>
                <w:lang w:val="it-IT"/>
              </w:rPr>
              <w:t>NVwZ</w:t>
            </w:r>
            <w:proofErr w:type="spellEnd"/>
            <w:r w:rsidRPr="00BD6913">
              <w:rPr>
                <w:rFonts w:ascii="Calibri" w:hAnsi="Calibri"/>
                <w:szCs w:val="20"/>
                <w:lang w:val="it-IT"/>
              </w:rPr>
              <w:t>-RR 1997, 622</w:t>
            </w:r>
          </w:p>
        </w:tc>
      </w:tr>
      <w:tr w:rsidR="00A64D61" w:rsidRPr="00BD6913" w14:paraId="5544A337"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7DC59AA" w14:textId="77777777" w:rsidR="00A64D61" w:rsidRPr="00BD6913" w:rsidRDefault="00A64D61" w:rsidP="00A64D61">
            <w:pPr>
              <w:rPr>
                <w:rFonts w:ascii="Calibri" w:hAnsi="Calibri"/>
                <w:szCs w:val="20"/>
              </w:rPr>
            </w:pPr>
            <w:r w:rsidRPr="00BD6913">
              <w:rPr>
                <w:rFonts w:ascii="Calibri" w:hAnsi="Calibri"/>
                <w:szCs w:val="20"/>
              </w:rPr>
              <w:t>Münchener Kessel - Zur Frage der Rechtmäßigkeit einer kollektiven Einkesselung von Versammlungsteilnehmern anlässlich des Weltwirtschafts</w:t>
            </w:r>
            <w:r w:rsidRPr="00BD6913">
              <w:rPr>
                <w:rFonts w:ascii="Calibri" w:hAnsi="Calibri"/>
                <w:szCs w:val="20"/>
              </w:rPr>
              <w:softHyphen/>
              <w:t>gipfels im Juli 1992.Schutz des Art. 8 GG endet dort, wo es um Verhinderung einer Versammlung geht. Unmittelbar versammlungsbezogene Eingriffe können nicht auf Generalklausel des allgemeinen Polizeirechts gestützt werden; VersG ist abschließend.</w:t>
            </w:r>
          </w:p>
        </w:tc>
        <w:tc>
          <w:tcPr>
            <w:tcW w:w="1354" w:type="pct"/>
          </w:tcPr>
          <w:p w14:paraId="1B689A10" w14:textId="77777777" w:rsidR="00A64D61" w:rsidRPr="00BD6913" w:rsidRDefault="00A64D61" w:rsidP="00A64D61">
            <w:pPr>
              <w:rPr>
                <w:rFonts w:ascii="Calibri" w:hAnsi="Calibri"/>
                <w:szCs w:val="20"/>
              </w:rPr>
            </w:pPr>
            <w:r w:rsidRPr="00BD6913">
              <w:rPr>
                <w:rFonts w:ascii="Calibri" w:hAnsi="Calibri"/>
                <w:szCs w:val="20"/>
              </w:rPr>
              <w:t xml:space="preserve">OLG München, 20.06.1996, </w:t>
            </w:r>
          </w:p>
          <w:p w14:paraId="16EB2059" w14:textId="77777777" w:rsidR="00A64D61" w:rsidRPr="00BD6913" w:rsidRDefault="00A64D61" w:rsidP="00A64D61">
            <w:pPr>
              <w:rPr>
                <w:rFonts w:ascii="Calibri" w:hAnsi="Calibri"/>
                <w:szCs w:val="20"/>
              </w:rPr>
            </w:pPr>
            <w:r w:rsidRPr="00BD6913">
              <w:rPr>
                <w:rFonts w:ascii="Calibri" w:hAnsi="Calibri"/>
                <w:szCs w:val="20"/>
              </w:rPr>
              <w:t xml:space="preserve">NJW-RR 1997, 279 </w:t>
            </w:r>
          </w:p>
        </w:tc>
      </w:tr>
      <w:tr w:rsidR="00A64D61" w:rsidRPr="00BD6913" w14:paraId="1FCB3139"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E584D06" w14:textId="7AEA8EF7" w:rsidR="00A64D61" w:rsidRPr="00BD6913" w:rsidRDefault="00A64D61" w:rsidP="00DE0B0E">
            <w:pPr>
              <w:rPr>
                <w:rFonts w:ascii="Calibri" w:hAnsi="Calibri"/>
                <w:szCs w:val="20"/>
              </w:rPr>
            </w:pPr>
            <w:r w:rsidRPr="00BD6913">
              <w:rPr>
                <w:rFonts w:ascii="Calibri" w:hAnsi="Calibri"/>
                <w:szCs w:val="20"/>
              </w:rPr>
              <w:t>Verbot einer NPD-Versammlung</w:t>
            </w:r>
            <w:r w:rsidR="00DE0B0E">
              <w:rPr>
                <w:rFonts w:ascii="Calibri" w:hAnsi="Calibri"/>
                <w:szCs w:val="20"/>
              </w:rPr>
              <w:t xml:space="preserve"> / </w:t>
            </w:r>
            <w:r w:rsidRPr="00BD6913">
              <w:rPr>
                <w:rFonts w:ascii="Calibri" w:hAnsi="Calibri"/>
                <w:szCs w:val="20"/>
              </w:rPr>
              <w:t>Versammlungsverbot gegen Nichtstörer</w:t>
            </w:r>
          </w:p>
        </w:tc>
        <w:tc>
          <w:tcPr>
            <w:tcW w:w="1354" w:type="pct"/>
          </w:tcPr>
          <w:p w14:paraId="2C8FB2CD" w14:textId="77777777" w:rsidR="00A64D61" w:rsidRPr="00BD6913" w:rsidRDefault="00A64D61" w:rsidP="00A64D61">
            <w:pPr>
              <w:rPr>
                <w:rFonts w:ascii="Calibri" w:hAnsi="Calibri"/>
                <w:szCs w:val="20"/>
              </w:rPr>
            </w:pPr>
            <w:r w:rsidRPr="00BD6913">
              <w:rPr>
                <w:rFonts w:ascii="Calibri" w:hAnsi="Calibri"/>
                <w:szCs w:val="20"/>
              </w:rPr>
              <w:t xml:space="preserve">OVG Bautzen, 10.02.1995, </w:t>
            </w:r>
            <w:proofErr w:type="spellStart"/>
            <w:r w:rsidRPr="00BD6913">
              <w:rPr>
                <w:rFonts w:ascii="Calibri" w:hAnsi="Calibri"/>
                <w:szCs w:val="20"/>
              </w:rPr>
              <w:t>NVwZ</w:t>
            </w:r>
            <w:proofErr w:type="spellEnd"/>
            <w:r w:rsidRPr="00BD6913">
              <w:rPr>
                <w:rFonts w:ascii="Calibri" w:hAnsi="Calibri"/>
                <w:szCs w:val="20"/>
              </w:rPr>
              <w:t>-RR 1995, 444</w:t>
            </w:r>
          </w:p>
        </w:tc>
      </w:tr>
      <w:tr w:rsidR="00A64D61" w:rsidRPr="00BD6913" w14:paraId="37883966"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12C2DE0" w14:textId="585F730F" w:rsidR="00A64D61" w:rsidRPr="00BD6913" w:rsidRDefault="00A64D61" w:rsidP="00A64D61">
            <w:pPr>
              <w:rPr>
                <w:rFonts w:ascii="Calibri" w:hAnsi="Calibri"/>
                <w:szCs w:val="20"/>
              </w:rPr>
            </w:pPr>
            <w:r w:rsidRPr="00BD6913">
              <w:rPr>
                <w:rFonts w:ascii="Calibri" w:hAnsi="Calibri"/>
                <w:szCs w:val="20"/>
              </w:rPr>
              <w:t>Versammlungsverbot wegen Gefahr volksverhetzender Äußerungen zulässig</w:t>
            </w:r>
            <w:r>
              <w:rPr>
                <w:rFonts w:ascii="Calibri" w:hAnsi="Calibri"/>
                <w:szCs w:val="20"/>
              </w:rPr>
              <w:t>.</w:t>
            </w:r>
          </w:p>
        </w:tc>
        <w:tc>
          <w:tcPr>
            <w:tcW w:w="1354" w:type="pct"/>
          </w:tcPr>
          <w:p w14:paraId="4A158B27" w14:textId="2555D66E" w:rsidR="00A64D61" w:rsidRPr="00BD6913" w:rsidRDefault="00A64D61" w:rsidP="00A64D61">
            <w:pPr>
              <w:rPr>
                <w:rFonts w:ascii="Calibri" w:hAnsi="Calibri"/>
                <w:szCs w:val="20"/>
              </w:rPr>
            </w:pPr>
            <w:r w:rsidRPr="00BD6913">
              <w:rPr>
                <w:rFonts w:ascii="Calibri" w:hAnsi="Calibri"/>
                <w:szCs w:val="20"/>
              </w:rPr>
              <w:t xml:space="preserve">VGH Mannheim, 03.09.1994, </w:t>
            </w:r>
            <w:proofErr w:type="spellStart"/>
            <w:r w:rsidRPr="00BD6913">
              <w:rPr>
                <w:rFonts w:ascii="Calibri" w:hAnsi="Calibri"/>
                <w:szCs w:val="20"/>
              </w:rPr>
              <w:t>NVwZ</w:t>
            </w:r>
            <w:proofErr w:type="spellEnd"/>
            <w:r w:rsidRPr="00BD6913">
              <w:rPr>
                <w:rFonts w:ascii="Calibri" w:hAnsi="Calibri"/>
                <w:szCs w:val="20"/>
              </w:rPr>
              <w:t xml:space="preserve"> 95, 504 </w:t>
            </w:r>
          </w:p>
        </w:tc>
      </w:tr>
      <w:tr w:rsidR="00A64D61" w:rsidRPr="00BD6913" w14:paraId="4028D75A"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00EDCEB" w14:textId="60CDF0C6" w:rsidR="00A64D61" w:rsidRPr="00BD6913" w:rsidRDefault="00A64D61" w:rsidP="00A64D61">
            <w:pPr>
              <w:rPr>
                <w:rFonts w:ascii="Calibri" w:hAnsi="Calibri"/>
                <w:szCs w:val="20"/>
              </w:rPr>
            </w:pPr>
            <w:r w:rsidRPr="00BD6913">
              <w:rPr>
                <w:rFonts w:ascii="Calibri" w:hAnsi="Calibri"/>
                <w:szCs w:val="20"/>
              </w:rPr>
              <w:t>Versammlungsverbot wegen Gefahr volksverhetzender Äußerungen möglich</w:t>
            </w:r>
            <w:r>
              <w:rPr>
                <w:rFonts w:ascii="Calibri" w:hAnsi="Calibri"/>
                <w:szCs w:val="20"/>
              </w:rPr>
              <w:t>.</w:t>
            </w:r>
          </w:p>
        </w:tc>
        <w:tc>
          <w:tcPr>
            <w:tcW w:w="1354" w:type="pct"/>
          </w:tcPr>
          <w:p w14:paraId="553DD533" w14:textId="2D33FC90" w:rsidR="00A64D61" w:rsidRPr="00BD6913" w:rsidRDefault="00A64D61" w:rsidP="00A64D61">
            <w:pPr>
              <w:rPr>
                <w:rFonts w:ascii="Calibri" w:hAnsi="Calibri"/>
                <w:szCs w:val="20"/>
              </w:rPr>
            </w:pPr>
            <w:r w:rsidRPr="00BD6913">
              <w:rPr>
                <w:rFonts w:ascii="Calibri" w:hAnsi="Calibri"/>
                <w:szCs w:val="20"/>
              </w:rPr>
              <w:t xml:space="preserve">VGH Mannheim, 22.01.1994, </w:t>
            </w:r>
            <w:r w:rsidR="00650938">
              <w:rPr>
                <w:rFonts w:ascii="Calibri" w:hAnsi="Calibri"/>
                <w:szCs w:val="20"/>
              </w:rPr>
              <w:br/>
            </w:r>
            <w:proofErr w:type="spellStart"/>
            <w:r w:rsidRPr="00BD6913">
              <w:rPr>
                <w:rFonts w:ascii="Calibri" w:hAnsi="Calibri"/>
                <w:szCs w:val="20"/>
              </w:rPr>
              <w:t>NVwZ</w:t>
            </w:r>
            <w:proofErr w:type="spellEnd"/>
            <w:r w:rsidRPr="00BD6913">
              <w:rPr>
                <w:rFonts w:ascii="Calibri" w:hAnsi="Calibri"/>
                <w:szCs w:val="20"/>
              </w:rPr>
              <w:t>-RR 1994, 393</w:t>
            </w:r>
          </w:p>
        </w:tc>
      </w:tr>
      <w:tr w:rsidR="00A64D61" w:rsidRPr="00BD6913" w14:paraId="0D1ECAD8"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79DA664B" w14:textId="579AB791" w:rsidR="00A64D61" w:rsidRPr="00BD6913" w:rsidRDefault="00A64D61" w:rsidP="00A64D61">
            <w:pPr>
              <w:rPr>
                <w:rFonts w:ascii="Calibri" w:hAnsi="Calibri"/>
                <w:szCs w:val="20"/>
              </w:rPr>
            </w:pPr>
            <w:r w:rsidRPr="00BD6913">
              <w:rPr>
                <w:rFonts w:ascii="Calibri" w:hAnsi="Calibri"/>
                <w:szCs w:val="20"/>
              </w:rPr>
              <w:t>Versammlungsverbot für „Cannabis-Weekend“</w:t>
            </w:r>
            <w:r>
              <w:rPr>
                <w:rFonts w:ascii="Calibri" w:hAnsi="Calibri"/>
                <w:szCs w:val="20"/>
              </w:rPr>
              <w:t>.</w:t>
            </w:r>
          </w:p>
        </w:tc>
        <w:tc>
          <w:tcPr>
            <w:tcW w:w="1354" w:type="pct"/>
          </w:tcPr>
          <w:p w14:paraId="4A9339D7" w14:textId="77777777" w:rsidR="00A64D61" w:rsidRPr="00BD6913" w:rsidRDefault="00A64D61" w:rsidP="00A64D61">
            <w:pPr>
              <w:rPr>
                <w:rFonts w:ascii="Calibri" w:hAnsi="Calibri"/>
                <w:szCs w:val="20"/>
                <w:lang w:val="sv-SE"/>
              </w:rPr>
            </w:pPr>
            <w:r w:rsidRPr="00BD6913">
              <w:rPr>
                <w:rFonts w:ascii="Calibri" w:hAnsi="Calibri"/>
                <w:szCs w:val="20"/>
                <w:lang w:val="sv-SE"/>
              </w:rPr>
              <w:t xml:space="preserve">VGH Kassel, 22.04.1994, NVwZ 1994, 717 </w:t>
            </w:r>
          </w:p>
        </w:tc>
      </w:tr>
      <w:tr w:rsidR="00A64D61" w:rsidRPr="00BD6913" w14:paraId="6A7BDC11"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71587CDC" w14:textId="77777777" w:rsidR="00A64D61" w:rsidRPr="00BD6913" w:rsidRDefault="00A64D61" w:rsidP="00A64D61">
            <w:pPr>
              <w:rPr>
                <w:rFonts w:ascii="Calibri" w:hAnsi="Calibri"/>
                <w:szCs w:val="20"/>
              </w:rPr>
            </w:pPr>
            <w:r w:rsidRPr="00BD6913">
              <w:rPr>
                <w:rFonts w:ascii="Calibri" w:hAnsi="Calibri"/>
                <w:szCs w:val="20"/>
              </w:rPr>
              <w:t>Besteht bei einer Kundgebung aus Anlass des Todestages von Rudolf Heß die konkrete Gefahr, dass der Nationalsozialismus verherrlicht und/oder verharmlost wird, kann es im Einzelfall gerechtfertigt sein, die Versammlung wegen Verstoßes gegen die öffentliche Ordnung zu verbieten.</w:t>
            </w:r>
          </w:p>
        </w:tc>
        <w:tc>
          <w:tcPr>
            <w:tcW w:w="1354" w:type="pct"/>
          </w:tcPr>
          <w:p w14:paraId="6ABAED32" w14:textId="77777777" w:rsidR="00A64D61" w:rsidRPr="00BD6913" w:rsidRDefault="00A64D61" w:rsidP="00A64D61">
            <w:pPr>
              <w:rPr>
                <w:rFonts w:ascii="Calibri" w:hAnsi="Calibri"/>
                <w:szCs w:val="20"/>
              </w:rPr>
            </w:pPr>
            <w:r w:rsidRPr="00BD6913">
              <w:rPr>
                <w:rFonts w:ascii="Calibri" w:hAnsi="Calibri"/>
                <w:szCs w:val="20"/>
              </w:rPr>
              <w:t xml:space="preserve">BayVGH, 26.11.1992, </w:t>
            </w:r>
            <w:proofErr w:type="spellStart"/>
            <w:r w:rsidRPr="00BD6913">
              <w:rPr>
                <w:rFonts w:ascii="Calibri" w:hAnsi="Calibri"/>
                <w:szCs w:val="20"/>
              </w:rPr>
              <w:t>BayVBl</w:t>
            </w:r>
            <w:proofErr w:type="spellEnd"/>
            <w:r w:rsidRPr="00BD6913">
              <w:rPr>
                <w:rFonts w:ascii="Calibri" w:hAnsi="Calibri"/>
                <w:szCs w:val="20"/>
              </w:rPr>
              <w:t xml:space="preserve"> 1993, 658 und </w:t>
            </w:r>
          </w:p>
          <w:p w14:paraId="202A78F3" w14:textId="77777777" w:rsidR="00A64D61" w:rsidRPr="00BD6913" w:rsidRDefault="00A64D61" w:rsidP="00A64D61">
            <w:pPr>
              <w:rPr>
                <w:rFonts w:ascii="Calibri" w:hAnsi="Calibri"/>
                <w:szCs w:val="20"/>
              </w:rPr>
            </w:pPr>
            <w:r w:rsidRPr="00BD6913">
              <w:rPr>
                <w:rFonts w:ascii="Calibri" w:hAnsi="Calibri"/>
                <w:szCs w:val="20"/>
              </w:rPr>
              <w:t xml:space="preserve">VGH Mannheim, 12.8.1994, </w:t>
            </w:r>
          </w:p>
          <w:p w14:paraId="186EB754" w14:textId="77777777" w:rsidR="00A64D61" w:rsidRPr="00BD6913" w:rsidRDefault="00A64D61" w:rsidP="00A64D61">
            <w:pPr>
              <w:rPr>
                <w:rFonts w:ascii="Calibri" w:hAnsi="Calibri"/>
                <w:szCs w:val="20"/>
              </w:rPr>
            </w:pPr>
            <w:r w:rsidRPr="00BD6913">
              <w:rPr>
                <w:rFonts w:ascii="Calibri" w:hAnsi="Calibri"/>
                <w:szCs w:val="20"/>
              </w:rPr>
              <w:t xml:space="preserve">MDR 1995, 108 </w:t>
            </w:r>
          </w:p>
        </w:tc>
      </w:tr>
      <w:tr w:rsidR="00A64D61" w:rsidRPr="00BD6913" w14:paraId="43E571B7"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CB66E1D" w14:textId="77777777" w:rsidR="00A64D61" w:rsidRPr="00BD6913" w:rsidRDefault="00A64D61" w:rsidP="00A64D61">
            <w:pPr>
              <w:rPr>
                <w:rFonts w:ascii="Calibri" w:hAnsi="Calibri"/>
                <w:szCs w:val="20"/>
              </w:rPr>
            </w:pPr>
            <w:r w:rsidRPr="00BD6913">
              <w:rPr>
                <w:rFonts w:ascii="Calibri" w:hAnsi="Calibri"/>
                <w:szCs w:val="20"/>
              </w:rPr>
              <w:lastRenderedPageBreak/>
              <w:t>Verbot einer Hess-Gedenkkundgebung</w:t>
            </w:r>
          </w:p>
        </w:tc>
        <w:tc>
          <w:tcPr>
            <w:tcW w:w="1354" w:type="pct"/>
          </w:tcPr>
          <w:p w14:paraId="6DAB24A0" w14:textId="4068DBB2" w:rsidR="00A64D61" w:rsidRPr="00BD6913" w:rsidRDefault="00A64D61" w:rsidP="00A64D61">
            <w:pPr>
              <w:rPr>
                <w:rFonts w:ascii="Calibri" w:hAnsi="Calibri"/>
                <w:szCs w:val="20"/>
              </w:rPr>
            </w:pPr>
            <w:r w:rsidRPr="00BD6913">
              <w:rPr>
                <w:rFonts w:ascii="Calibri" w:hAnsi="Calibri"/>
                <w:szCs w:val="20"/>
              </w:rPr>
              <w:t xml:space="preserve">BVerfG, 15.08.1991, </w:t>
            </w:r>
          </w:p>
          <w:p w14:paraId="59A90303" w14:textId="353DC03D" w:rsidR="00A64D61" w:rsidRPr="00BD6913" w:rsidRDefault="00A64D61" w:rsidP="00A64D61">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1992, 54</w:t>
            </w:r>
          </w:p>
        </w:tc>
      </w:tr>
      <w:tr w:rsidR="00A64D61" w:rsidRPr="00BD6913" w14:paraId="43BDC48F"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54485B56" w14:textId="77777777" w:rsidR="00A64D61" w:rsidRPr="00BD6913" w:rsidRDefault="00A64D61" w:rsidP="00A64D61">
            <w:pPr>
              <w:rPr>
                <w:rFonts w:ascii="Calibri" w:hAnsi="Calibri"/>
                <w:szCs w:val="20"/>
              </w:rPr>
            </w:pPr>
            <w:r w:rsidRPr="00BD6913">
              <w:rPr>
                <w:rFonts w:ascii="Calibri" w:hAnsi="Calibri"/>
                <w:szCs w:val="20"/>
              </w:rPr>
              <w:t>Mainzer Kessel - Zur Rechtswidrigkeit der polizeilichen Einkesselung</w:t>
            </w:r>
          </w:p>
        </w:tc>
        <w:tc>
          <w:tcPr>
            <w:tcW w:w="1354" w:type="pct"/>
          </w:tcPr>
          <w:p w14:paraId="76E4D49F" w14:textId="77777777" w:rsidR="00A64D61" w:rsidRPr="00BD6913" w:rsidRDefault="00A64D61" w:rsidP="00A64D61">
            <w:pPr>
              <w:rPr>
                <w:rFonts w:ascii="Calibri" w:hAnsi="Calibri"/>
                <w:szCs w:val="20"/>
              </w:rPr>
            </w:pPr>
            <w:r w:rsidRPr="00BD6913">
              <w:rPr>
                <w:rFonts w:ascii="Calibri" w:hAnsi="Calibri"/>
                <w:szCs w:val="20"/>
              </w:rPr>
              <w:t xml:space="preserve">VG Mainz, 25.09.1990, </w:t>
            </w:r>
            <w:proofErr w:type="spellStart"/>
            <w:r w:rsidRPr="00BD6913">
              <w:rPr>
                <w:rFonts w:ascii="Calibri" w:hAnsi="Calibri"/>
                <w:szCs w:val="20"/>
              </w:rPr>
              <w:t>NVwZ</w:t>
            </w:r>
            <w:proofErr w:type="spellEnd"/>
            <w:r w:rsidRPr="00BD6913">
              <w:rPr>
                <w:rFonts w:ascii="Calibri" w:hAnsi="Calibri"/>
                <w:szCs w:val="20"/>
              </w:rPr>
              <w:t xml:space="preserve">-RR 1991, 242 </w:t>
            </w:r>
          </w:p>
        </w:tc>
      </w:tr>
      <w:tr w:rsidR="00A64D61" w:rsidRPr="00BD6913" w14:paraId="37FB46E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22A71E5" w14:textId="65811522" w:rsidR="00A64D61" w:rsidRPr="00BD6913" w:rsidRDefault="00A64D61" w:rsidP="00A64D61">
            <w:pPr>
              <w:rPr>
                <w:rFonts w:ascii="Calibri" w:hAnsi="Calibri"/>
                <w:szCs w:val="20"/>
              </w:rPr>
            </w:pPr>
            <w:r w:rsidRPr="00BD6913">
              <w:rPr>
                <w:rFonts w:ascii="Calibri" w:hAnsi="Calibri"/>
                <w:szCs w:val="20"/>
              </w:rPr>
              <w:t>ED-Behandlung in einer Versammlung - Schadenersatz wegen fehlender Auflösungsverfügung (Teilnehmer wurden ohne vorausgegangene Auflösungsverfügung mit zur Dienststelle genommen)</w:t>
            </w:r>
            <w:r>
              <w:rPr>
                <w:rFonts w:ascii="Calibri" w:hAnsi="Calibri"/>
                <w:szCs w:val="20"/>
              </w:rPr>
              <w:t>.</w:t>
            </w:r>
          </w:p>
        </w:tc>
        <w:tc>
          <w:tcPr>
            <w:tcW w:w="1354" w:type="pct"/>
          </w:tcPr>
          <w:p w14:paraId="01D7E184" w14:textId="77777777" w:rsidR="00650938" w:rsidRDefault="00A64D61" w:rsidP="00A64D61">
            <w:pPr>
              <w:rPr>
                <w:rFonts w:ascii="Calibri" w:hAnsi="Calibri"/>
                <w:szCs w:val="20"/>
              </w:rPr>
            </w:pPr>
            <w:r w:rsidRPr="00BD6913">
              <w:rPr>
                <w:rFonts w:ascii="Calibri" w:hAnsi="Calibri"/>
                <w:szCs w:val="20"/>
              </w:rPr>
              <w:t xml:space="preserve">LG Göttingen, </w:t>
            </w:r>
          </w:p>
          <w:p w14:paraId="07C9070A" w14:textId="77777777" w:rsidR="00251B01" w:rsidRDefault="00A64D61" w:rsidP="00A64D61">
            <w:pPr>
              <w:rPr>
                <w:rFonts w:ascii="Calibri" w:hAnsi="Calibri"/>
                <w:szCs w:val="20"/>
              </w:rPr>
            </w:pPr>
            <w:r w:rsidRPr="00BD6913">
              <w:rPr>
                <w:rFonts w:ascii="Calibri" w:hAnsi="Calibri"/>
                <w:szCs w:val="20"/>
              </w:rPr>
              <w:t xml:space="preserve">30.01.1990, </w:t>
            </w:r>
          </w:p>
          <w:p w14:paraId="11605721" w14:textId="35AB4D80" w:rsidR="00A64D61" w:rsidRPr="00BD6913" w:rsidRDefault="00A64D61" w:rsidP="00A64D61">
            <w:pPr>
              <w:rPr>
                <w:rFonts w:ascii="Calibri" w:hAnsi="Calibri"/>
                <w:szCs w:val="20"/>
              </w:rPr>
            </w:pPr>
            <w:r w:rsidRPr="00BD6913">
              <w:rPr>
                <w:rFonts w:ascii="Calibri" w:hAnsi="Calibri"/>
                <w:szCs w:val="20"/>
              </w:rPr>
              <w:t>NJW 1991, 236</w:t>
            </w:r>
          </w:p>
        </w:tc>
      </w:tr>
      <w:tr w:rsidR="00A64D61" w:rsidRPr="00BD6913" w14:paraId="0A2A675E"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3DDC1BC8" w14:textId="2414A2ED" w:rsidR="00A64D61" w:rsidRPr="00BD6913" w:rsidRDefault="00A64D61" w:rsidP="00A64D61">
            <w:pPr>
              <w:rPr>
                <w:rFonts w:ascii="Calibri" w:hAnsi="Calibri"/>
                <w:szCs w:val="20"/>
              </w:rPr>
            </w:pPr>
            <w:r w:rsidRPr="00BD6913">
              <w:rPr>
                <w:rFonts w:ascii="Calibri" w:hAnsi="Calibri"/>
                <w:szCs w:val="20"/>
              </w:rPr>
              <w:t>Verbot einer Versammlung in öffentlicher Anlage (allgemeiner Widmungszweck) unzulässig</w:t>
            </w:r>
            <w:r>
              <w:rPr>
                <w:rFonts w:ascii="Calibri" w:hAnsi="Calibri"/>
                <w:szCs w:val="20"/>
              </w:rPr>
              <w:t>.</w:t>
            </w:r>
          </w:p>
        </w:tc>
        <w:tc>
          <w:tcPr>
            <w:tcW w:w="1354" w:type="pct"/>
          </w:tcPr>
          <w:p w14:paraId="402297E8" w14:textId="77777777" w:rsidR="00A64D61" w:rsidRPr="00BD6913" w:rsidRDefault="00A64D61" w:rsidP="00A64D61">
            <w:pPr>
              <w:rPr>
                <w:rFonts w:ascii="Calibri" w:hAnsi="Calibri"/>
                <w:szCs w:val="20"/>
              </w:rPr>
            </w:pPr>
            <w:r w:rsidRPr="00BD6913">
              <w:rPr>
                <w:rFonts w:ascii="Calibri" w:hAnsi="Calibri"/>
                <w:szCs w:val="20"/>
              </w:rPr>
              <w:t xml:space="preserve">VGH Kassel, 17.11.1989, </w:t>
            </w:r>
            <w:proofErr w:type="spellStart"/>
            <w:r w:rsidRPr="00BD6913">
              <w:rPr>
                <w:rFonts w:ascii="Calibri" w:hAnsi="Calibri"/>
                <w:szCs w:val="20"/>
              </w:rPr>
              <w:t>NVwZ</w:t>
            </w:r>
            <w:proofErr w:type="spellEnd"/>
            <w:r w:rsidRPr="00BD6913">
              <w:rPr>
                <w:rFonts w:ascii="Calibri" w:hAnsi="Calibri"/>
                <w:szCs w:val="20"/>
              </w:rPr>
              <w:t>-RR 1990, 307</w:t>
            </w:r>
          </w:p>
        </w:tc>
      </w:tr>
      <w:tr w:rsidR="00A64D61" w:rsidRPr="00BD6913" w14:paraId="7C35478D"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7CC2A96" w14:textId="46BB3550" w:rsidR="00A64D61" w:rsidRPr="00BD6913" w:rsidRDefault="00A64D61" w:rsidP="00A64D61">
            <w:pPr>
              <w:rPr>
                <w:rFonts w:ascii="Calibri" w:hAnsi="Calibri"/>
                <w:szCs w:val="20"/>
              </w:rPr>
            </w:pPr>
            <w:r w:rsidRPr="00BD6913">
              <w:rPr>
                <w:rFonts w:ascii="Calibri" w:hAnsi="Calibri"/>
                <w:szCs w:val="20"/>
              </w:rPr>
              <w:t>Rechtwidrige Einkesselung (Berliner Kessel). Zur Beachtung des Art. 8 GG auch im Umfeld aufgelöster Versammlung</w:t>
            </w:r>
            <w:r>
              <w:rPr>
                <w:rFonts w:ascii="Calibri" w:hAnsi="Calibri"/>
                <w:szCs w:val="20"/>
              </w:rPr>
              <w:t>.</w:t>
            </w:r>
          </w:p>
        </w:tc>
        <w:tc>
          <w:tcPr>
            <w:tcW w:w="1354" w:type="pct"/>
          </w:tcPr>
          <w:p w14:paraId="0E8A8121" w14:textId="307BAC5E" w:rsidR="00A64D61" w:rsidRPr="00BD6913" w:rsidRDefault="00A64D61" w:rsidP="00A64D61">
            <w:pPr>
              <w:rPr>
                <w:rFonts w:ascii="Calibri" w:hAnsi="Calibri"/>
                <w:szCs w:val="20"/>
              </w:rPr>
            </w:pPr>
            <w:r w:rsidRPr="00BD6913">
              <w:rPr>
                <w:rFonts w:ascii="Calibri" w:hAnsi="Calibri"/>
                <w:szCs w:val="20"/>
              </w:rPr>
              <w:t>VG Berlin, 07.07.1989</w:t>
            </w:r>
          </w:p>
          <w:p w14:paraId="72889126" w14:textId="77777777" w:rsidR="00A64D61" w:rsidRPr="00BD6913" w:rsidRDefault="00A64D61" w:rsidP="00A64D61">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1990, 188</w:t>
            </w:r>
          </w:p>
        </w:tc>
      </w:tr>
      <w:tr w:rsidR="00A64D61" w:rsidRPr="00BD6913" w14:paraId="30594AD4"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306EA08" w14:textId="77777777" w:rsidR="00A64D61" w:rsidRPr="00BD6913" w:rsidRDefault="00A64D61" w:rsidP="00A64D61">
            <w:pPr>
              <w:rPr>
                <w:rFonts w:ascii="Calibri" w:hAnsi="Calibri"/>
                <w:szCs w:val="20"/>
              </w:rPr>
            </w:pPr>
            <w:r w:rsidRPr="00BD6913">
              <w:rPr>
                <w:rFonts w:ascii="Calibri" w:hAnsi="Calibri"/>
                <w:szCs w:val="20"/>
              </w:rPr>
              <w:t>Ausschließung vom Zutritt zu einer öffentlichen Versammlung</w:t>
            </w:r>
          </w:p>
        </w:tc>
        <w:tc>
          <w:tcPr>
            <w:tcW w:w="1354" w:type="pct"/>
          </w:tcPr>
          <w:p w14:paraId="5B4CE77B" w14:textId="77777777" w:rsidR="00A64D61" w:rsidRPr="00BD6913" w:rsidRDefault="00A64D61" w:rsidP="00A64D61">
            <w:pPr>
              <w:rPr>
                <w:rFonts w:ascii="Calibri" w:hAnsi="Calibri"/>
                <w:szCs w:val="20"/>
              </w:rPr>
            </w:pPr>
            <w:r w:rsidRPr="00BD6913">
              <w:rPr>
                <w:rFonts w:ascii="Calibri" w:hAnsi="Calibri"/>
                <w:szCs w:val="20"/>
              </w:rPr>
              <w:t xml:space="preserve">VG Karlsruhe, 07.04.1989, </w:t>
            </w:r>
            <w:proofErr w:type="spellStart"/>
            <w:r w:rsidRPr="00BD6913">
              <w:rPr>
                <w:rFonts w:ascii="Calibri" w:hAnsi="Calibri"/>
                <w:szCs w:val="20"/>
              </w:rPr>
              <w:t>NVwZ</w:t>
            </w:r>
            <w:proofErr w:type="spellEnd"/>
            <w:r w:rsidRPr="00BD6913">
              <w:rPr>
                <w:rFonts w:ascii="Calibri" w:hAnsi="Calibri"/>
                <w:szCs w:val="20"/>
              </w:rPr>
              <w:t xml:space="preserve">-RR 1990, 192 </w:t>
            </w:r>
          </w:p>
        </w:tc>
      </w:tr>
      <w:tr w:rsidR="00A64D61" w:rsidRPr="00BD6913" w14:paraId="39535C47"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6C986521" w14:textId="77777777" w:rsidR="00A64D61" w:rsidRPr="00BD6913" w:rsidRDefault="00A64D61" w:rsidP="00A64D61">
            <w:pPr>
              <w:rPr>
                <w:rFonts w:ascii="Calibri" w:hAnsi="Calibri"/>
                <w:szCs w:val="20"/>
              </w:rPr>
            </w:pPr>
            <w:r w:rsidRPr="00BD6913">
              <w:rPr>
                <w:rFonts w:ascii="Calibri" w:hAnsi="Calibri"/>
                <w:szCs w:val="20"/>
              </w:rPr>
              <w:t>Zum Verbot des Bundesparteitages der NPD</w:t>
            </w:r>
          </w:p>
        </w:tc>
        <w:tc>
          <w:tcPr>
            <w:tcW w:w="1354" w:type="pct"/>
          </w:tcPr>
          <w:p w14:paraId="538DB093" w14:textId="77777777" w:rsidR="00DE0B0E" w:rsidRDefault="00A64D61" w:rsidP="00A64D61">
            <w:pPr>
              <w:rPr>
                <w:rFonts w:ascii="Calibri" w:hAnsi="Calibri"/>
                <w:szCs w:val="20"/>
              </w:rPr>
            </w:pPr>
            <w:r w:rsidRPr="00BD6913">
              <w:rPr>
                <w:rFonts w:ascii="Calibri" w:hAnsi="Calibri"/>
                <w:szCs w:val="20"/>
              </w:rPr>
              <w:t>OVG Münster, 10.02.1989,</w:t>
            </w:r>
          </w:p>
          <w:p w14:paraId="2D6C9315" w14:textId="466609AB" w:rsidR="00A64D61" w:rsidRPr="00BD6913" w:rsidRDefault="00A64D61" w:rsidP="00A64D61">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NVwZ</w:t>
            </w:r>
            <w:proofErr w:type="spellEnd"/>
            <w:r w:rsidRPr="00BD6913">
              <w:rPr>
                <w:rFonts w:ascii="Calibri" w:hAnsi="Calibri"/>
                <w:szCs w:val="20"/>
              </w:rPr>
              <w:t xml:space="preserve"> 1989, 885</w:t>
            </w:r>
          </w:p>
        </w:tc>
      </w:tr>
      <w:tr w:rsidR="00A64D61" w:rsidRPr="00BD6913" w14:paraId="4132D47C"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E07ECDA" w14:textId="77777777" w:rsidR="00A64D61" w:rsidRPr="00BD6913" w:rsidRDefault="00A64D61" w:rsidP="00A64D61">
            <w:pPr>
              <w:rPr>
                <w:rFonts w:ascii="Calibri" w:hAnsi="Calibri"/>
                <w:szCs w:val="20"/>
              </w:rPr>
            </w:pPr>
            <w:r w:rsidRPr="00BD6913">
              <w:rPr>
                <w:rFonts w:ascii="Calibri" w:hAnsi="Calibri"/>
                <w:szCs w:val="20"/>
              </w:rPr>
              <w:t>Versammlungsverbot wegen ausländerfeindlicher Wahlwerbung</w:t>
            </w:r>
          </w:p>
        </w:tc>
        <w:tc>
          <w:tcPr>
            <w:tcW w:w="1354" w:type="pct"/>
          </w:tcPr>
          <w:p w14:paraId="211657F7" w14:textId="77777777" w:rsidR="00A64D61" w:rsidRPr="00BD6913" w:rsidRDefault="00A64D61" w:rsidP="00A64D61">
            <w:pPr>
              <w:rPr>
                <w:rFonts w:ascii="Calibri" w:hAnsi="Calibri"/>
                <w:szCs w:val="20"/>
              </w:rPr>
            </w:pPr>
            <w:r w:rsidRPr="00BD6913">
              <w:rPr>
                <w:rFonts w:ascii="Calibri" w:hAnsi="Calibri"/>
                <w:szCs w:val="20"/>
              </w:rPr>
              <w:t xml:space="preserve">VGH Kassel, 03.02.1989, </w:t>
            </w:r>
          </w:p>
          <w:p w14:paraId="7139605D" w14:textId="77777777" w:rsidR="00A64D61" w:rsidRPr="00BD6913" w:rsidRDefault="00A64D61" w:rsidP="00A64D61">
            <w:pPr>
              <w:rPr>
                <w:rFonts w:ascii="Calibri" w:hAnsi="Calibri"/>
                <w:szCs w:val="20"/>
              </w:rPr>
            </w:pPr>
            <w:r w:rsidRPr="00BD6913">
              <w:rPr>
                <w:rFonts w:ascii="Calibri" w:hAnsi="Calibri"/>
                <w:szCs w:val="20"/>
              </w:rPr>
              <w:t>NJW 1989, 1448</w:t>
            </w:r>
          </w:p>
        </w:tc>
      </w:tr>
      <w:tr w:rsidR="00A64D61" w:rsidRPr="00BD6913" w14:paraId="4C592999"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560E66E5" w14:textId="77777777" w:rsidR="00A64D61" w:rsidRPr="00BD6913" w:rsidRDefault="00A64D61" w:rsidP="00A64D61">
            <w:pPr>
              <w:rPr>
                <w:rFonts w:ascii="Calibri" w:hAnsi="Calibri"/>
                <w:szCs w:val="20"/>
              </w:rPr>
            </w:pPr>
            <w:r w:rsidRPr="00BD6913">
              <w:rPr>
                <w:rFonts w:ascii="Calibri" w:hAnsi="Calibri"/>
                <w:szCs w:val="20"/>
              </w:rPr>
              <w:t xml:space="preserve">Auflösung einer Versammlung, wenn am Vortag eine angemeldete Versammlung gewalttätig verlaufen </w:t>
            </w:r>
            <w:proofErr w:type="gramStart"/>
            <w:r w:rsidRPr="00BD6913">
              <w:rPr>
                <w:rFonts w:ascii="Calibri" w:hAnsi="Calibri"/>
                <w:szCs w:val="20"/>
              </w:rPr>
              <w:t>ist</w:t>
            </w:r>
            <w:proofErr w:type="gramEnd"/>
          </w:p>
        </w:tc>
        <w:tc>
          <w:tcPr>
            <w:tcW w:w="1354" w:type="pct"/>
          </w:tcPr>
          <w:p w14:paraId="68757D69" w14:textId="77777777" w:rsidR="00DE0B0E" w:rsidRDefault="00A64D61" w:rsidP="00A64D61">
            <w:pPr>
              <w:rPr>
                <w:rFonts w:ascii="Calibri" w:hAnsi="Calibri"/>
                <w:szCs w:val="20"/>
              </w:rPr>
            </w:pPr>
            <w:r w:rsidRPr="00BD6913">
              <w:rPr>
                <w:rFonts w:ascii="Calibri" w:hAnsi="Calibri"/>
                <w:szCs w:val="20"/>
              </w:rPr>
              <w:t>OVG Münster, 20.10.1988,</w:t>
            </w:r>
          </w:p>
          <w:p w14:paraId="018E54D5" w14:textId="22671AA2" w:rsidR="00A64D61" w:rsidRPr="00BD6913" w:rsidRDefault="00A64D61" w:rsidP="00A64D61">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NVwZ</w:t>
            </w:r>
            <w:proofErr w:type="spellEnd"/>
            <w:r w:rsidRPr="00BD6913">
              <w:rPr>
                <w:rFonts w:ascii="Calibri" w:hAnsi="Calibri"/>
                <w:szCs w:val="20"/>
              </w:rPr>
              <w:t xml:space="preserve"> 1989, 886</w:t>
            </w:r>
          </w:p>
        </w:tc>
      </w:tr>
      <w:tr w:rsidR="00A64D61" w:rsidRPr="00BD6913" w14:paraId="5FA0E0F8"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39DB198" w14:textId="77777777" w:rsidR="00A64D61" w:rsidRPr="00BD6913" w:rsidRDefault="00A64D61" w:rsidP="00A64D61">
            <w:pPr>
              <w:rPr>
                <w:rFonts w:ascii="Calibri" w:hAnsi="Calibri"/>
                <w:szCs w:val="20"/>
              </w:rPr>
            </w:pPr>
            <w:r w:rsidRPr="00BD6913">
              <w:rPr>
                <w:rFonts w:ascii="Calibri" w:hAnsi="Calibri"/>
                <w:szCs w:val="20"/>
              </w:rPr>
              <w:t>Rechtliche Anforderung an eine Auflösungsverfügung</w:t>
            </w:r>
          </w:p>
        </w:tc>
        <w:tc>
          <w:tcPr>
            <w:tcW w:w="1354" w:type="pct"/>
          </w:tcPr>
          <w:p w14:paraId="23B2DF73" w14:textId="77777777" w:rsidR="00A64D61" w:rsidRPr="00BD6913" w:rsidRDefault="00A64D61" w:rsidP="00A64D61">
            <w:pPr>
              <w:rPr>
                <w:rFonts w:ascii="Calibri" w:hAnsi="Calibri"/>
                <w:szCs w:val="20"/>
              </w:rPr>
            </w:pPr>
            <w:r w:rsidRPr="00BD6913">
              <w:rPr>
                <w:rFonts w:ascii="Calibri" w:hAnsi="Calibri"/>
                <w:szCs w:val="20"/>
              </w:rPr>
              <w:t xml:space="preserve">BayObLG, 22.07.1988 – </w:t>
            </w:r>
          </w:p>
          <w:p w14:paraId="20330058" w14:textId="77777777" w:rsidR="00A64D61" w:rsidRPr="00BD6913" w:rsidRDefault="00A64D61" w:rsidP="00A64D61">
            <w:pPr>
              <w:rPr>
                <w:rFonts w:ascii="Calibri" w:hAnsi="Calibri"/>
                <w:szCs w:val="20"/>
              </w:rPr>
            </w:pPr>
            <w:r w:rsidRPr="00BD6913">
              <w:rPr>
                <w:rFonts w:ascii="Calibri" w:hAnsi="Calibri"/>
                <w:szCs w:val="20"/>
              </w:rPr>
              <w:t xml:space="preserve">NStZ 1989, 304 </w:t>
            </w:r>
          </w:p>
        </w:tc>
      </w:tr>
      <w:tr w:rsidR="00A64D61" w:rsidRPr="00BD6913" w14:paraId="4822662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39E3825B" w14:textId="77777777" w:rsidR="00A64D61" w:rsidRPr="00BD6913" w:rsidRDefault="00A64D61" w:rsidP="00A64D61">
            <w:pPr>
              <w:rPr>
                <w:rFonts w:ascii="Calibri" w:hAnsi="Calibri"/>
                <w:szCs w:val="20"/>
              </w:rPr>
            </w:pPr>
            <w:r w:rsidRPr="00BD6913">
              <w:rPr>
                <w:rFonts w:ascii="Calibri" w:hAnsi="Calibri"/>
                <w:szCs w:val="20"/>
              </w:rPr>
              <w:t>Errichten eines militärischen Sicherheitsbereichs auf öffentlichem Platz</w:t>
            </w:r>
          </w:p>
        </w:tc>
        <w:tc>
          <w:tcPr>
            <w:tcW w:w="1354" w:type="pct"/>
          </w:tcPr>
          <w:p w14:paraId="3803DDDC" w14:textId="77777777" w:rsidR="00251B01" w:rsidRDefault="00A64D61" w:rsidP="00A64D61">
            <w:pPr>
              <w:rPr>
                <w:rFonts w:ascii="Calibri" w:hAnsi="Calibri"/>
                <w:szCs w:val="20"/>
              </w:rPr>
            </w:pPr>
            <w:r w:rsidRPr="00BD6913">
              <w:rPr>
                <w:rFonts w:ascii="Calibri" w:hAnsi="Calibri"/>
                <w:szCs w:val="20"/>
              </w:rPr>
              <w:t xml:space="preserve">OVG Lüneburg, 23.06.1988, </w:t>
            </w:r>
          </w:p>
          <w:p w14:paraId="680CA4FD" w14:textId="4F88391D" w:rsidR="00A64D61" w:rsidRPr="00BD6913" w:rsidRDefault="00A64D61" w:rsidP="00A64D61">
            <w:pPr>
              <w:rPr>
                <w:rFonts w:ascii="Calibri" w:hAnsi="Calibri"/>
                <w:szCs w:val="20"/>
              </w:rPr>
            </w:pPr>
            <w:r w:rsidRPr="00BD6913">
              <w:rPr>
                <w:rFonts w:ascii="Calibri" w:hAnsi="Calibri"/>
                <w:szCs w:val="20"/>
              </w:rPr>
              <w:t>NJW 1988, 3280</w:t>
            </w:r>
          </w:p>
        </w:tc>
      </w:tr>
      <w:tr w:rsidR="00A64D61" w:rsidRPr="00BD6913" w14:paraId="5FE31948"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AB51997" w14:textId="77777777" w:rsidR="00A64D61" w:rsidRPr="00BD6913" w:rsidRDefault="00A64D61" w:rsidP="00A64D61">
            <w:pPr>
              <w:rPr>
                <w:rFonts w:ascii="Calibri" w:hAnsi="Calibri"/>
                <w:szCs w:val="20"/>
              </w:rPr>
            </w:pPr>
            <w:r w:rsidRPr="00BD6913">
              <w:rPr>
                <w:rFonts w:ascii="Calibri" w:hAnsi="Calibri"/>
                <w:szCs w:val="20"/>
              </w:rPr>
              <w:t xml:space="preserve">Das VersG ermächtigt auch zur Teilauflösung einer Versammlung, sofern nur von diesem Teil unmittelbare Gefahr für die öffentliche Sicherheit ausgeht, die anders nicht beseitigt werden kann. </w:t>
            </w:r>
          </w:p>
        </w:tc>
        <w:tc>
          <w:tcPr>
            <w:tcW w:w="1354" w:type="pct"/>
          </w:tcPr>
          <w:p w14:paraId="556DCCF7" w14:textId="77777777" w:rsidR="00251B01" w:rsidRDefault="00A64D61" w:rsidP="00A64D61">
            <w:pPr>
              <w:rPr>
                <w:rFonts w:ascii="Calibri" w:hAnsi="Calibri"/>
                <w:szCs w:val="20"/>
              </w:rPr>
            </w:pPr>
            <w:r w:rsidRPr="00BD6913">
              <w:rPr>
                <w:rFonts w:ascii="Calibri" w:hAnsi="Calibri"/>
                <w:szCs w:val="20"/>
              </w:rPr>
              <w:t xml:space="preserve">VGH Mannheim, 09.06.1988, </w:t>
            </w:r>
          </w:p>
          <w:p w14:paraId="40A39DA2" w14:textId="5919FF8E" w:rsidR="00A64D61" w:rsidRPr="00BD6913" w:rsidRDefault="00A64D61" w:rsidP="00A64D61">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1989, 163</w:t>
            </w:r>
          </w:p>
        </w:tc>
      </w:tr>
      <w:tr w:rsidR="00A64D61" w:rsidRPr="00BD6913" w14:paraId="49975164"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64DB94C" w14:textId="16F92863" w:rsidR="00A64D61" w:rsidRPr="00BD6913" w:rsidRDefault="00A64D61" w:rsidP="00A64D61">
            <w:pPr>
              <w:rPr>
                <w:rFonts w:ascii="Calibri" w:hAnsi="Calibri"/>
                <w:szCs w:val="20"/>
              </w:rPr>
            </w:pPr>
            <w:r w:rsidRPr="00BD6913">
              <w:rPr>
                <w:rFonts w:ascii="Calibri" w:hAnsi="Calibri"/>
                <w:szCs w:val="20"/>
              </w:rPr>
              <w:t xml:space="preserve">Schutz eines Konsulats vor Demonstration/Mahnwache </w:t>
            </w:r>
            <w:proofErr w:type="spellStart"/>
            <w:r w:rsidRPr="00BD6913">
              <w:rPr>
                <w:rFonts w:ascii="Calibri" w:hAnsi="Calibri"/>
                <w:szCs w:val="20"/>
              </w:rPr>
              <w:t>iSv</w:t>
            </w:r>
            <w:proofErr w:type="spellEnd"/>
            <w:r w:rsidRPr="00BD6913">
              <w:rPr>
                <w:rFonts w:ascii="Calibri" w:hAnsi="Calibri"/>
                <w:szCs w:val="20"/>
              </w:rPr>
              <w:t xml:space="preserve"> Art. 8 GG kann versammlungsrechtliche Maßnahmen </w:t>
            </w:r>
            <w:proofErr w:type="gramStart"/>
            <w:r w:rsidRPr="00BD6913">
              <w:rPr>
                <w:rFonts w:ascii="Calibri" w:hAnsi="Calibri"/>
                <w:szCs w:val="20"/>
              </w:rPr>
              <w:t>alleine</w:t>
            </w:r>
            <w:proofErr w:type="gramEnd"/>
            <w:r w:rsidRPr="00BD6913">
              <w:rPr>
                <w:rFonts w:ascii="Calibri" w:hAnsi="Calibri"/>
                <w:szCs w:val="20"/>
              </w:rPr>
              <w:t xml:space="preserve"> nicht begründen</w:t>
            </w:r>
            <w:r>
              <w:rPr>
                <w:rFonts w:ascii="Calibri" w:hAnsi="Calibri"/>
                <w:szCs w:val="20"/>
              </w:rPr>
              <w:t>.</w:t>
            </w:r>
          </w:p>
        </w:tc>
        <w:tc>
          <w:tcPr>
            <w:tcW w:w="1354" w:type="pct"/>
          </w:tcPr>
          <w:p w14:paraId="0ECA5FCB" w14:textId="77777777" w:rsidR="00A64D61" w:rsidRPr="00BD6913" w:rsidRDefault="00A64D61" w:rsidP="00A64D61">
            <w:pPr>
              <w:rPr>
                <w:rFonts w:ascii="Calibri" w:hAnsi="Calibri"/>
                <w:szCs w:val="20"/>
              </w:rPr>
            </w:pPr>
            <w:r w:rsidRPr="00BD6913">
              <w:rPr>
                <w:rFonts w:ascii="Calibri" w:hAnsi="Calibri"/>
                <w:szCs w:val="20"/>
              </w:rPr>
              <w:t xml:space="preserve">VG Berlin, 13.01.1988 – </w:t>
            </w:r>
          </w:p>
          <w:p w14:paraId="04C9B7A8" w14:textId="77777777" w:rsidR="00A64D61" w:rsidRPr="00BD6913" w:rsidRDefault="00A64D61" w:rsidP="00A64D61">
            <w:pPr>
              <w:rPr>
                <w:rFonts w:ascii="Calibri" w:hAnsi="Calibri"/>
                <w:szCs w:val="20"/>
              </w:rPr>
            </w:pPr>
            <w:r w:rsidRPr="00BD6913">
              <w:rPr>
                <w:rFonts w:ascii="Calibri" w:hAnsi="Calibri"/>
                <w:szCs w:val="20"/>
              </w:rPr>
              <w:t>VG 1 A 3.86</w:t>
            </w:r>
          </w:p>
        </w:tc>
      </w:tr>
      <w:tr w:rsidR="00A64D61" w:rsidRPr="00BD6913" w14:paraId="7D25BF0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4D1A4D5B" w14:textId="77777777" w:rsidR="00A64D61" w:rsidRPr="00BD6913" w:rsidRDefault="00A64D61" w:rsidP="00A64D61">
            <w:pPr>
              <w:rPr>
                <w:rFonts w:ascii="Calibri" w:hAnsi="Calibri"/>
                <w:szCs w:val="20"/>
              </w:rPr>
            </w:pPr>
            <w:r w:rsidRPr="00BD6913">
              <w:rPr>
                <w:rFonts w:ascii="Calibri" w:hAnsi="Calibri"/>
                <w:szCs w:val="20"/>
              </w:rPr>
              <w:t>Zum Verbot der Mahnwache vor dem Bundeskanzleramt</w:t>
            </w:r>
          </w:p>
        </w:tc>
        <w:tc>
          <w:tcPr>
            <w:tcW w:w="1354" w:type="pct"/>
          </w:tcPr>
          <w:p w14:paraId="051688B5" w14:textId="77777777" w:rsidR="00A64D61" w:rsidRPr="00BD6913" w:rsidRDefault="00A64D61" w:rsidP="00A64D61">
            <w:pPr>
              <w:rPr>
                <w:rFonts w:ascii="Calibri" w:hAnsi="Calibri"/>
                <w:szCs w:val="20"/>
              </w:rPr>
            </w:pPr>
            <w:r w:rsidRPr="00BD6913">
              <w:rPr>
                <w:rFonts w:ascii="Calibri" w:hAnsi="Calibri"/>
                <w:szCs w:val="20"/>
              </w:rPr>
              <w:t xml:space="preserve">VG Köln, 04.12.1987, </w:t>
            </w:r>
          </w:p>
          <w:p w14:paraId="4C8749C4" w14:textId="77777777" w:rsidR="00A64D61" w:rsidRPr="00BD6913" w:rsidRDefault="00A64D61" w:rsidP="00A64D61">
            <w:pPr>
              <w:rPr>
                <w:rFonts w:ascii="Calibri" w:hAnsi="Calibri"/>
                <w:szCs w:val="20"/>
              </w:rPr>
            </w:pPr>
            <w:r w:rsidRPr="00BD6913">
              <w:rPr>
                <w:rFonts w:ascii="Calibri" w:hAnsi="Calibri"/>
                <w:szCs w:val="20"/>
              </w:rPr>
              <w:t>NJW 1988, 2123</w:t>
            </w:r>
          </w:p>
        </w:tc>
      </w:tr>
      <w:tr w:rsidR="00A64D61" w:rsidRPr="00BD6913" w14:paraId="16567C5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C1DDBFD" w14:textId="77777777" w:rsidR="00A64D61" w:rsidRPr="00BD6913" w:rsidRDefault="00A64D61" w:rsidP="00A64D61">
            <w:pPr>
              <w:rPr>
                <w:rFonts w:ascii="Calibri" w:hAnsi="Calibri"/>
                <w:szCs w:val="20"/>
              </w:rPr>
            </w:pPr>
            <w:r w:rsidRPr="00BD6913">
              <w:rPr>
                <w:rFonts w:ascii="Calibri" w:hAnsi="Calibri"/>
                <w:szCs w:val="20"/>
              </w:rPr>
              <w:t>Hamburger Kessel - Schmerzensgeld für freiheitsentziehende Maßnahmen</w:t>
            </w:r>
          </w:p>
        </w:tc>
        <w:tc>
          <w:tcPr>
            <w:tcW w:w="1354" w:type="pct"/>
          </w:tcPr>
          <w:p w14:paraId="108D432B" w14:textId="77777777" w:rsidR="00A64D61" w:rsidRPr="00BD6913" w:rsidRDefault="00A64D61" w:rsidP="00A64D61">
            <w:pPr>
              <w:rPr>
                <w:rFonts w:ascii="Calibri" w:hAnsi="Calibri"/>
                <w:szCs w:val="20"/>
              </w:rPr>
            </w:pPr>
            <w:r w:rsidRPr="00BD6913">
              <w:rPr>
                <w:rFonts w:ascii="Calibri" w:hAnsi="Calibri"/>
                <w:szCs w:val="20"/>
              </w:rPr>
              <w:t xml:space="preserve">LG Hamburg, 06.03.1987, </w:t>
            </w:r>
            <w:proofErr w:type="spellStart"/>
            <w:r w:rsidRPr="00BD6913">
              <w:rPr>
                <w:rFonts w:ascii="Calibri" w:hAnsi="Calibri"/>
                <w:szCs w:val="20"/>
              </w:rPr>
              <w:t>NVwZ</w:t>
            </w:r>
            <w:proofErr w:type="spellEnd"/>
            <w:r w:rsidRPr="00BD6913">
              <w:rPr>
                <w:rFonts w:ascii="Calibri" w:hAnsi="Calibri"/>
                <w:szCs w:val="20"/>
              </w:rPr>
              <w:t xml:space="preserve"> 1987, 833</w:t>
            </w:r>
          </w:p>
        </w:tc>
      </w:tr>
      <w:tr w:rsidR="00A64D61" w:rsidRPr="00BD6913" w14:paraId="555120B2"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0EEC3C5F" w14:textId="77777777" w:rsidR="00A64D61" w:rsidRPr="00BD6913" w:rsidRDefault="00A64D61" w:rsidP="00A64D61">
            <w:pPr>
              <w:rPr>
                <w:rFonts w:ascii="Calibri" w:hAnsi="Calibri"/>
                <w:szCs w:val="20"/>
              </w:rPr>
            </w:pPr>
            <w:r w:rsidRPr="00BD6913">
              <w:rPr>
                <w:rFonts w:ascii="Calibri" w:hAnsi="Calibri"/>
                <w:szCs w:val="20"/>
              </w:rPr>
              <w:t>Verbot einer Versammlung mit dem Ziel der Aufforderung zu Sitzdemonstrationen</w:t>
            </w:r>
          </w:p>
        </w:tc>
        <w:tc>
          <w:tcPr>
            <w:tcW w:w="1354" w:type="pct"/>
          </w:tcPr>
          <w:p w14:paraId="14C69078" w14:textId="77777777" w:rsidR="00251B01" w:rsidRDefault="00A64D61" w:rsidP="00A64D61">
            <w:pPr>
              <w:rPr>
                <w:rFonts w:ascii="Calibri" w:hAnsi="Calibri"/>
                <w:szCs w:val="20"/>
              </w:rPr>
            </w:pPr>
            <w:r w:rsidRPr="00BD6913">
              <w:rPr>
                <w:rFonts w:ascii="Calibri" w:hAnsi="Calibri"/>
                <w:szCs w:val="20"/>
              </w:rPr>
              <w:t xml:space="preserve">BayVGH, 04.03.1987, </w:t>
            </w:r>
          </w:p>
          <w:p w14:paraId="17D4AF2D" w14:textId="4E685D0D" w:rsidR="00A64D61" w:rsidRPr="00BD6913" w:rsidRDefault="00A64D61" w:rsidP="00A64D61">
            <w:pPr>
              <w:rPr>
                <w:rFonts w:ascii="Calibri" w:hAnsi="Calibri"/>
                <w:szCs w:val="20"/>
              </w:rPr>
            </w:pPr>
            <w:r w:rsidRPr="00BD6913">
              <w:rPr>
                <w:rFonts w:ascii="Calibri" w:hAnsi="Calibri"/>
                <w:szCs w:val="20"/>
              </w:rPr>
              <w:t>NJW 1987, 2100</w:t>
            </w:r>
          </w:p>
        </w:tc>
      </w:tr>
      <w:tr w:rsidR="00A64D61" w:rsidRPr="00BD6913" w14:paraId="4E03193A"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24603438" w14:textId="6F8F2E23" w:rsidR="00A64D61" w:rsidRPr="00BD6913" w:rsidRDefault="00A64D61" w:rsidP="00A64D61">
            <w:pPr>
              <w:rPr>
                <w:rFonts w:ascii="Calibri" w:hAnsi="Calibri"/>
                <w:szCs w:val="20"/>
              </w:rPr>
            </w:pPr>
            <w:r w:rsidRPr="00BD6913">
              <w:rPr>
                <w:rFonts w:ascii="Calibri" w:hAnsi="Calibri"/>
                <w:szCs w:val="20"/>
              </w:rPr>
              <w:t>Verbringungsgewahrsam gegen Demonstranten rechtswidrig mangels vorheriger Auflösungsverfügung</w:t>
            </w:r>
            <w:r>
              <w:rPr>
                <w:rFonts w:ascii="Calibri" w:hAnsi="Calibri"/>
                <w:szCs w:val="20"/>
              </w:rPr>
              <w:t>.</w:t>
            </w:r>
          </w:p>
        </w:tc>
        <w:tc>
          <w:tcPr>
            <w:tcW w:w="1354" w:type="pct"/>
          </w:tcPr>
          <w:p w14:paraId="19BFFCDF" w14:textId="77777777" w:rsidR="00A64D61" w:rsidRPr="00BD6913" w:rsidRDefault="00A64D61" w:rsidP="00A64D61">
            <w:pPr>
              <w:rPr>
                <w:rFonts w:ascii="Calibri" w:hAnsi="Calibri"/>
                <w:szCs w:val="20"/>
              </w:rPr>
            </w:pPr>
            <w:r w:rsidRPr="00BD6913">
              <w:rPr>
                <w:rFonts w:ascii="Calibri" w:hAnsi="Calibri"/>
                <w:szCs w:val="20"/>
              </w:rPr>
              <w:t>BVerwG, 14.01.1987,</w:t>
            </w:r>
          </w:p>
          <w:p w14:paraId="7554B726" w14:textId="77777777" w:rsidR="00A64D61" w:rsidRPr="00BD6913" w:rsidRDefault="00A64D61" w:rsidP="00A64D61">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1988, 250</w:t>
            </w:r>
          </w:p>
        </w:tc>
      </w:tr>
      <w:tr w:rsidR="00A64D61" w:rsidRPr="00BD6913" w14:paraId="0FA06101"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67EB999D" w14:textId="77777777" w:rsidR="00A64D61" w:rsidRPr="00BD6913" w:rsidRDefault="00A64D61" w:rsidP="00A64D61">
            <w:pPr>
              <w:rPr>
                <w:rFonts w:ascii="Calibri" w:hAnsi="Calibri"/>
                <w:szCs w:val="20"/>
              </w:rPr>
            </w:pPr>
            <w:r w:rsidRPr="00BD6913">
              <w:rPr>
                <w:rFonts w:ascii="Calibri" w:hAnsi="Calibri"/>
                <w:szCs w:val="20"/>
              </w:rPr>
              <w:t xml:space="preserve">Polizeirechtliche Maßnahmen wie Platzverweis oder Gewahrsam sind erst zulässig, wenn zuvor Grundrechtsschutz aus Art. 8 GG durch Auflösung beendet wurde. </w:t>
            </w:r>
          </w:p>
        </w:tc>
        <w:tc>
          <w:tcPr>
            <w:tcW w:w="1354" w:type="pct"/>
          </w:tcPr>
          <w:p w14:paraId="1D214AAD" w14:textId="77777777" w:rsidR="00DE0B0E" w:rsidRDefault="00A64D61" w:rsidP="00A64D61">
            <w:pPr>
              <w:rPr>
                <w:rFonts w:ascii="Calibri" w:hAnsi="Calibri"/>
                <w:szCs w:val="20"/>
              </w:rPr>
            </w:pPr>
            <w:r w:rsidRPr="00BD6913">
              <w:rPr>
                <w:rFonts w:ascii="Calibri" w:hAnsi="Calibri"/>
                <w:szCs w:val="20"/>
              </w:rPr>
              <w:t xml:space="preserve">OVG Bremen, </w:t>
            </w:r>
          </w:p>
          <w:p w14:paraId="731232C6" w14:textId="77777777" w:rsidR="00DE0B0E" w:rsidRDefault="00A64D61" w:rsidP="00A64D61">
            <w:pPr>
              <w:rPr>
                <w:rFonts w:ascii="Calibri" w:hAnsi="Calibri"/>
                <w:szCs w:val="20"/>
              </w:rPr>
            </w:pPr>
            <w:r w:rsidRPr="00BD6913">
              <w:rPr>
                <w:rFonts w:ascii="Calibri" w:hAnsi="Calibri"/>
                <w:szCs w:val="20"/>
              </w:rPr>
              <w:t xml:space="preserve">04.11.1986, </w:t>
            </w:r>
          </w:p>
          <w:p w14:paraId="54710A2E" w14:textId="5CB3A6C8" w:rsidR="00A64D61" w:rsidRPr="00BD6913" w:rsidRDefault="00A64D61" w:rsidP="00A64D61">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1987, 235</w:t>
            </w:r>
          </w:p>
        </w:tc>
      </w:tr>
      <w:tr w:rsidR="00A64D61" w:rsidRPr="00BD6913" w14:paraId="33BE2792"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16B6121F" w14:textId="77777777" w:rsidR="00A64D61" w:rsidRPr="00BD6913" w:rsidRDefault="00A64D61" w:rsidP="00A64D61">
            <w:pPr>
              <w:rPr>
                <w:rFonts w:ascii="Calibri" w:hAnsi="Calibri"/>
                <w:szCs w:val="20"/>
              </w:rPr>
            </w:pPr>
            <w:r w:rsidRPr="00BD6913">
              <w:rPr>
                <w:rFonts w:ascii="Calibri" w:hAnsi="Calibri"/>
                <w:szCs w:val="20"/>
              </w:rPr>
              <w:t>Verhinderung einer Versammlung ohne Verbot oder Auflösungsverfügung</w:t>
            </w:r>
          </w:p>
        </w:tc>
        <w:tc>
          <w:tcPr>
            <w:tcW w:w="1354" w:type="pct"/>
          </w:tcPr>
          <w:p w14:paraId="61E1EFEC" w14:textId="77777777" w:rsidR="00A64D61" w:rsidRPr="00BD6913" w:rsidRDefault="00A64D61" w:rsidP="00A64D61">
            <w:pPr>
              <w:rPr>
                <w:rFonts w:ascii="Calibri" w:hAnsi="Calibri"/>
                <w:szCs w:val="20"/>
              </w:rPr>
            </w:pPr>
            <w:r w:rsidRPr="00BD6913">
              <w:rPr>
                <w:rFonts w:ascii="Calibri" w:hAnsi="Calibri"/>
                <w:szCs w:val="20"/>
              </w:rPr>
              <w:t xml:space="preserve">VG Hamburg, 30.10.1986, </w:t>
            </w:r>
            <w:proofErr w:type="spellStart"/>
            <w:r w:rsidRPr="00BD6913">
              <w:rPr>
                <w:rFonts w:ascii="Calibri" w:hAnsi="Calibri"/>
                <w:szCs w:val="20"/>
              </w:rPr>
              <w:t>NVwZ</w:t>
            </w:r>
            <w:proofErr w:type="spellEnd"/>
            <w:r w:rsidRPr="00BD6913">
              <w:rPr>
                <w:rFonts w:ascii="Calibri" w:hAnsi="Calibri"/>
                <w:szCs w:val="20"/>
              </w:rPr>
              <w:t xml:space="preserve"> 1987, 829 </w:t>
            </w:r>
          </w:p>
        </w:tc>
      </w:tr>
      <w:tr w:rsidR="00A64D61" w:rsidRPr="00BD6913" w14:paraId="3DC1A98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2100E907" w14:textId="62E9DC30" w:rsidR="00A64D61" w:rsidRPr="00BD6913" w:rsidRDefault="00A64D61" w:rsidP="00A64D61">
            <w:pPr>
              <w:rPr>
                <w:rFonts w:ascii="Calibri" w:hAnsi="Calibri"/>
                <w:szCs w:val="20"/>
              </w:rPr>
            </w:pPr>
            <w:r w:rsidRPr="00BD6913">
              <w:rPr>
                <w:rFonts w:ascii="Calibri" w:hAnsi="Calibri"/>
                <w:szCs w:val="20"/>
              </w:rPr>
              <w:t xml:space="preserve">Verbot einer Versammlung ist rechtswidrig, wenn nur einzelne Themen </w:t>
            </w:r>
            <w:proofErr w:type="gramStart"/>
            <w:r w:rsidRPr="00BD6913">
              <w:rPr>
                <w:rFonts w:ascii="Calibri" w:hAnsi="Calibri"/>
                <w:szCs w:val="20"/>
              </w:rPr>
              <w:t>von mehreren strafbare Handlungen</w:t>
            </w:r>
            <w:proofErr w:type="gramEnd"/>
            <w:r w:rsidRPr="00BD6913">
              <w:rPr>
                <w:rFonts w:ascii="Calibri" w:hAnsi="Calibri"/>
                <w:szCs w:val="20"/>
              </w:rPr>
              <w:t xml:space="preserve"> erwarten lassen</w:t>
            </w:r>
            <w:r>
              <w:rPr>
                <w:rFonts w:ascii="Calibri" w:hAnsi="Calibri"/>
                <w:szCs w:val="20"/>
              </w:rPr>
              <w:t>.</w:t>
            </w:r>
          </w:p>
        </w:tc>
        <w:tc>
          <w:tcPr>
            <w:tcW w:w="1354" w:type="pct"/>
          </w:tcPr>
          <w:p w14:paraId="3AF874FB" w14:textId="77777777" w:rsidR="00A64D61" w:rsidRPr="00BD6913" w:rsidRDefault="00A64D61" w:rsidP="00A64D61">
            <w:pPr>
              <w:rPr>
                <w:rFonts w:ascii="Calibri" w:hAnsi="Calibri"/>
                <w:szCs w:val="20"/>
              </w:rPr>
            </w:pPr>
            <w:r w:rsidRPr="00BD6913">
              <w:rPr>
                <w:rFonts w:ascii="Calibri" w:hAnsi="Calibri"/>
                <w:szCs w:val="20"/>
              </w:rPr>
              <w:t xml:space="preserve">BayVGH, 08.10.1982, </w:t>
            </w:r>
          </w:p>
          <w:p w14:paraId="68AC86F1" w14:textId="77777777" w:rsidR="00A64D61" w:rsidRPr="00BD6913" w:rsidRDefault="00A64D61" w:rsidP="00A64D61">
            <w:pPr>
              <w:rPr>
                <w:rFonts w:ascii="Calibri" w:hAnsi="Calibri"/>
                <w:szCs w:val="20"/>
              </w:rPr>
            </w:pPr>
            <w:proofErr w:type="spellStart"/>
            <w:r w:rsidRPr="00BD6913">
              <w:rPr>
                <w:rFonts w:ascii="Calibri" w:hAnsi="Calibri"/>
                <w:szCs w:val="20"/>
              </w:rPr>
              <w:t>BayVBl</w:t>
            </w:r>
            <w:proofErr w:type="spellEnd"/>
            <w:r w:rsidRPr="00BD6913">
              <w:rPr>
                <w:rFonts w:ascii="Calibri" w:hAnsi="Calibri"/>
                <w:szCs w:val="20"/>
              </w:rPr>
              <w:t xml:space="preserve"> 1983, 54</w:t>
            </w:r>
          </w:p>
        </w:tc>
      </w:tr>
      <w:tr w:rsidR="00A64D61" w:rsidRPr="00BD6913" w14:paraId="2005D6A3" w14:textId="77777777" w:rsidTr="00B32E56">
        <w:trPr>
          <w:cnfStyle w:val="000000100000" w:firstRow="0" w:lastRow="0" w:firstColumn="0" w:lastColumn="0" w:oddVBand="0" w:evenVBand="0" w:oddHBand="1" w:evenHBand="0" w:firstRowFirstColumn="0" w:firstRowLastColumn="0" w:lastRowFirstColumn="0" w:lastRowLastColumn="0"/>
        </w:trPr>
        <w:tc>
          <w:tcPr>
            <w:tcW w:w="3646" w:type="pct"/>
          </w:tcPr>
          <w:p w14:paraId="4990D7E3" w14:textId="77777777" w:rsidR="00A64D61" w:rsidRPr="00BD6913" w:rsidRDefault="00A64D61" w:rsidP="00A64D61">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Ablehnung eines einstweiligen Demonstrationsverbotes (Brokdorf)</w:t>
            </w:r>
          </w:p>
        </w:tc>
        <w:tc>
          <w:tcPr>
            <w:tcW w:w="1354" w:type="pct"/>
          </w:tcPr>
          <w:p w14:paraId="54B6FC60" w14:textId="77777777" w:rsidR="00A64D61" w:rsidRPr="00BD6913" w:rsidRDefault="00A64D61" w:rsidP="00A64D61">
            <w:pPr>
              <w:rPr>
                <w:rFonts w:ascii="Calibri" w:hAnsi="Calibri"/>
                <w:szCs w:val="20"/>
              </w:rPr>
            </w:pPr>
            <w:r w:rsidRPr="00BD6913">
              <w:rPr>
                <w:rFonts w:ascii="Calibri" w:hAnsi="Calibri"/>
                <w:szCs w:val="20"/>
              </w:rPr>
              <w:t xml:space="preserve">BVerfG, 28.02.1981, </w:t>
            </w:r>
          </w:p>
          <w:p w14:paraId="0AFCD1B5" w14:textId="77777777" w:rsidR="00A64D61" w:rsidRPr="00BD6913" w:rsidRDefault="00A64D61" w:rsidP="00A64D61">
            <w:pPr>
              <w:rPr>
                <w:rFonts w:ascii="Calibri" w:hAnsi="Calibri"/>
                <w:szCs w:val="20"/>
              </w:rPr>
            </w:pPr>
            <w:r w:rsidRPr="00BD6913">
              <w:rPr>
                <w:rFonts w:ascii="Calibri" w:hAnsi="Calibri"/>
                <w:szCs w:val="20"/>
              </w:rPr>
              <w:t>DÖV 1981, 456</w:t>
            </w:r>
          </w:p>
        </w:tc>
      </w:tr>
      <w:tr w:rsidR="00A64D61" w:rsidRPr="00BD6913" w14:paraId="00198733" w14:textId="77777777" w:rsidTr="00B32E56">
        <w:trPr>
          <w:cnfStyle w:val="000000010000" w:firstRow="0" w:lastRow="0" w:firstColumn="0" w:lastColumn="0" w:oddVBand="0" w:evenVBand="0" w:oddHBand="0" w:evenHBand="1" w:firstRowFirstColumn="0" w:firstRowLastColumn="0" w:lastRowFirstColumn="0" w:lastRowLastColumn="0"/>
        </w:trPr>
        <w:tc>
          <w:tcPr>
            <w:tcW w:w="3646" w:type="pct"/>
          </w:tcPr>
          <w:p w14:paraId="1B07E271" w14:textId="77777777" w:rsidR="00A64D61" w:rsidRPr="00BD6913" w:rsidRDefault="00A64D61" w:rsidP="00A64D61">
            <w:pPr>
              <w:rPr>
                <w:rFonts w:ascii="Calibri" w:hAnsi="Calibri"/>
                <w:szCs w:val="20"/>
              </w:rPr>
            </w:pPr>
            <w:r w:rsidRPr="00BD6913">
              <w:rPr>
                <w:rFonts w:ascii="Calibri" w:hAnsi="Calibri"/>
                <w:szCs w:val="20"/>
              </w:rPr>
              <w:t>Zulässiges Versammlungsverbot für Ausländer auf der Grundlage des Ausländergesetzes</w:t>
            </w:r>
          </w:p>
        </w:tc>
        <w:tc>
          <w:tcPr>
            <w:tcW w:w="1354" w:type="pct"/>
          </w:tcPr>
          <w:p w14:paraId="1886B782" w14:textId="77777777" w:rsidR="00A64D61" w:rsidRPr="00BD6913" w:rsidRDefault="00A64D61" w:rsidP="00A64D61">
            <w:pPr>
              <w:rPr>
                <w:rFonts w:ascii="Calibri" w:hAnsi="Calibri"/>
                <w:szCs w:val="20"/>
              </w:rPr>
            </w:pPr>
            <w:r w:rsidRPr="00BD6913">
              <w:rPr>
                <w:rFonts w:ascii="Calibri" w:hAnsi="Calibri"/>
                <w:szCs w:val="20"/>
              </w:rPr>
              <w:t xml:space="preserve">BVerwG, 01.07.1975, </w:t>
            </w:r>
          </w:p>
          <w:p w14:paraId="033AC162" w14:textId="77777777" w:rsidR="00A64D61" w:rsidRPr="00BD6913" w:rsidRDefault="00A64D61" w:rsidP="00A64D61">
            <w:pPr>
              <w:rPr>
                <w:rFonts w:ascii="Calibri" w:hAnsi="Calibri"/>
                <w:szCs w:val="20"/>
              </w:rPr>
            </w:pPr>
            <w:r w:rsidRPr="00BD6913">
              <w:rPr>
                <w:rFonts w:ascii="Calibri" w:hAnsi="Calibri"/>
                <w:szCs w:val="20"/>
              </w:rPr>
              <w:t>BVerwGE 49, 46</w:t>
            </w:r>
          </w:p>
        </w:tc>
      </w:tr>
    </w:tbl>
    <w:p w14:paraId="6E6464A7" w14:textId="77777777" w:rsidR="00AD288C" w:rsidRPr="00BD6913" w:rsidRDefault="00AD288C" w:rsidP="00AD288C">
      <w:pPr>
        <w:pStyle w:val="berschrift1"/>
        <w:rPr>
          <w:rFonts w:ascii="Calibri" w:hAnsi="Calibri"/>
          <w:color w:val="FF0000"/>
        </w:rPr>
      </w:pPr>
      <w:bookmarkStart w:id="10" w:name="_Vorfeldmaßnahmen"/>
      <w:bookmarkEnd w:id="10"/>
    </w:p>
    <w:p w14:paraId="1C764331" w14:textId="77777777" w:rsidR="00DC4D13" w:rsidRPr="00BD6913" w:rsidRDefault="00DC4D13"/>
    <w:tbl>
      <w:tblPr>
        <w:tblStyle w:val="TabelleAktuell"/>
        <w:tblW w:w="4673" w:type="pct"/>
        <w:tblInd w:w="0" w:type="dxa"/>
        <w:tblLook w:val="01C0" w:firstRow="0" w:lastRow="1" w:firstColumn="1" w:lastColumn="1" w:noHBand="0" w:noVBand="0"/>
      </w:tblPr>
      <w:tblGrid>
        <w:gridCol w:w="6183"/>
        <w:gridCol w:w="2296"/>
      </w:tblGrid>
      <w:tr w:rsidR="0034315C" w:rsidRPr="00BD6913" w14:paraId="01A779B8" w14:textId="77777777" w:rsidTr="009A127F">
        <w:trPr>
          <w:cnfStyle w:val="000000100000" w:firstRow="0" w:lastRow="0" w:firstColumn="0" w:lastColumn="0" w:oddVBand="0" w:evenVBand="0" w:oddHBand="1" w:evenHBand="0" w:firstRowFirstColumn="0" w:firstRowLastColumn="0" w:lastRowFirstColumn="0" w:lastRowLastColumn="0"/>
        </w:trPr>
        <w:tc>
          <w:tcPr>
            <w:tcW w:w="5000" w:type="pct"/>
            <w:gridSpan w:val="2"/>
          </w:tcPr>
          <w:p w14:paraId="7FFC6053" w14:textId="77777777" w:rsidR="0034315C" w:rsidRPr="00BD6913" w:rsidRDefault="0034315C" w:rsidP="0067071E">
            <w:pPr>
              <w:pStyle w:val="berschrift1"/>
              <w:jc w:val="center"/>
              <w:rPr>
                <w:rFonts w:ascii="Calibri" w:hAnsi="Calibri"/>
                <w:b/>
                <w:color w:val="C00000"/>
                <w:sz w:val="28"/>
                <w:szCs w:val="28"/>
              </w:rPr>
            </w:pPr>
          </w:p>
          <w:p w14:paraId="100852D5" w14:textId="77777777" w:rsidR="0034315C" w:rsidRPr="00BD6913" w:rsidRDefault="0034315C" w:rsidP="0067071E">
            <w:pPr>
              <w:pStyle w:val="berschrift1"/>
              <w:jc w:val="center"/>
              <w:rPr>
                <w:rFonts w:ascii="Calibri" w:hAnsi="Calibri"/>
                <w:b/>
                <w:color w:val="C00000"/>
                <w:sz w:val="28"/>
                <w:szCs w:val="28"/>
              </w:rPr>
            </w:pPr>
            <w:hyperlink w:anchor="_Inhaltsverzeichnis:" w:history="1">
              <w:bookmarkStart w:id="11" w:name="_Toc483119806"/>
              <w:r w:rsidRPr="00BD6913">
                <w:rPr>
                  <w:rFonts w:ascii="Calibri" w:hAnsi="Calibri"/>
                  <w:b/>
                  <w:color w:val="C00000"/>
                  <w:sz w:val="28"/>
                  <w:szCs w:val="28"/>
                </w:rPr>
                <w:t>Vorfeldmaßnahmen</w:t>
              </w:r>
              <w:bookmarkEnd w:id="11"/>
            </w:hyperlink>
          </w:p>
          <w:p w14:paraId="2A5E6077" w14:textId="77777777" w:rsidR="0034315C" w:rsidRPr="00BD6913" w:rsidRDefault="0034315C" w:rsidP="0067071E">
            <w:pPr>
              <w:jc w:val="center"/>
              <w:rPr>
                <w:rFonts w:ascii="Calibri" w:hAnsi="Calibri"/>
                <w:b/>
                <w:color w:val="C00000"/>
                <w:sz w:val="28"/>
                <w:szCs w:val="28"/>
              </w:rPr>
            </w:pPr>
          </w:p>
        </w:tc>
      </w:tr>
      <w:tr w:rsidR="000156BC" w:rsidRPr="00BD6913" w14:paraId="424CE056"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73562481" w14:textId="25304B3F" w:rsidR="000156BC" w:rsidRDefault="0078708C" w:rsidP="001F7127">
            <w:pPr>
              <w:rPr>
                <w:rFonts w:ascii="Calibri" w:hAnsi="Calibri" w:cs="Calibri"/>
              </w:rPr>
            </w:pPr>
            <w:r>
              <w:rPr>
                <w:rFonts w:ascii="Calibri" w:hAnsi="Calibri" w:cs="Calibri"/>
              </w:rPr>
              <w:t>Verlegung einer Versammlung von einem angemeldeten an anderen Ort zur Abwehr einer unmittelbaren Gefahr für die öffentliche Sicherheit</w:t>
            </w:r>
            <w:r w:rsidR="00931232">
              <w:rPr>
                <w:rFonts w:ascii="Calibri" w:hAnsi="Calibri" w:cs="Calibri"/>
              </w:rPr>
              <w:t>.</w:t>
            </w:r>
          </w:p>
        </w:tc>
        <w:tc>
          <w:tcPr>
            <w:tcW w:w="1354" w:type="pct"/>
          </w:tcPr>
          <w:p w14:paraId="2B8B3F6A" w14:textId="77777777" w:rsidR="000156BC" w:rsidRDefault="000156BC" w:rsidP="0067071E">
            <w:pPr>
              <w:tabs>
                <w:tab w:val="left" w:pos="7655"/>
              </w:tabs>
              <w:rPr>
                <w:rFonts w:ascii="Calibri" w:hAnsi="Calibri"/>
                <w:bCs/>
                <w:color w:val="auto"/>
                <w:szCs w:val="20"/>
              </w:rPr>
            </w:pPr>
            <w:r>
              <w:rPr>
                <w:rFonts w:ascii="Calibri" w:hAnsi="Calibri"/>
                <w:bCs/>
                <w:color w:val="auto"/>
                <w:szCs w:val="20"/>
              </w:rPr>
              <w:t>OVG Münster,</w:t>
            </w:r>
          </w:p>
          <w:p w14:paraId="7A423A3E" w14:textId="77777777" w:rsidR="000156BC" w:rsidRDefault="000156BC" w:rsidP="0067071E">
            <w:pPr>
              <w:tabs>
                <w:tab w:val="left" w:pos="7655"/>
              </w:tabs>
              <w:rPr>
                <w:rFonts w:ascii="Calibri" w:hAnsi="Calibri"/>
                <w:bCs/>
                <w:color w:val="auto"/>
                <w:szCs w:val="20"/>
              </w:rPr>
            </w:pPr>
            <w:r>
              <w:rPr>
                <w:rFonts w:ascii="Calibri" w:hAnsi="Calibri"/>
                <w:bCs/>
                <w:color w:val="auto"/>
                <w:szCs w:val="20"/>
              </w:rPr>
              <w:t>17.05.2023,</w:t>
            </w:r>
          </w:p>
          <w:p w14:paraId="4AC352D0" w14:textId="45DCAE74" w:rsidR="000156BC" w:rsidRDefault="000156BC" w:rsidP="0067071E">
            <w:pPr>
              <w:tabs>
                <w:tab w:val="left" w:pos="7655"/>
              </w:tabs>
              <w:rPr>
                <w:rFonts w:ascii="Calibri" w:hAnsi="Calibri"/>
                <w:bCs/>
                <w:color w:val="auto"/>
                <w:szCs w:val="20"/>
              </w:rPr>
            </w:pPr>
            <w:proofErr w:type="spellStart"/>
            <w:r>
              <w:rPr>
                <w:rFonts w:ascii="Calibri" w:hAnsi="Calibri"/>
                <w:bCs/>
                <w:color w:val="auto"/>
                <w:szCs w:val="20"/>
              </w:rPr>
              <w:t>NWVBl</w:t>
            </w:r>
            <w:proofErr w:type="spellEnd"/>
            <w:r>
              <w:rPr>
                <w:rFonts w:ascii="Calibri" w:hAnsi="Calibri"/>
                <w:bCs/>
                <w:color w:val="auto"/>
                <w:szCs w:val="20"/>
              </w:rPr>
              <w:t xml:space="preserve"> 2024</w:t>
            </w:r>
            <w:r w:rsidR="0078708C">
              <w:rPr>
                <w:rFonts w:ascii="Calibri" w:hAnsi="Calibri"/>
                <w:bCs/>
                <w:color w:val="auto"/>
                <w:szCs w:val="20"/>
              </w:rPr>
              <w:t>, 39</w:t>
            </w:r>
          </w:p>
        </w:tc>
      </w:tr>
      <w:tr w:rsidR="0071208C" w:rsidRPr="00BD6913" w14:paraId="3248452E"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33F7F814" w14:textId="702DA702" w:rsidR="0071208C" w:rsidRPr="00BD6913" w:rsidRDefault="0071208C" w:rsidP="002C13E7">
            <w:pPr>
              <w:rPr>
                <w:rFonts w:ascii="Calibri" w:hAnsi="Calibri" w:cs="Calibri"/>
              </w:rPr>
            </w:pPr>
            <w:r>
              <w:rPr>
                <w:rFonts w:ascii="Calibri" w:hAnsi="Calibri" w:cs="Calibri"/>
              </w:rPr>
              <w:t>(Keine Verlegung einer Versammlung vor einer Schwangerschaftskonfliktstelle)</w:t>
            </w:r>
            <w:r w:rsidR="00844505">
              <w:rPr>
                <w:rFonts w:ascii="Calibri" w:hAnsi="Calibri" w:cs="Calibri"/>
              </w:rPr>
              <w:t>.</w:t>
            </w:r>
            <w:r>
              <w:rPr>
                <w:rFonts w:ascii="Calibri" w:hAnsi="Calibri" w:cs="Calibri"/>
              </w:rPr>
              <w:t xml:space="preserve"> Das allgemeine Persönlichkeitsrecht gewährleistet keinen Konfrontationsschutz vor nicht gewünschten anderen Ansichten.</w:t>
            </w:r>
          </w:p>
        </w:tc>
        <w:tc>
          <w:tcPr>
            <w:tcW w:w="1354" w:type="pct"/>
          </w:tcPr>
          <w:p w14:paraId="44A5A541" w14:textId="77777777" w:rsidR="0071208C" w:rsidRDefault="0071208C" w:rsidP="0067071E">
            <w:pPr>
              <w:tabs>
                <w:tab w:val="left" w:pos="7655"/>
              </w:tabs>
              <w:rPr>
                <w:rFonts w:ascii="Calibri" w:hAnsi="Calibri"/>
                <w:bCs/>
                <w:color w:val="auto"/>
                <w:szCs w:val="20"/>
              </w:rPr>
            </w:pPr>
            <w:r>
              <w:rPr>
                <w:rFonts w:ascii="Calibri" w:hAnsi="Calibri"/>
                <w:bCs/>
                <w:color w:val="auto"/>
                <w:szCs w:val="20"/>
              </w:rPr>
              <w:t xml:space="preserve">VG Frankfurt a.M., </w:t>
            </w:r>
          </w:p>
          <w:p w14:paraId="57631927" w14:textId="77777777" w:rsidR="0071208C" w:rsidRDefault="0071208C" w:rsidP="0067071E">
            <w:pPr>
              <w:tabs>
                <w:tab w:val="left" w:pos="7655"/>
              </w:tabs>
              <w:rPr>
                <w:rFonts w:ascii="Calibri" w:hAnsi="Calibri"/>
                <w:bCs/>
                <w:color w:val="auto"/>
                <w:szCs w:val="20"/>
              </w:rPr>
            </w:pPr>
            <w:r>
              <w:rPr>
                <w:rFonts w:ascii="Calibri" w:hAnsi="Calibri"/>
                <w:bCs/>
                <w:color w:val="auto"/>
                <w:szCs w:val="20"/>
              </w:rPr>
              <w:t xml:space="preserve">16.12.2021, </w:t>
            </w:r>
          </w:p>
          <w:p w14:paraId="5053C67F" w14:textId="77777777" w:rsidR="0071208C" w:rsidRDefault="0071208C" w:rsidP="0067071E">
            <w:pPr>
              <w:tabs>
                <w:tab w:val="left" w:pos="7655"/>
              </w:tabs>
              <w:rPr>
                <w:rFonts w:ascii="Calibri" w:hAnsi="Calibri"/>
                <w:bCs/>
                <w:color w:val="auto"/>
                <w:szCs w:val="20"/>
              </w:rPr>
            </w:pPr>
            <w:proofErr w:type="spellStart"/>
            <w:r>
              <w:rPr>
                <w:rFonts w:ascii="Calibri" w:hAnsi="Calibri"/>
                <w:bCs/>
                <w:color w:val="auto"/>
                <w:szCs w:val="20"/>
              </w:rPr>
              <w:t>NVwZ</w:t>
            </w:r>
            <w:proofErr w:type="spellEnd"/>
            <w:r>
              <w:rPr>
                <w:rFonts w:ascii="Calibri" w:hAnsi="Calibri"/>
                <w:bCs/>
                <w:color w:val="auto"/>
                <w:szCs w:val="20"/>
              </w:rPr>
              <w:t xml:space="preserve"> 2022, 347</w:t>
            </w:r>
          </w:p>
          <w:p w14:paraId="4AF4F42D" w14:textId="0828107E" w:rsidR="0071208C" w:rsidRPr="00BD6913" w:rsidRDefault="0071208C" w:rsidP="0067071E">
            <w:pPr>
              <w:tabs>
                <w:tab w:val="left" w:pos="7655"/>
              </w:tabs>
              <w:rPr>
                <w:rFonts w:ascii="Calibri" w:hAnsi="Calibri"/>
                <w:bCs/>
                <w:color w:val="auto"/>
                <w:szCs w:val="20"/>
              </w:rPr>
            </w:pPr>
            <w:r>
              <w:rPr>
                <w:rFonts w:ascii="Calibri" w:hAnsi="Calibri"/>
                <w:bCs/>
                <w:color w:val="auto"/>
                <w:szCs w:val="20"/>
              </w:rPr>
              <w:t>(Anm. von Schwanenflug)</w:t>
            </w:r>
          </w:p>
        </w:tc>
      </w:tr>
      <w:tr w:rsidR="00BA2FE6" w:rsidRPr="00BD6913" w14:paraId="4828A283"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10F53C12" w14:textId="48C3744C" w:rsidR="00BA2FE6" w:rsidRPr="00BD6913" w:rsidRDefault="00BA2FE6" w:rsidP="002C13E7">
            <w:pPr>
              <w:rPr>
                <w:rFonts w:ascii="Calibri" w:hAnsi="Calibri"/>
              </w:rPr>
            </w:pPr>
            <w:r w:rsidRPr="00BD6913">
              <w:rPr>
                <w:rFonts w:ascii="Calibri" w:hAnsi="Calibri" w:cs="Calibri"/>
              </w:rPr>
              <w:t>Im V</w:t>
            </w:r>
            <w:r w:rsidR="002C13E7" w:rsidRPr="00BD6913">
              <w:rPr>
                <w:rFonts w:ascii="Calibri" w:hAnsi="Calibri" w:cs="Calibri"/>
              </w:rPr>
              <w:t>ersammlungsv</w:t>
            </w:r>
            <w:r w:rsidRPr="00BD6913">
              <w:rPr>
                <w:rFonts w:ascii="Calibri" w:hAnsi="Calibri" w:cs="Calibri"/>
              </w:rPr>
              <w:t xml:space="preserve">orfeld kann Polizei </w:t>
            </w:r>
            <w:proofErr w:type="spellStart"/>
            <w:r w:rsidRPr="00BD6913">
              <w:rPr>
                <w:rFonts w:ascii="Calibri" w:hAnsi="Calibri" w:cs="Calibri"/>
              </w:rPr>
              <w:t>Identität</w:t>
            </w:r>
            <w:proofErr w:type="spellEnd"/>
            <w:r w:rsidRPr="00BD6913">
              <w:rPr>
                <w:rFonts w:ascii="Calibri" w:hAnsi="Calibri" w:cs="Calibri"/>
              </w:rPr>
              <w:t xml:space="preserve"> einer Person feststellen, die an zur </w:t>
            </w:r>
            <w:proofErr w:type="spellStart"/>
            <w:r w:rsidRPr="00BD6913">
              <w:rPr>
                <w:rFonts w:ascii="Calibri" w:hAnsi="Calibri" w:cs="Calibri"/>
              </w:rPr>
              <w:t>Verhütung</w:t>
            </w:r>
            <w:proofErr w:type="spellEnd"/>
            <w:r w:rsidRPr="00BD6913">
              <w:rPr>
                <w:rFonts w:ascii="Calibri" w:hAnsi="Calibri" w:cs="Calibri"/>
              </w:rPr>
              <w:t xml:space="preserve"> versammlungsspezifischer Straftaten eingerichteten mobilen Kontrollstelle angetroffen wird. Untersagung der Teilnahme an Versammlung nach § 10 Abs. 3 Satz 1 </w:t>
            </w:r>
            <w:proofErr w:type="spellStart"/>
            <w:r w:rsidRPr="00BD6913">
              <w:rPr>
                <w:rFonts w:ascii="Calibri" w:hAnsi="Calibri" w:cs="Calibri"/>
              </w:rPr>
              <w:t>NVersG</w:t>
            </w:r>
            <w:proofErr w:type="spellEnd"/>
            <w:r w:rsidRPr="00BD6913">
              <w:rPr>
                <w:rFonts w:ascii="Calibri" w:hAnsi="Calibri" w:cs="Calibri"/>
              </w:rPr>
              <w:t xml:space="preserve"> erst dann in Betracht, wenn weniger belastende Maßnahmen zur Gefahrenabwehr nicht ausreichen</w:t>
            </w:r>
            <w:r w:rsidR="00931232">
              <w:rPr>
                <w:rFonts w:ascii="Calibri" w:hAnsi="Calibri" w:cs="Calibri"/>
              </w:rPr>
              <w:t>.</w:t>
            </w:r>
          </w:p>
        </w:tc>
        <w:tc>
          <w:tcPr>
            <w:tcW w:w="1354" w:type="pct"/>
          </w:tcPr>
          <w:p w14:paraId="2B0E492C" w14:textId="77777777" w:rsidR="00BA2FE6" w:rsidRPr="00BD6913" w:rsidRDefault="00BA2FE6" w:rsidP="0067071E">
            <w:pPr>
              <w:tabs>
                <w:tab w:val="left" w:pos="7655"/>
              </w:tabs>
              <w:rPr>
                <w:rFonts w:ascii="Calibri" w:hAnsi="Calibri"/>
                <w:bCs/>
                <w:color w:val="auto"/>
                <w:szCs w:val="20"/>
              </w:rPr>
            </w:pPr>
            <w:r w:rsidRPr="00BD6913">
              <w:rPr>
                <w:rFonts w:ascii="Calibri" w:hAnsi="Calibri"/>
                <w:bCs/>
                <w:color w:val="auto"/>
                <w:szCs w:val="20"/>
              </w:rPr>
              <w:t>OVG Lüneburg,</w:t>
            </w:r>
          </w:p>
          <w:p w14:paraId="5E19D8AA" w14:textId="77777777" w:rsidR="00BA2FE6" w:rsidRPr="00BD6913" w:rsidRDefault="00BA2FE6" w:rsidP="0067071E">
            <w:pPr>
              <w:tabs>
                <w:tab w:val="left" w:pos="7655"/>
              </w:tabs>
              <w:rPr>
                <w:rFonts w:ascii="Calibri" w:hAnsi="Calibri"/>
                <w:bCs/>
                <w:color w:val="auto"/>
                <w:szCs w:val="20"/>
              </w:rPr>
            </w:pPr>
            <w:r w:rsidRPr="00BD6913">
              <w:rPr>
                <w:rFonts w:ascii="Calibri" w:hAnsi="Calibri"/>
                <w:bCs/>
                <w:color w:val="auto"/>
                <w:szCs w:val="20"/>
              </w:rPr>
              <w:t>14.01.2020,</w:t>
            </w:r>
          </w:p>
          <w:p w14:paraId="2099D261" w14:textId="77777777" w:rsidR="00BA2FE6" w:rsidRPr="00BD6913" w:rsidRDefault="00BA2FE6" w:rsidP="00BA2FE6">
            <w:pPr>
              <w:rPr>
                <w:rFonts w:ascii="Calibri" w:hAnsi="Calibri"/>
                <w:color w:val="auto"/>
                <w:szCs w:val="20"/>
              </w:rPr>
            </w:pPr>
            <w:r w:rsidRPr="00BD6913">
              <w:rPr>
                <w:rFonts w:ascii="Calibri" w:hAnsi="Calibri"/>
                <w:bCs/>
                <w:color w:val="auto"/>
                <w:szCs w:val="20"/>
              </w:rPr>
              <w:t>DÖV 2020, 335 (</w:t>
            </w:r>
            <w:proofErr w:type="spellStart"/>
            <w:r w:rsidRPr="00BD6913">
              <w:rPr>
                <w:rFonts w:ascii="Calibri" w:hAnsi="Calibri"/>
                <w:bCs/>
                <w:color w:val="auto"/>
                <w:szCs w:val="20"/>
              </w:rPr>
              <w:t>Ls</w:t>
            </w:r>
            <w:proofErr w:type="spellEnd"/>
            <w:r w:rsidRPr="00BD6913">
              <w:rPr>
                <w:rFonts w:ascii="Calibri" w:hAnsi="Calibri"/>
                <w:bCs/>
                <w:color w:val="auto"/>
                <w:szCs w:val="20"/>
              </w:rPr>
              <w:t>.)</w:t>
            </w:r>
          </w:p>
        </w:tc>
      </w:tr>
      <w:tr w:rsidR="00BA2FE6" w:rsidRPr="00BD6913" w14:paraId="5562596B"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59EF5C2C" w14:textId="426579E3" w:rsidR="00BA2FE6" w:rsidRPr="00BD6913" w:rsidRDefault="00BA2FE6" w:rsidP="00BA2FE6">
            <w:pPr>
              <w:rPr>
                <w:rFonts w:ascii="Calibri" w:hAnsi="Calibri"/>
              </w:rPr>
            </w:pPr>
            <w:r w:rsidRPr="00BD6913">
              <w:rPr>
                <w:rFonts w:ascii="Calibri" w:hAnsi="Calibri"/>
              </w:rPr>
              <w:t xml:space="preserve">Bei </w:t>
            </w:r>
            <w:proofErr w:type="spellStart"/>
            <w:r w:rsidRPr="00BD6913">
              <w:rPr>
                <w:rFonts w:ascii="Calibri" w:hAnsi="Calibri"/>
              </w:rPr>
              <w:t>Folgenabwägung</w:t>
            </w:r>
            <w:proofErr w:type="spellEnd"/>
            <w:r w:rsidRPr="00BD6913">
              <w:rPr>
                <w:rFonts w:ascii="Calibri" w:hAnsi="Calibri"/>
              </w:rPr>
              <w:t xml:space="preserve"> im einstweiligen Rechtsschutzverfahren gegen </w:t>
            </w:r>
            <w:proofErr w:type="spellStart"/>
            <w:r w:rsidRPr="00BD6913">
              <w:rPr>
                <w:rFonts w:ascii="Calibri" w:hAnsi="Calibri"/>
              </w:rPr>
              <w:t>räumliche</w:t>
            </w:r>
            <w:proofErr w:type="spellEnd"/>
            <w:r w:rsidRPr="00BD6913">
              <w:rPr>
                <w:rFonts w:ascii="Calibri" w:hAnsi="Calibri"/>
              </w:rPr>
              <w:t xml:space="preserve"> Verlegung einer Demonstration (hier: Demonstration gegen „Rote Flora“) ist zum Nachteil des Veranstalters zu </w:t>
            </w:r>
            <w:proofErr w:type="spellStart"/>
            <w:r w:rsidRPr="00BD6913">
              <w:rPr>
                <w:rFonts w:ascii="Calibri" w:hAnsi="Calibri"/>
              </w:rPr>
              <w:t>berücksichtigen</w:t>
            </w:r>
            <w:proofErr w:type="spellEnd"/>
            <w:r w:rsidRPr="00BD6913">
              <w:rPr>
                <w:rFonts w:ascii="Calibri" w:hAnsi="Calibri"/>
              </w:rPr>
              <w:t xml:space="preserve">, dass es bei Erlass der einstweiligen Anordnung zu </w:t>
            </w:r>
            <w:proofErr w:type="spellStart"/>
            <w:r w:rsidRPr="00BD6913">
              <w:rPr>
                <w:rFonts w:ascii="Calibri" w:hAnsi="Calibri"/>
              </w:rPr>
              <w:t>Gefährdung</w:t>
            </w:r>
            <w:proofErr w:type="spellEnd"/>
            <w:r w:rsidRPr="00BD6913">
              <w:rPr>
                <w:rFonts w:ascii="Calibri" w:hAnsi="Calibri"/>
              </w:rPr>
              <w:t xml:space="preserve"> und ggf. </w:t>
            </w:r>
            <w:proofErr w:type="spellStart"/>
            <w:r w:rsidRPr="00BD6913">
              <w:rPr>
                <w:rFonts w:ascii="Calibri" w:hAnsi="Calibri"/>
              </w:rPr>
              <w:t>Schädigung</w:t>
            </w:r>
            <w:proofErr w:type="spellEnd"/>
            <w:r w:rsidRPr="00BD6913">
              <w:rPr>
                <w:rFonts w:ascii="Calibri" w:hAnsi="Calibri"/>
              </w:rPr>
              <w:t xml:space="preserve"> auch </w:t>
            </w:r>
            <w:proofErr w:type="spellStart"/>
            <w:r w:rsidRPr="00BD6913">
              <w:rPr>
                <w:rFonts w:ascii="Calibri" w:hAnsi="Calibri"/>
              </w:rPr>
              <w:t>höchstwertiger</w:t>
            </w:r>
            <w:proofErr w:type="spellEnd"/>
            <w:r w:rsidRPr="00BD6913">
              <w:rPr>
                <w:rFonts w:ascii="Calibri" w:hAnsi="Calibri"/>
              </w:rPr>
              <w:t xml:space="preserve"> </w:t>
            </w:r>
            <w:proofErr w:type="spellStart"/>
            <w:r w:rsidRPr="00BD6913">
              <w:rPr>
                <w:rFonts w:ascii="Calibri" w:hAnsi="Calibri"/>
              </w:rPr>
              <w:t>Rechtsgüter</w:t>
            </w:r>
            <w:proofErr w:type="spellEnd"/>
            <w:r w:rsidRPr="00BD6913">
              <w:rPr>
                <w:rFonts w:ascii="Calibri" w:hAnsi="Calibri"/>
              </w:rPr>
              <w:t xml:space="preserve"> einer ganz erheblichen Zahl von Personen gekommen </w:t>
            </w:r>
            <w:proofErr w:type="spellStart"/>
            <w:r w:rsidRPr="00BD6913">
              <w:rPr>
                <w:rFonts w:ascii="Calibri" w:hAnsi="Calibri"/>
              </w:rPr>
              <w:t>wäre</w:t>
            </w:r>
            <w:proofErr w:type="spellEnd"/>
            <w:r w:rsidRPr="00BD6913">
              <w:rPr>
                <w:rFonts w:ascii="Calibri" w:hAnsi="Calibri"/>
              </w:rPr>
              <w:t xml:space="preserve">, obwohl </w:t>
            </w:r>
            <w:proofErr w:type="spellStart"/>
            <w:r w:rsidRPr="00BD6913">
              <w:rPr>
                <w:rFonts w:ascii="Calibri" w:hAnsi="Calibri"/>
              </w:rPr>
              <w:t>Auslöser</w:t>
            </w:r>
            <w:proofErr w:type="spellEnd"/>
            <w:r w:rsidRPr="00BD6913">
              <w:rPr>
                <w:rFonts w:ascii="Calibri" w:hAnsi="Calibri"/>
              </w:rPr>
              <w:t xml:space="preserve"> </w:t>
            </w:r>
            <w:proofErr w:type="spellStart"/>
            <w:r w:rsidRPr="00BD6913">
              <w:rPr>
                <w:rFonts w:ascii="Calibri" w:hAnsi="Calibri"/>
              </w:rPr>
              <w:t>hierfür</w:t>
            </w:r>
            <w:proofErr w:type="spellEnd"/>
            <w:r w:rsidRPr="00BD6913">
              <w:rPr>
                <w:rFonts w:ascii="Calibri" w:hAnsi="Calibri"/>
              </w:rPr>
              <w:t xml:space="preserve"> –Versammlung an dem </w:t>
            </w:r>
            <w:proofErr w:type="spellStart"/>
            <w:r w:rsidRPr="00BD6913">
              <w:rPr>
                <w:rFonts w:ascii="Calibri" w:hAnsi="Calibri"/>
              </w:rPr>
              <w:t>ursprünglich</w:t>
            </w:r>
            <w:proofErr w:type="spellEnd"/>
            <w:r w:rsidRPr="00BD6913">
              <w:rPr>
                <w:rFonts w:ascii="Calibri" w:hAnsi="Calibri"/>
              </w:rPr>
              <w:t xml:space="preserve"> vorgesehenen Ort – wegen Vorliegens der Voraussetzungen eines polizeilichen Notstands </w:t>
            </w:r>
            <w:proofErr w:type="spellStart"/>
            <w:r w:rsidRPr="00BD6913">
              <w:rPr>
                <w:rFonts w:ascii="Calibri" w:hAnsi="Calibri"/>
              </w:rPr>
              <w:t>rechtmäßigerweise</w:t>
            </w:r>
            <w:proofErr w:type="spellEnd"/>
            <w:r w:rsidRPr="00BD6913">
              <w:rPr>
                <w:rFonts w:ascii="Calibri" w:hAnsi="Calibri"/>
              </w:rPr>
              <w:t xml:space="preserve"> </w:t>
            </w:r>
            <w:proofErr w:type="spellStart"/>
            <w:r w:rsidRPr="00BD6913">
              <w:rPr>
                <w:rFonts w:ascii="Calibri" w:hAnsi="Calibri"/>
              </w:rPr>
              <w:t>hätte</w:t>
            </w:r>
            <w:proofErr w:type="spellEnd"/>
            <w:r w:rsidRPr="00BD6913">
              <w:rPr>
                <w:rFonts w:ascii="Calibri" w:hAnsi="Calibri"/>
              </w:rPr>
              <w:t xml:space="preserve"> verhindert werden </w:t>
            </w:r>
            <w:proofErr w:type="spellStart"/>
            <w:r w:rsidRPr="00BD6913">
              <w:rPr>
                <w:rFonts w:ascii="Calibri" w:hAnsi="Calibri"/>
              </w:rPr>
              <w:t>können</w:t>
            </w:r>
            <w:proofErr w:type="spellEnd"/>
            <w:r w:rsidRPr="00BD6913">
              <w:rPr>
                <w:rFonts w:ascii="Calibri" w:hAnsi="Calibri"/>
              </w:rPr>
              <w:t xml:space="preserve">. </w:t>
            </w:r>
          </w:p>
        </w:tc>
        <w:tc>
          <w:tcPr>
            <w:tcW w:w="1354" w:type="pct"/>
          </w:tcPr>
          <w:p w14:paraId="4EAFE2FE" w14:textId="77777777" w:rsidR="00BA2FE6" w:rsidRPr="00BD6913" w:rsidRDefault="00BA2FE6" w:rsidP="00BA2FE6">
            <w:pPr>
              <w:rPr>
                <w:rFonts w:ascii="Calibri" w:hAnsi="Calibri"/>
                <w:color w:val="auto"/>
                <w:szCs w:val="20"/>
              </w:rPr>
            </w:pPr>
            <w:r w:rsidRPr="00BD6913">
              <w:rPr>
                <w:rFonts w:ascii="Calibri" w:hAnsi="Calibri"/>
                <w:color w:val="auto"/>
                <w:szCs w:val="20"/>
              </w:rPr>
              <w:t xml:space="preserve">BVerfG, </w:t>
            </w:r>
          </w:p>
          <w:p w14:paraId="4CA41066" w14:textId="77777777" w:rsidR="00BA2FE6" w:rsidRPr="00BD6913" w:rsidRDefault="00BA2FE6" w:rsidP="00BA2FE6">
            <w:pPr>
              <w:rPr>
                <w:rFonts w:ascii="Calibri" w:hAnsi="Calibri"/>
                <w:color w:val="auto"/>
                <w:szCs w:val="20"/>
              </w:rPr>
            </w:pPr>
            <w:r w:rsidRPr="00BD6913">
              <w:rPr>
                <w:rFonts w:ascii="Calibri" w:hAnsi="Calibri"/>
                <w:color w:val="auto"/>
                <w:szCs w:val="20"/>
              </w:rPr>
              <w:t xml:space="preserve">11.01.2020, </w:t>
            </w:r>
          </w:p>
          <w:p w14:paraId="4D1608FF" w14:textId="77777777" w:rsidR="00BA2FE6" w:rsidRPr="00BD6913" w:rsidRDefault="00BA2FE6" w:rsidP="00BA2FE6">
            <w:pPr>
              <w:rPr>
                <w:rFonts w:ascii="Calibri" w:hAnsi="Calibri"/>
                <w:color w:val="auto"/>
                <w:szCs w:val="20"/>
              </w:rPr>
            </w:pPr>
            <w:proofErr w:type="spellStart"/>
            <w:r w:rsidRPr="00BD6913">
              <w:rPr>
                <w:rFonts w:ascii="Calibri" w:hAnsi="Calibri"/>
                <w:color w:val="auto"/>
                <w:szCs w:val="20"/>
              </w:rPr>
              <w:t>NVwZ</w:t>
            </w:r>
            <w:proofErr w:type="spellEnd"/>
            <w:r w:rsidRPr="00BD6913">
              <w:rPr>
                <w:rFonts w:ascii="Calibri" w:hAnsi="Calibri"/>
                <w:color w:val="auto"/>
                <w:szCs w:val="20"/>
              </w:rPr>
              <w:t xml:space="preserve"> 2020, 303</w:t>
            </w:r>
          </w:p>
          <w:p w14:paraId="616406B6" w14:textId="77777777" w:rsidR="00B32E56" w:rsidRPr="00BD6913" w:rsidRDefault="00B32E56" w:rsidP="00BA2FE6">
            <w:pPr>
              <w:rPr>
                <w:rFonts w:ascii="Calibri" w:hAnsi="Calibri"/>
                <w:color w:val="auto"/>
                <w:szCs w:val="20"/>
              </w:rPr>
            </w:pPr>
            <w:r w:rsidRPr="00BD6913">
              <w:rPr>
                <w:rFonts w:ascii="Calibri" w:hAnsi="Calibri"/>
                <w:color w:val="auto"/>
                <w:szCs w:val="20"/>
              </w:rPr>
              <w:t xml:space="preserve">= </w:t>
            </w:r>
            <w:proofErr w:type="spellStart"/>
            <w:r w:rsidRPr="00BD6913">
              <w:rPr>
                <w:rFonts w:ascii="Calibri" w:hAnsi="Calibri"/>
                <w:color w:val="auto"/>
                <w:szCs w:val="20"/>
              </w:rPr>
              <w:t>EuGRZ</w:t>
            </w:r>
            <w:proofErr w:type="spellEnd"/>
            <w:r w:rsidRPr="00BD6913">
              <w:rPr>
                <w:rFonts w:ascii="Calibri" w:hAnsi="Calibri"/>
                <w:color w:val="auto"/>
                <w:szCs w:val="20"/>
              </w:rPr>
              <w:t xml:space="preserve"> 2020, 150</w:t>
            </w:r>
          </w:p>
        </w:tc>
      </w:tr>
      <w:tr w:rsidR="00BA2FE6" w:rsidRPr="00BD6913" w14:paraId="06C70892"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390D4DE4" w14:textId="77777777" w:rsidR="00BA2FE6" w:rsidRPr="00BD6913" w:rsidRDefault="00BA2FE6" w:rsidP="00BA2FE6">
            <w:pPr>
              <w:rPr>
                <w:rFonts w:ascii="Calibri" w:hAnsi="Calibri"/>
              </w:rPr>
            </w:pPr>
            <w:r w:rsidRPr="00BD6913">
              <w:rPr>
                <w:rFonts w:ascii="Calibri" w:hAnsi="Calibri"/>
              </w:rPr>
              <w:t xml:space="preserve">Ersucht Polizei im Rahmen einer Gefahrerforschungsmaßnahme eine andere Behörde um Amtshilfe, sind ihr </w:t>
            </w:r>
            <w:proofErr w:type="spellStart"/>
            <w:r w:rsidRPr="00BD6913">
              <w:rPr>
                <w:rFonts w:ascii="Calibri" w:hAnsi="Calibri"/>
              </w:rPr>
              <w:t>idR</w:t>
            </w:r>
            <w:proofErr w:type="spellEnd"/>
            <w:r w:rsidRPr="00BD6913">
              <w:rPr>
                <w:rFonts w:ascii="Calibri" w:hAnsi="Calibri"/>
              </w:rPr>
              <w:t xml:space="preserve"> Amtshilfehandlungen der ersuchten Behörde zuzurechnen, sofern sie Rahmen des Amtshilfeersuchens nicht eindeutig überschreiten. </w:t>
            </w:r>
          </w:p>
          <w:p w14:paraId="4E71EC82" w14:textId="77777777" w:rsidR="00BA2FE6" w:rsidRPr="00BD6913" w:rsidRDefault="00BA2FE6" w:rsidP="00BA2FE6">
            <w:pPr>
              <w:rPr>
                <w:rFonts w:ascii="Calibri" w:hAnsi="Calibri"/>
              </w:rPr>
            </w:pPr>
            <w:r w:rsidRPr="00BD6913">
              <w:rPr>
                <w:rFonts w:ascii="Calibri" w:hAnsi="Calibri"/>
              </w:rPr>
              <w:t xml:space="preserve">Aufenthalt in einem der Unterkunft für </w:t>
            </w:r>
            <w:proofErr w:type="gramStart"/>
            <w:r w:rsidRPr="00BD6913">
              <w:rPr>
                <w:rFonts w:ascii="Calibri" w:hAnsi="Calibri"/>
              </w:rPr>
              <w:t>potentielle</w:t>
            </w:r>
            <w:proofErr w:type="gramEnd"/>
            <w:r w:rsidRPr="00BD6913">
              <w:rPr>
                <w:rFonts w:ascii="Calibri" w:hAnsi="Calibri"/>
              </w:rPr>
              <w:t xml:space="preserve"> Demonstrationsteilnehmer dienenden Camp ist unter dem Gesichtspunkt Vorwirkungen der Versammlungsfreiheit durch Art. 8 I GG geschützt, wenn Versammlungsteilnahme ohne Unterkunftsmöglichkeit nicht zu realisieren ist.</w:t>
            </w:r>
          </w:p>
          <w:p w14:paraId="038B186A" w14:textId="77777777" w:rsidR="00BA2FE6" w:rsidRPr="00BD6913" w:rsidRDefault="00BA2FE6" w:rsidP="00BA2FE6">
            <w:pPr>
              <w:rPr>
                <w:rFonts w:ascii="Calibri" w:hAnsi="Calibri"/>
              </w:rPr>
            </w:pPr>
            <w:r w:rsidRPr="00BD6913">
              <w:rPr>
                <w:rFonts w:ascii="Calibri" w:hAnsi="Calibri"/>
              </w:rPr>
              <w:t>Faktischer Eingriff in Versammlungsfreiheit ist jedenfalls dann gegeben, wenn das staatliche Handeln einschüchternd oder abschreckend wirkt bzw. geeignet ist, freie Willensbildung und Entschließungsfreiheit derjenigen Personen zu beeinflussen, die an Versammlungen teilnehmen wollen. Dies kann nur aufgrund einer Würdigung der Umstände des jeweiligen Einzelfalls festgestellt werden, bei der objektiver Beurteilungsmaßstab anzulegen ist. Betrifft staatliche Maßnahme lediglich geschützten Vorfeldbereich ist bei Gesamtwürdigung ein umso strengerer Maßstab anzulegen, je größer räumliche oder zeitliche Entfernung zur geschützten Versammlung ist und je weniger daher für spätere Versammlungsteilnehmer ein Bezug zur späteren Versammlung erkennbar ist.</w:t>
            </w:r>
          </w:p>
          <w:p w14:paraId="0A343E2D" w14:textId="77777777" w:rsidR="00BA2FE6" w:rsidRPr="00BD6913" w:rsidRDefault="00BA2FE6" w:rsidP="00BA2FE6">
            <w:pPr>
              <w:rPr>
                <w:rFonts w:ascii="Calibri" w:hAnsi="Calibri"/>
              </w:rPr>
            </w:pPr>
            <w:r w:rsidRPr="00BD6913">
              <w:rPr>
                <w:rFonts w:ascii="Calibri" w:hAnsi="Calibri"/>
              </w:rPr>
              <w:t xml:space="preserve">Unangekündigter Tiefflug eines Kampfflugzeuges </w:t>
            </w:r>
            <w:proofErr w:type="spellStart"/>
            <w:r w:rsidRPr="00BD6913">
              <w:rPr>
                <w:rFonts w:ascii="Calibri" w:hAnsi="Calibri"/>
              </w:rPr>
              <w:t>i.H.v</w:t>
            </w:r>
            <w:proofErr w:type="spellEnd"/>
            <w:r w:rsidRPr="00BD6913">
              <w:rPr>
                <w:rFonts w:ascii="Calibri" w:hAnsi="Calibri"/>
              </w:rPr>
              <w:t xml:space="preserve">. nur 114 m über einem Camp, das </w:t>
            </w:r>
            <w:proofErr w:type="gramStart"/>
            <w:r w:rsidRPr="00BD6913">
              <w:rPr>
                <w:rFonts w:ascii="Calibri" w:hAnsi="Calibri"/>
              </w:rPr>
              <w:t>potentiellen</w:t>
            </w:r>
            <w:proofErr w:type="gramEnd"/>
            <w:r w:rsidRPr="00BD6913">
              <w:rPr>
                <w:rFonts w:ascii="Calibri" w:hAnsi="Calibri"/>
              </w:rPr>
              <w:t xml:space="preserve"> Teilnehmern einer bevorstehenden Demonstration als ortsnahe Unterkunft dient, hat aus Sicht eines durchschnittlichen Betroffenen einschüchternde Wirkung und ist deshalb als faktischer Eingriff in Versammlungsfreiheit zu werten. </w:t>
            </w:r>
          </w:p>
          <w:p w14:paraId="11420982" w14:textId="77777777" w:rsidR="00BA2FE6" w:rsidRPr="00BD6913" w:rsidRDefault="00BA2FE6" w:rsidP="00BA2FE6">
            <w:pPr>
              <w:rPr>
                <w:rFonts w:ascii="Calibri" w:hAnsi="Calibri"/>
              </w:rPr>
            </w:pPr>
            <w:r w:rsidRPr="00BD6913">
              <w:rPr>
                <w:rFonts w:ascii="Calibri" w:hAnsi="Calibri"/>
              </w:rPr>
              <w:t>Führt Bundeswehr in Amtshilfe für zuständige Polizeibehörde eine Maßnahme der Gefahrerforschung im Vorfeld einer konkreten Gefahr durch, handelt es sich auch dann nicht um einen nach Art. 87a II GG unzulässigen Einsatz der Streitkräfte im Innern, wenn sie dafür spezifisch militärisches Gerät nutzt.</w:t>
            </w:r>
          </w:p>
        </w:tc>
        <w:tc>
          <w:tcPr>
            <w:tcW w:w="1354" w:type="pct"/>
          </w:tcPr>
          <w:p w14:paraId="2D738CCE" w14:textId="77777777" w:rsidR="00BA2FE6" w:rsidRPr="00BD6913" w:rsidRDefault="00BA2FE6" w:rsidP="00BA2FE6">
            <w:pPr>
              <w:rPr>
                <w:rFonts w:ascii="Calibri" w:hAnsi="Calibri"/>
                <w:color w:val="auto"/>
                <w:szCs w:val="20"/>
              </w:rPr>
            </w:pPr>
            <w:r w:rsidRPr="00BD6913">
              <w:rPr>
                <w:rFonts w:ascii="Calibri" w:hAnsi="Calibri"/>
                <w:color w:val="auto"/>
                <w:szCs w:val="20"/>
              </w:rPr>
              <w:t xml:space="preserve">BVerwG 25.10.2017, </w:t>
            </w:r>
          </w:p>
          <w:p w14:paraId="44ED86BD" w14:textId="77777777" w:rsidR="00BA2FE6" w:rsidRPr="00BD6913" w:rsidRDefault="00BA2FE6" w:rsidP="00BA2FE6">
            <w:pPr>
              <w:rPr>
                <w:rFonts w:ascii="Calibri" w:hAnsi="Calibri"/>
                <w:color w:val="auto"/>
                <w:szCs w:val="20"/>
              </w:rPr>
            </w:pPr>
            <w:r w:rsidRPr="00BD6913">
              <w:rPr>
                <w:rFonts w:ascii="Calibri" w:hAnsi="Calibri"/>
                <w:color w:val="auto"/>
                <w:szCs w:val="20"/>
              </w:rPr>
              <w:t>JZ 2018, 457</w:t>
            </w:r>
          </w:p>
          <w:p w14:paraId="6756DA92" w14:textId="77777777" w:rsidR="00BA2FE6" w:rsidRPr="00BD6913" w:rsidRDefault="00BA2FE6" w:rsidP="00BA2FE6">
            <w:pPr>
              <w:rPr>
                <w:rFonts w:ascii="Calibri" w:hAnsi="Calibri"/>
                <w:color w:val="auto"/>
                <w:szCs w:val="20"/>
              </w:rPr>
            </w:pPr>
            <w:r w:rsidRPr="00BD6913">
              <w:rPr>
                <w:rFonts w:ascii="Calibri" w:hAnsi="Calibri"/>
                <w:color w:val="auto"/>
                <w:szCs w:val="20"/>
              </w:rPr>
              <w:t>= GSZ 2018, 208</w:t>
            </w:r>
          </w:p>
          <w:p w14:paraId="0A0C120C" w14:textId="77777777" w:rsidR="00BA2FE6" w:rsidRPr="00BD6913" w:rsidRDefault="00BA2FE6" w:rsidP="00BA2FE6">
            <w:pPr>
              <w:rPr>
                <w:rFonts w:ascii="Calibri" w:hAnsi="Calibri"/>
                <w:color w:val="auto"/>
                <w:szCs w:val="20"/>
              </w:rPr>
            </w:pPr>
            <w:r w:rsidRPr="00BD6913">
              <w:rPr>
                <w:rFonts w:ascii="Calibri" w:hAnsi="Calibri"/>
                <w:color w:val="auto"/>
                <w:szCs w:val="20"/>
              </w:rPr>
              <w:t>Anmerkung Enders in JZ 2018, 464</w:t>
            </w:r>
          </w:p>
          <w:p w14:paraId="0C1D0545" w14:textId="77777777" w:rsidR="00BA2FE6" w:rsidRPr="00BD6913" w:rsidRDefault="00BA2FE6" w:rsidP="00BA2FE6">
            <w:pPr>
              <w:rPr>
                <w:rFonts w:ascii="Calibri" w:hAnsi="Calibri"/>
                <w:color w:val="auto"/>
                <w:szCs w:val="20"/>
              </w:rPr>
            </w:pPr>
            <w:r w:rsidRPr="00BD6913">
              <w:rPr>
                <w:rFonts w:ascii="Calibri" w:hAnsi="Calibri"/>
                <w:color w:val="auto"/>
                <w:szCs w:val="20"/>
              </w:rPr>
              <w:t>Anmerkung Kutscha in GSZ 2018, 108</w:t>
            </w:r>
          </w:p>
          <w:p w14:paraId="505FD04D" w14:textId="77777777" w:rsidR="00BA2FE6" w:rsidRPr="00BD6913" w:rsidRDefault="00BA2FE6" w:rsidP="00BA2FE6">
            <w:pPr>
              <w:rPr>
                <w:rFonts w:ascii="Calibri" w:hAnsi="Calibri"/>
                <w:color w:val="auto"/>
                <w:szCs w:val="20"/>
              </w:rPr>
            </w:pPr>
            <w:r w:rsidRPr="00BD6913">
              <w:rPr>
                <w:rFonts w:ascii="Calibri" w:hAnsi="Calibri"/>
                <w:color w:val="auto"/>
                <w:szCs w:val="20"/>
              </w:rPr>
              <w:t xml:space="preserve">Anmerkung Sachs in </w:t>
            </w:r>
            <w:proofErr w:type="spellStart"/>
            <w:r w:rsidRPr="00BD6913">
              <w:rPr>
                <w:rFonts w:ascii="Calibri" w:hAnsi="Calibri"/>
                <w:color w:val="auto"/>
                <w:szCs w:val="20"/>
              </w:rPr>
              <w:t>JuS</w:t>
            </w:r>
            <w:proofErr w:type="spellEnd"/>
            <w:r w:rsidRPr="00BD6913">
              <w:rPr>
                <w:rFonts w:ascii="Calibri" w:hAnsi="Calibri"/>
                <w:color w:val="auto"/>
                <w:szCs w:val="20"/>
              </w:rPr>
              <w:t xml:space="preserve"> 2018, 596</w:t>
            </w:r>
          </w:p>
        </w:tc>
      </w:tr>
      <w:tr w:rsidR="00BA2FE6" w:rsidRPr="00BD6913" w14:paraId="2C8D46D5"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1CA0806A" w14:textId="77777777" w:rsidR="00BA2FE6" w:rsidRPr="00BD6913" w:rsidRDefault="00BA2FE6" w:rsidP="00BA2FE6">
            <w:pPr>
              <w:rPr>
                <w:rFonts w:ascii="Calibri" w:hAnsi="Calibri"/>
              </w:rPr>
            </w:pPr>
            <w:r w:rsidRPr="00BD6913">
              <w:rPr>
                <w:rFonts w:ascii="Calibri" w:hAnsi="Calibri"/>
              </w:rPr>
              <w:lastRenderedPageBreak/>
              <w:t>Für Fortsetzungsfeststellungsklage gegen im Vorfeld einer angemeldeten Versammlung verfügten Ausschluss als Versammlungsleiter ist Feststellungsinteresse unter dem Gesichtspunkt der Wiederholungsgefahr nur gegeben, wenn der Betroffene beabsichtigt, im Zuständigkeitsbereich derselben Versammlungsbehörde erneut als Versammlungsleiter in Erscheinung zu treten. Ein Rehabilitierungsinteresse setzt fortwirkende konkrete und objektive Beeinträchtigung der Rechtsstellung des Betroffenen voraus, die gerade durch den gerichtlichen Ausspruch der Rechtswidrigkeit beseitigt werden kann.</w:t>
            </w:r>
          </w:p>
        </w:tc>
        <w:tc>
          <w:tcPr>
            <w:tcW w:w="1354" w:type="pct"/>
          </w:tcPr>
          <w:p w14:paraId="546B1EE6" w14:textId="77777777" w:rsidR="00BA2FE6" w:rsidRPr="00BD6913" w:rsidRDefault="00BA2FE6" w:rsidP="00BA2FE6">
            <w:pPr>
              <w:rPr>
                <w:rFonts w:ascii="Calibri" w:hAnsi="Calibri"/>
                <w:color w:val="auto"/>
                <w:szCs w:val="20"/>
              </w:rPr>
            </w:pPr>
            <w:r w:rsidRPr="00BD6913">
              <w:rPr>
                <w:rFonts w:ascii="Calibri" w:hAnsi="Calibri"/>
                <w:color w:val="auto"/>
                <w:szCs w:val="20"/>
              </w:rPr>
              <w:t>VGH Mannheim, 27.01.2015,</w:t>
            </w:r>
            <w:r w:rsidRPr="00BD6913">
              <w:rPr>
                <w:rFonts w:ascii="Calibri" w:hAnsi="Calibri"/>
                <w:color w:val="auto"/>
                <w:szCs w:val="20"/>
              </w:rPr>
              <w:br/>
            </w:r>
            <w:proofErr w:type="spellStart"/>
            <w:r w:rsidRPr="00BD6913">
              <w:rPr>
                <w:rFonts w:ascii="Calibri" w:hAnsi="Calibri"/>
                <w:color w:val="auto"/>
                <w:szCs w:val="20"/>
              </w:rPr>
              <w:t>VBlBW</w:t>
            </w:r>
            <w:proofErr w:type="spellEnd"/>
            <w:r w:rsidRPr="00BD6913">
              <w:rPr>
                <w:rFonts w:ascii="Calibri" w:hAnsi="Calibri"/>
                <w:color w:val="auto"/>
                <w:szCs w:val="20"/>
              </w:rPr>
              <w:t xml:space="preserve"> 2015, 427</w:t>
            </w:r>
            <w:r w:rsidRPr="00BD6913">
              <w:rPr>
                <w:rFonts w:ascii="Calibri" w:hAnsi="Calibri"/>
                <w:color w:val="auto"/>
                <w:szCs w:val="20"/>
              </w:rPr>
              <w:br/>
              <w:t>= DÖV 2015, 387 (</w:t>
            </w:r>
            <w:proofErr w:type="spellStart"/>
            <w:r w:rsidRPr="00BD6913">
              <w:rPr>
                <w:rFonts w:ascii="Calibri" w:hAnsi="Calibri"/>
                <w:color w:val="auto"/>
                <w:szCs w:val="20"/>
              </w:rPr>
              <w:t>Ls</w:t>
            </w:r>
            <w:proofErr w:type="spellEnd"/>
            <w:r w:rsidRPr="00BD6913">
              <w:rPr>
                <w:rFonts w:ascii="Calibri" w:hAnsi="Calibri"/>
                <w:color w:val="auto"/>
                <w:szCs w:val="20"/>
              </w:rPr>
              <w:t>.)</w:t>
            </w:r>
          </w:p>
        </w:tc>
      </w:tr>
      <w:tr w:rsidR="00BA2FE6" w:rsidRPr="00BD6913" w14:paraId="13DDC258"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42E314B9" w14:textId="77777777" w:rsidR="00BA2FE6" w:rsidRPr="00BD6913" w:rsidRDefault="00BA2FE6" w:rsidP="00BA2FE6">
            <w:pPr>
              <w:rPr>
                <w:rFonts w:ascii="Calibri" w:hAnsi="Calibri"/>
                <w:color w:val="auto"/>
                <w:szCs w:val="20"/>
              </w:rPr>
            </w:pPr>
            <w:r w:rsidRPr="00BD6913">
              <w:rPr>
                <w:rFonts w:ascii="Calibri" w:hAnsi="Calibri"/>
                <w:color w:val="auto"/>
                <w:szCs w:val="20"/>
              </w:rPr>
              <w:t>Zur Rechtmäßigkeit polizeilicher Maßnahmen bei einer Gegendemonstration gegen eine rechte Demonstration, insbesondere Schaffung von verbreiterten Korridoren von 100 bis 200 m zwischen angemeldeter und spontaner (Gegen-)Versammlung.</w:t>
            </w:r>
          </w:p>
        </w:tc>
        <w:tc>
          <w:tcPr>
            <w:tcW w:w="1354" w:type="pct"/>
          </w:tcPr>
          <w:p w14:paraId="1C9ED1A7" w14:textId="351A152B" w:rsidR="00BA2FE6" w:rsidRPr="00BD6913" w:rsidRDefault="00650938" w:rsidP="00251B01">
            <w:pPr>
              <w:rPr>
                <w:rFonts w:ascii="Calibri" w:hAnsi="Calibri"/>
                <w:color w:val="auto"/>
                <w:szCs w:val="20"/>
              </w:rPr>
            </w:pPr>
            <w:r>
              <w:rPr>
                <w:rFonts w:ascii="Calibri" w:hAnsi="Calibri"/>
                <w:color w:val="auto"/>
                <w:szCs w:val="20"/>
              </w:rPr>
              <w:t>BayVGH</w:t>
            </w:r>
            <w:r w:rsidR="00BA2FE6" w:rsidRPr="00BD6913">
              <w:rPr>
                <w:rFonts w:ascii="Calibri" w:hAnsi="Calibri"/>
                <w:color w:val="auto"/>
                <w:szCs w:val="20"/>
              </w:rPr>
              <w:t>, 28.11.2014,</w:t>
            </w:r>
            <w:r w:rsidR="00BA2FE6" w:rsidRPr="00BD6913">
              <w:rPr>
                <w:rFonts w:ascii="PMingLiU" w:eastAsia="PMingLiU" w:hAnsi="PMingLiU" w:cs="PMingLiU"/>
                <w:color w:val="auto"/>
                <w:szCs w:val="20"/>
              </w:rPr>
              <w:br/>
            </w:r>
            <w:proofErr w:type="spellStart"/>
            <w:r w:rsidR="00BA2FE6" w:rsidRPr="00BD6913">
              <w:rPr>
                <w:rFonts w:ascii="Calibri" w:hAnsi="Calibri"/>
                <w:color w:val="auto"/>
                <w:szCs w:val="20"/>
              </w:rPr>
              <w:t>BayVBl</w:t>
            </w:r>
            <w:proofErr w:type="spellEnd"/>
            <w:r w:rsidR="00BA2FE6" w:rsidRPr="00BD6913">
              <w:rPr>
                <w:rFonts w:ascii="Calibri" w:hAnsi="Calibri"/>
                <w:color w:val="auto"/>
                <w:szCs w:val="20"/>
              </w:rPr>
              <w:t>. 2015, 529</w:t>
            </w:r>
            <w:r w:rsidR="00BA2FE6" w:rsidRPr="00BD6913">
              <w:rPr>
                <w:rFonts w:ascii="Calibri" w:hAnsi="Calibri"/>
                <w:color w:val="auto"/>
                <w:szCs w:val="20"/>
              </w:rPr>
              <w:br/>
              <w:t xml:space="preserve">Anm. </w:t>
            </w:r>
            <w:proofErr w:type="spellStart"/>
            <w:r w:rsidR="00BA2FE6" w:rsidRPr="00BD6913">
              <w:rPr>
                <w:rFonts w:ascii="Calibri" w:hAnsi="Calibri"/>
                <w:color w:val="auto"/>
                <w:szCs w:val="20"/>
              </w:rPr>
              <w:t>Wernthaler</w:t>
            </w:r>
            <w:proofErr w:type="spellEnd"/>
            <w:r w:rsidR="00BA2FE6" w:rsidRPr="00BD6913">
              <w:rPr>
                <w:rFonts w:ascii="Calibri" w:hAnsi="Calibri"/>
                <w:color w:val="auto"/>
                <w:szCs w:val="20"/>
              </w:rPr>
              <w:t xml:space="preserve"> in: </w:t>
            </w:r>
            <w:r w:rsidR="00BA2FE6" w:rsidRPr="00BD6913">
              <w:rPr>
                <w:rFonts w:ascii="Calibri" w:hAnsi="Calibri"/>
                <w:color w:val="auto"/>
                <w:szCs w:val="20"/>
              </w:rPr>
              <w:br/>
              <w:t xml:space="preserve">Polizei Info 5/2015, 15 </w:t>
            </w:r>
          </w:p>
        </w:tc>
      </w:tr>
      <w:tr w:rsidR="00BA2FE6" w:rsidRPr="00BD6913" w14:paraId="3175BD4C"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3D75792B" w14:textId="77777777" w:rsidR="00BA2FE6" w:rsidRPr="00BD6913" w:rsidRDefault="00BA2FE6" w:rsidP="00BA2FE6">
            <w:pPr>
              <w:rPr>
                <w:rFonts w:ascii="Calibri" w:hAnsi="Calibri"/>
                <w:color w:val="auto"/>
                <w:szCs w:val="20"/>
              </w:rPr>
            </w:pPr>
            <w:r w:rsidRPr="00BD6913">
              <w:rPr>
                <w:rFonts w:ascii="Calibri" w:hAnsi="Calibri"/>
                <w:color w:val="auto"/>
                <w:szCs w:val="20"/>
              </w:rPr>
              <w:t xml:space="preserve">Erteilung eines polizeilichen Aufenthaltsverbots bedarf konkreter Tatsachen, aus denen mit erforderlicher Sicherheit auf bevorstehende Begehung von Straftaten gerade durch die betroffene Person geschlossen werden kann. Beschränkungen der Versammlungsfreiheit auch im Vorfeld der Versammlung nur </w:t>
            </w:r>
            <w:proofErr w:type="gramStart"/>
            <w:r w:rsidRPr="00BD6913">
              <w:rPr>
                <w:rFonts w:ascii="Calibri" w:hAnsi="Calibri"/>
                <w:color w:val="auto"/>
                <w:szCs w:val="20"/>
              </w:rPr>
              <w:t>zulässig  auf</w:t>
            </w:r>
            <w:proofErr w:type="gramEnd"/>
            <w:r w:rsidRPr="00BD6913">
              <w:rPr>
                <w:rFonts w:ascii="Calibri" w:hAnsi="Calibri"/>
                <w:color w:val="auto"/>
                <w:szCs w:val="20"/>
              </w:rPr>
              <w:t xml:space="preserve"> Grundlage des Versammlungsrechts. Ergeht solche Beschränkung nicht, kann nicht auf polizeirechtliches Verbot zurückgegriffen werden.</w:t>
            </w:r>
          </w:p>
        </w:tc>
        <w:tc>
          <w:tcPr>
            <w:tcW w:w="1354" w:type="pct"/>
          </w:tcPr>
          <w:p w14:paraId="053AF4AE" w14:textId="77777777" w:rsidR="00251B01" w:rsidRDefault="00BA2FE6" w:rsidP="00BA2FE6">
            <w:pPr>
              <w:rPr>
                <w:rFonts w:ascii="Calibri" w:hAnsi="Calibri"/>
                <w:color w:val="auto"/>
                <w:szCs w:val="20"/>
              </w:rPr>
            </w:pPr>
            <w:r w:rsidRPr="00BD6913">
              <w:rPr>
                <w:rFonts w:ascii="Calibri" w:hAnsi="Calibri"/>
                <w:color w:val="auto"/>
                <w:szCs w:val="20"/>
              </w:rPr>
              <w:t xml:space="preserve">OVG Lüneburg, 28.06.2013, </w:t>
            </w:r>
          </w:p>
          <w:p w14:paraId="5EB6403C" w14:textId="7F7D4E8A" w:rsidR="00BA2FE6" w:rsidRPr="00BD6913" w:rsidRDefault="00BA2FE6" w:rsidP="00BA2FE6">
            <w:pPr>
              <w:rPr>
                <w:rFonts w:ascii="Calibri" w:hAnsi="Calibri"/>
                <w:color w:val="auto"/>
                <w:szCs w:val="20"/>
              </w:rPr>
            </w:pPr>
            <w:proofErr w:type="spellStart"/>
            <w:r w:rsidRPr="00BD6913">
              <w:rPr>
                <w:rFonts w:ascii="Calibri" w:hAnsi="Calibri"/>
                <w:color w:val="auto"/>
                <w:szCs w:val="20"/>
              </w:rPr>
              <w:t>NordÖR</w:t>
            </w:r>
            <w:proofErr w:type="spellEnd"/>
            <w:r w:rsidRPr="00BD6913">
              <w:rPr>
                <w:rFonts w:ascii="Calibri" w:hAnsi="Calibri"/>
                <w:color w:val="auto"/>
                <w:szCs w:val="20"/>
              </w:rPr>
              <w:t xml:space="preserve"> 2013, 416</w:t>
            </w:r>
          </w:p>
          <w:p w14:paraId="10CB20EE" w14:textId="77777777" w:rsidR="00BA2FE6" w:rsidRPr="00BD6913" w:rsidRDefault="00BA2FE6" w:rsidP="00BA2FE6">
            <w:pPr>
              <w:rPr>
                <w:rFonts w:ascii="Calibri" w:hAnsi="Calibri"/>
                <w:color w:val="auto"/>
                <w:szCs w:val="20"/>
              </w:rPr>
            </w:pPr>
            <w:r w:rsidRPr="00BD6913">
              <w:rPr>
                <w:rFonts w:ascii="Calibri" w:hAnsi="Calibri"/>
                <w:color w:val="auto"/>
                <w:szCs w:val="20"/>
              </w:rPr>
              <w:t>= DÖV 2013, 740 (</w:t>
            </w:r>
            <w:proofErr w:type="spellStart"/>
            <w:r w:rsidRPr="00BD6913">
              <w:rPr>
                <w:rFonts w:ascii="Calibri" w:hAnsi="Calibri"/>
                <w:color w:val="auto"/>
                <w:szCs w:val="20"/>
              </w:rPr>
              <w:t>Ls</w:t>
            </w:r>
            <w:proofErr w:type="spellEnd"/>
            <w:r w:rsidRPr="00BD6913">
              <w:rPr>
                <w:rFonts w:ascii="Calibri" w:hAnsi="Calibri"/>
                <w:color w:val="auto"/>
                <w:szCs w:val="20"/>
              </w:rPr>
              <w:t>.)</w:t>
            </w:r>
          </w:p>
          <w:p w14:paraId="5BBB09D9" w14:textId="77777777" w:rsidR="00BA2FE6" w:rsidRPr="00BD6913" w:rsidRDefault="00BA2FE6" w:rsidP="00BA2FE6">
            <w:pPr>
              <w:rPr>
                <w:rFonts w:ascii="Calibri" w:hAnsi="Calibri"/>
                <w:color w:val="auto"/>
                <w:szCs w:val="20"/>
              </w:rPr>
            </w:pPr>
            <w:r w:rsidRPr="00BD6913">
              <w:rPr>
                <w:rFonts w:ascii="Calibri" w:hAnsi="Calibri"/>
                <w:color w:val="auto"/>
                <w:szCs w:val="20"/>
              </w:rPr>
              <w:t xml:space="preserve">= </w:t>
            </w:r>
            <w:proofErr w:type="spellStart"/>
            <w:r w:rsidRPr="00BD6913">
              <w:rPr>
                <w:rFonts w:ascii="Calibri" w:hAnsi="Calibri"/>
                <w:color w:val="auto"/>
                <w:szCs w:val="20"/>
              </w:rPr>
              <w:t>NdsVBl</w:t>
            </w:r>
            <w:proofErr w:type="spellEnd"/>
            <w:r w:rsidRPr="00BD6913">
              <w:rPr>
                <w:rFonts w:ascii="Calibri" w:hAnsi="Calibri"/>
                <w:color w:val="auto"/>
                <w:szCs w:val="20"/>
              </w:rPr>
              <w:t>. 2014, 47</w:t>
            </w:r>
          </w:p>
        </w:tc>
      </w:tr>
      <w:tr w:rsidR="00BA2FE6" w:rsidRPr="00BD6913" w14:paraId="2EFC2D3E"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0CEBE2EE" w14:textId="0D515B3C" w:rsidR="00BA2FE6" w:rsidRPr="00BD6913" w:rsidRDefault="00BA2FE6" w:rsidP="00BA2FE6">
            <w:pPr>
              <w:rPr>
                <w:rFonts w:ascii="Calibri" w:hAnsi="Calibri"/>
                <w:szCs w:val="20"/>
              </w:rPr>
            </w:pPr>
            <w:r w:rsidRPr="00BD6913">
              <w:rPr>
                <w:rFonts w:ascii="Calibri" w:hAnsi="Calibri"/>
                <w:color w:val="auto"/>
                <w:szCs w:val="20"/>
              </w:rPr>
              <w:t>Fünftägige Ingewahrsamnahme im Vorfeld einer Demo stellt unverhältnismäßigen Verstoß gegen Art. 5 I und Art. 11 EMRK dar, wenn Transparent mit der Aufschrift „</w:t>
            </w:r>
            <w:proofErr w:type="spellStart"/>
            <w:r w:rsidRPr="00BD6913">
              <w:rPr>
                <w:rFonts w:ascii="Calibri" w:hAnsi="Calibri"/>
                <w:color w:val="auto"/>
                <w:szCs w:val="20"/>
              </w:rPr>
              <w:t>freedom</w:t>
            </w:r>
            <w:proofErr w:type="spellEnd"/>
            <w:r w:rsidRPr="00BD6913">
              <w:rPr>
                <w:rFonts w:ascii="Calibri" w:hAnsi="Calibri"/>
                <w:color w:val="auto"/>
                <w:szCs w:val="20"/>
              </w:rPr>
              <w:t xml:space="preserve"> </w:t>
            </w:r>
            <w:proofErr w:type="spellStart"/>
            <w:r w:rsidRPr="00BD6913">
              <w:rPr>
                <w:rFonts w:ascii="Calibri" w:hAnsi="Calibri"/>
                <w:color w:val="auto"/>
                <w:szCs w:val="20"/>
              </w:rPr>
              <w:t>for</w:t>
            </w:r>
            <w:proofErr w:type="spellEnd"/>
            <w:r w:rsidRPr="00BD6913">
              <w:rPr>
                <w:rFonts w:ascii="Calibri" w:hAnsi="Calibri"/>
                <w:color w:val="auto"/>
                <w:szCs w:val="20"/>
              </w:rPr>
              <w:t xml:space="preserve"> all </w:t>
            </w:r>
            <w:proofErr w:type="spellStart"/>
            <w:r w:rsidRPr="00BD6913">
              <w:rPr>
                <w:rFonts w:ascii="Calibri" w:hAnsi="Calibri"/>
                <w:color w:val="auto"/>
                <w:szCs w:val="20"/>
              </w:rPr>
              <w:t>prisoners</w:t>
            </w:r>
            <w:proofErr w:type="spellEnd"/>
            <w:r w:rsidRPr="00BD6913">
              <w:rPr>
                <w:rFonts w:ascii="Calibri" w:hAnsi="Calibri"/>
                <w:color w:val="auto"/>
                <w:szCs w:val="20"/>
              </w:rPr>
              <w:t>“ mitgeführt wird; hierin kann keine Anstiftung zur gewaltsamen Gefangenenbefreiung gesehen werden.</w:t>
            </w:r>
          </w:p>
        </w:tc>
        <w:tc>
          <w:tcPr>
            <w:tcW w:w="1354" w:type="pct"/>
          </w:tcPr>
          <w:p w14:paraId="16143188" w14:textId="77777777" w:rsidR="00DE0B0E" w:rsidRDefault="00BA2FE6" w:rsidP="00BA2FE6">
            <w:pPr>
              <w:rPr>
                <w:rFonts w:ascii="Calibri" w:hAnsi="Calibri"/>
                <w:color w:val="auto"/>
                <w:szCs w:val="20"/>
              </w:rPr>
            </w:pPr>
            <w:r w:rsidRPr="00BD6913">
              <w:rPr>
                <w:rFonts w:ascii="Calibri" w:hAnsi="Calibri"/>
                <w:color w:val="auto"/>
                <w:szCs w:val="20"/>
              </w:rPr>
              <w:t xml:space="preserve">EGMR, </w:t>
            </w:r>
          </w:p>
          <w:p w14:paraId="506D8187" w14:textId="53E1BCC8" w:rsidR="00BA2FE6" w:rsidRPr="00BD6913" w:rsidRDefault="00BA2FE6" w:rsidP="00BA2FE6">
            <w:pPr>
              <w:rPr>
                <w:rFonts w:ascii="Calibri" w:hAnsi="Calibri"/>
                <w:color w:val="auto"/>
                <w:szCs w:val="20"/>
              </w:rPr>
            </w:pPr>
            <w:r w:rsidRPr="00BD6913">
              <w:rPr>
                <w:rFonts w:ascii="Calibri" w:hAnsi="Calibri"/>
                <w:color w:val="auto"/>
                <w:szCs w:val="20"/>
              </w:rPr>
              <w:t>01.12.2011,</w:t>
            </w:r>
          </w:p>
          <w:p w14:paraId="140EF34F" w14:textId="77777777" w:rsidR="00BA2FE6" w:rsidRPr="00BD6913" w:rsidRDefault="00BA2FE6" w:rsidP="00BA2FE6">
            <w:pPr>
              <w:rPr>
                <w:rFonts w:ascii="Calibri" w:hAnsi="Calibri"/>
                <w:color w:val="auto"/>
                <w:szCs w:val="20"/>
              </w:rPr>
            </w:pPr>
            <w:r w:rsidRPr="00BD6913">
              <w:rPr>
                <w:rFonts w:ascii="Calibri" w:hAnsi="Calibri"/>
                <w:color w:val="auto"/>
                <w:szCs w:val="20"/>
              </w:rPr>
              <w:t>DÖV 2012, 201 (</w:t>
            </w:r>
            <w:proofErr w:type="spellStart"/>
            <w:r w:rsidRPr="00BD6913">
              <w:rPr>
                <w:rFonts w:ascii="Calibri" w:hAnsi="Calibri"/>
                <w:color w:val="auto"/>
                <w:szCs w:val="20"/>
              </w:rPr>
              <w:t>Ls</w:t>
            </w:r>
            <w:proofErr w:type="spellEnd"/>
            <w:r w:rsidRPr="00BD6913">
              <w:rPr>
                <w:rFonts w:ascii="Calibri" w:hAnsi="Calibri"/>
                <w:color w:val="auto"/>
                <w:szCs w:val="20"/>
              </w:rPr>
              <w:t>.)</w:t>
            </w:r>
          </w:p>
          <w:p w14:paraId="1C98DA52" w14:textId="77777777" w:rsidR="00BA2FE6" w:rsidRPr="00BD6913" w:rsidRDefault="00BA2FE6" w:rsidP="00BA2FE6">
            <w:pPr>
              <w:rPr>
                <w:rFonts w:ascii="Calibri" w:hAnsi="Calibri"/>
                <w:szCs w:val="20"/>
              </w:rPr>
            </w:pPr>
            <w:r w:rsidRPr="00BD6913">
              <w:rPr>
                <w:rFonts w:ascii="Calibri" w:hAnsi="Calibri"/>
                <w:color w:val="auto"/>
                <w:szCs w:val="20"/>
              </w:rPr>
              <w:t xml:space="preserve">= </w:t>
            </w:r>
            <w:proofErr w:type="spellStart"/>
            <w:r w:rsidRPr="00BD6913">
              <w:rPr>
                <w:rFonts w:ascii="Calibri" w:hAnsi="Calibri"/>
                <w:color w:val="auto"/>
                <w:szCs w:val="20"/>
              </w:rPr>
              <w:t>EuGRZ</w:t>
            </w:r>
            <w:proofErr w:type="spellEnd"/>
            <w:r w:rsidRPr="00BD6913">
              <w:rPr>
                <w:rFonts w:ascii="Calibri" w:hAnsi="Calibri"/>
                <w:color w:val="auto"/>
                <w:szCs w:val="20"/>
              </w:rPr>
              <w:t xml:space="preserve"> 2012, 141</w:t>
            </w:r>
          </w:p>
        </w:tc>
      </w:tr>
      <w:tr w:rsidR="00BA2FE6" w:rsidRPr="00BD6913" w14:paraId="228ECD10"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1B6078DF" w14:textId="40B117CC" w:rsidR="00BA2FE6" w:rsidRPr="00BD6913" w:rsidRDefault="00BA2FE6" w:rsidP="00BA2FE6">
            <w:pPr>
              <w:rPr>
                <w:rFonts w:ascii="Calibri" w:hAnsi="Calibri"/>
                <w:szCs w:val="20"/>
              </w:rPr>
            </w:pPr>
            <w:r w:rsidRPr="00BD6913">
              <w:rPr>
                <w:rFonts w:ascii="Calibri" w:hAnsi="Calibri"/>
                <w:szCs w:val="20"/>
              </w:rPr>
              <w:t>Pauschale polizeiliche Durchsuchung der Teilnehmer einer Versammlung vor deren Beginn verletzt Versammlungsfreiheit, da freier Zugang zur Versammlung behindert wird; Gefahrenprognose nach § 15 I VersG erfordert hinreichend konkrete Tatsachengrundlage, bloße Verdachtsmomente oder Vermutungen reichen nicht</w:t>
            </w:r>
            <w:r w:rsidR="00F85C2A">
              <w:rPr>
                <w:rFonts w:ascii="Calibri" w:hAnsi="Calibri"/>
                <w:szCs w:val="20"/>
              </w:rPr>
              <w:t>.</w:t>
            </w:r>
          </w:p>
        </w:tc>
        <w:tc>
          <w:tcPr>
            <w:tcW w:w="1354" w:type="pct"/>
          </w:tcPr>
          <w:p w14:paraId="5F09B237" w14:textId="77777777" w:rsidR="00BA2FE6" w:rsidRPr="00BD6913" w:rsidRDefault="00BA2FE6" w:rsidP="00BA2FE6">
            <w:pPr>
              <w:rPr>
                <w:rFonts w:ascii="Calibri" w:hAnsi="Calibri"/>
                <w:szCs w:val="20"/>
              </w:rPr>
            </w:pPr>
            <w:r w:rsidRPr="00BD6913">
              <w:rPr>
                <w:rFonts w:ascii="Calibri" w:hAnsi="Calibri"/>
                <w:szCs w:val="20"/>
              </w:rPr>
              <w:t>BVerfG 12.05.2010,</w:t>
            </w:r>
          </w:p>
          <w:p w14:paraId="1206D275" w14:textId="77777777" w:rsidR="00BA2FE6" w:rsidRPr="00BD6913" w:rsidRDefault="00BA2FE6" w:rsidP="00BA2FE6">
            <w:pPr>
              <w:rPr>
                <w:rFonts w:ascii="Calibri" w:hAnsi="Calibri"/>
                <w:szCs w:val="20"/>
              </w:rPr>
            </w:pPr>
            <w:proofErr w:type="spellStart"/>
            <w:r w:rsidRPr="00BD6913">
              <w:rPr>
                <w:rFonts w:ascii="Calibri" w:hAnsi="Calibri"/>
                <w:szCs w:val="20"/>
              </w:rPr>
              <w:t>EuGRZ</w:t>
            </w:r>
            <w:proofErr w:type="spellEnd"/>
            <w:r w:rsidRPr="00BD6913">
              <w:rPr>
                <w:rFonts w:ascii="Calibri" w:hAnsi="Calibri"/>
                <w:szCs w:val="20"/>
              </w:rPr>
              <w:t xml:space="preserve"> 2010, 350</w:t>
            </w:r>
          </w:p>
          <w:p w14:paraId="2AC48A41" w14:textId="77777777" w:rsidR="00BA2FE6" w:rsidRPr="00BD6913" w:rsidRDefault="00BA2FE6" w:rsidP="00BA2FE6">
            <w:pPr>
              <w:rPr>
                <w:rFonts w:ascii="Calibri" w:hAnsi="Calibri"/>
                <w:szCs w:val="20"/>
              </w:rPr>
            </w:pPr>
            <w:r w:rsidRPr="00BD6913">
              <w:rPr>
                <w:rFonts w:ascii="Calibri" w:hAnsi="Calibri"/>
                <w:szCs w:val="20"/>
              </w:rPr>
              <w:t xml:space="preserve">= LKV 2010, 316 </w:t>
            </w:r>
          </w:p>
          <w:p w14:paraId="50F8987C" w14:textId="77777777" w:rsidR="00BA2FE6" w:rsidRPr="00BD6913" w:rsidRDefault="00BA2FE6" w:rsidP="00BA2FE6">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NVwZ</w:t>
            </w:r>
            <w:proofErr w:type="spellEnd"/>
            <w:r w:rsidRPr="00BD6913">
              <w:rPr>
                <w:rFonts w:ascii="Calibri" w:hAnsi="Calibri"/>
                <w:szCs w:val="20"/>
              </w:rPr>
              <w:t>-RR 2010, 625</w:t>
            </w:r>
          </w:p>
          <w:p w14:paraId="6BFEA1B7" w14:textId="77777777" w:rsidR="00BA2FE6" w:rsidRPr="00BD6913" w:rsidRDefault="00BA2FE6" w:rsidP="00BA2FE6">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JuS</w:t>
            </w:r>
            <w:proofErr w:type="spellEnd"/>
            <w:r w:rsidRPr="00BD6913">
              <w:rPr>
                <w:rFonts w:ascii="Calibri" w:hAnsi="Calibri"/>
                <w:szCs w:val="20"/>
              </w:rPr>
              <w:t xml:space="preserve"> 2010,937</w:t>
            </w:r>
          </w:p>
        </w:tc>
      </w:tr>
      <w:tr w:rsidR="00BA2FE6" w:rsidRPr="00BD6913" w14:paraId="1141D147"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5B5DA1B9" w14:textId="64EAB856" w:rsidR="00BA2FE6" w:rsidRPr="00BD6913" w:rsidRDefault="00BA2FE6" w:rsidP="00BA2FE6">
            <w:pPr>
              <w:rPr>
                <w:rFonts w:ascii="Calibri" w:hAnsi="Calibri"/>
                <w:szCs w:val="20"/>
              </w:rPr>
            </w:pPr>
            <w:r w:rsidRPr="00BD6913">
              <w:rPr>
                <w:rFonts w:ascii="Calibri" w:hAnsi="Calibri"/>
                <w:szCs w:val="20"/>
              </w:rPr>
              <w:t>„Polizeifestigkeit“ der Versammlung bezieht sich nur auf Maßnahmen die VersG vorsieht. Im Versammlungsvorfeld (Vorbereitung, Anreise) ist Rückgriff auf Polizeirecht zulässig</w:t>
            </w:r>
            <w:r w:rsidR="00F85C2A">
              <w:rPr>
                <w:rFonts w:ascii="Calibri" w:hAnsi="Calibri"/>
                <w:szCs w:val="20"/>
              </w:rPr>
              <w:t>.</w:t>
            </w:r>
          </w:p>
        </w:tc>
        <w:tc>
          <w:tcPr>
            <w:tcW w:w="1354" w:type="pct"/>
          </w:tcPr>
          <w:p w14:paraId="321217EA" w14:textId="77777777" w:rsidR="00BA2FE6" w:rsidRPr="00BD6913" w:rsidRDefault="00BA2FE6" w:rsidP="00BA2FE6">
            <w:pPr>
              <w:rPr>
                <w:rFonts w:ascii="Calibri" w:hAnsi="Calibri"/>
                <w:szCs w:val="20"/>
              </w:rPr>
            </w:pPr>
            <w:r w:rsidRPr="00BD6913">
              <w:rPr>
                <w:rFonts w:ascii="Calibri" w:hAnsi="Calibri"/>
                <w:szCs w:val="20"/>
              </w:rPr>
              <w:t>BVerwG 25.07.2007,</w:t>
            </w:r>
          </w:p>
          <w:p w14:paraId="7B2C4073" w14:textId="77777777" w:rsidR="00BA2FE6" w:rsidRPr="00BD6913" w:rsidRDefault="00BA2FE6" w:rsidP="00BA2FE6">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2007, 1439</w:t>
            </w:r>
          </w:p>
          <w:p w14:paraId="6BB170D0" w14:textId="77777777" w:rsidR="00BA2FE6" w:rsidRPr="00BD6913" w:rsidRDefault="00BA2FE6" w:rsidP="00BA2FE6">
            <w:pPr>
              <w:rPr>
                <w:rFonts w:ascii="Calibri" w:hAnsi="Calibri"/>
                <w:szCs w:val="20"/>
              </w:rPr>
            </w:pPr>
            <w:r w:rsidRPr="00BD6913">
              <w:rPr>
                <w:rFonts w:ascii="Calibri" w:hAnsi="Calibri"/>
                <w:szCs w:val="20"/>
              </w:rPr>
              <w:t>= DÖV 2008, 28</w:t>
            </w:r>
          </w:p>
        </w:tc>
      </w:tr>
      <w:tr w:rsidR="00BA2FE6" w:rsidRPr="00BD6913" w14:paraId="545B1E55"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2506520F" w14:textId="1BAEA32C" w:rsidR="00BA2FE6" w:rsidRPr="00BD6913" w:rsidRDefault="00BA2FE6" w:rsidP="00BA2FE6">
            <w:pPr>
              <w:rPr>
                <w:rFonts w:ascii="Calibri" w:hAnsi="Calibri"/>
                <w:szCs w:val="20"/>
              </w:rPr>
            </w:pPr>
            <w:r w:rsidRPr="00BD6913">
              <w:rPr>
                <w:rFonts w:ascii="Calibri" w:hAnsi="Calibri"/>
                <w:szCs w:val="20"/>
              </w:rPr>
              <w:t xml:space="preserve">Rechtswidrigkeit polizeilicher Ingewahrsamnahme im Vorfeld einer </w:t>
            </w:r>
            <w:r w:rsidRPr="00BD6913">
              <w:rPr>
                <w:rFonts w:ascii="Calibri" w:hAnsi="Calibri"/>
                <w:szCs w:val="20"/>
              </w:rPr>
              <w:br/>
              <w:t>Demonstration</w:t>
            </w:r>
            <w:r w:rsidR="00F85C2A">
              <w:rPr>
                <w:rFonts w:ascii="Calibri" w:hAnsi="Calibri"/>
                <w:szCs w:val="20"/>
              </w:rPr>
              <w:t>.</w:t>
            </w:r>
          </w:p>
        </w:tc>
        <w:tc>
          <w:tcPr>
            <w:tcW w:w="1354" w:type="pct"/>
          </w:tcPr>
          <w:p w14:paraId="7E86C4F0" w14:textId="77777777" w:rsidR="00BA2FE6" w:rsidRPr="00BD6913" w:rsidRDefault="00BA2FE6" w:rsidP="00BA2FE6">
            <w:pPr>
              <w:rPr>
                <w:rFonts w:ascii="Calibri" w:hAnsi="Calibri"/>
                <w:szCs w:val="20"/>
                <w:lang w:val="fr-FR"/>
              </w:rPr>
            </w:pPr>
            <w:r w:rsidRPr="00BD6913">
              <w:rPr>
                <w:rFonts w:ascii="Calibri" w:hAnsi="Calibri"/>
                <w:szCs w:val="20"/>
                <w:lang w:val="fr-FR"/>
              </w:rPr>
              <w:t>OLG Celle 02.04.2004</w:t>
            </w:r>
          </w:p>
          <w:p w14:paraId="133E33EF" w14:textId="77777777" w:rsidR="00BA2FE6" w:rsidRPr="00BD6913" w:rsidRDefault="00BA2FE6" w:rsidP="00BA2FE6">
            <w:pPr>
              <w:rPr>
                <w:rFonts w:ascii="Calibri" w:hAnsi="Calibri"/>
                <w:szCs w:val="20"/>
                <w:lang w:val="fr-FR"/>
              </w:rPr>
            </w:pPr>
            <w:proofErr w:type="spellStart"/>
            <w:r w:rsidRPr="00BD6913">
              <w:rPr>
                <w:rFonts w:ascii="Calibri" w:hAnsi="Calibri"/>
                <w:szCs w:val="20"/>
                <w:lang w:val="fr-FR"/>
              </w:rPr>
              <w:t>NVwZ</w:t>
            </w:r>
            <w:proofErr w:type="spellEnd"/>
            <w:r w:rsidRPr="00BD6913">
              <w:rPr>
                <w:rFonts w:ascii="Calibri" w:hAnsi="Calibri"/>
                <w:szCs w:val="20"/>
                <w:lang w:val="fr-FR"/>
              </w:rPr>
              <w:t>-RR 2005, 252</w:t>
            </w:r>
          </w:p>
        </w:tc>
      </w:tr>
      <w:tr w:rsidR="00BA2FE6" w:rsidRPr="00BD6913" w14:paraId="62BE5986"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46A779CC" w14:textId="15B67FFE" w:rsidR="00BA2FE6" w:rsidRPr="00BD6913" w:rsidRDefault="00BA2FE6" w:rsidP="00BA2FE6">
            <w:pPr>
              <w:rPr>
                <w:rFonts w:ascii="Calibri" w:hAnsi="Calibri"/>
                <w:szCs w:val="20"/>
              </w:rPr>
            </w:pPr>
            <w:r w:rsidRPr="00BD6913">
              <w:rPr>
                <w:rFonts w:ascii="Calibri" w:hAnsi="Calibri"/>
                <w:szCs w:val="20"/>
              </w:rPr>
              <w:t>Zur Zulässigkeit von Vorfeldmaßnahmen auf Grund VersG und Polizeirecht. Zur Unzulässigkeit wiederholter Maßnahmen gegen gleichen Personenkreis und von Maßnahmen nach §§ 12a, 19a VersG sowie deren Voraussetzungen</w:t>
            </w:r>
            <w:r w:rsidR="00F85C2A">
              <w:rPr>
                <w:rFonts w:ascii="Calibri" w:hAnsi="Calibri"/>
                <w:szCs w:val="20"/>
              </w:rPr>
              <w:t>.</w:t>
            </w:r>
          </w:p>
        </w:tc>
        <w:tc>
          <w:tcPr>
            <w:tcW w:w="1354" w:type="pct"/>
          </w:tcPr>
          <w:p w14:paraId="21F85590" w14:textId="77777777" w:rsidR="00BA2FE6" w:rsidRPr="00BD6913" w:rsidRDefault="00BA2FE6" w:rsidP="00BA2FE6">
            <w:pPr>
              <w:rPr>
                <w:rFonts w:ascii="Calibri" w:hAnsi="Calibri"/>
                <w:szCs w:val="20"/>
              </w:rPr>
            </w:pPr>
            <w:r w:rsidRPr="00BD6913">
              <w:rPr>
                <w:rFonts w:ascii="Calibri" w:hAnsi="Calibri"/>
                <w:szCs w:val="20"/>
              </w:rPr>
              <w:t xml:space="preserve">VG Lüneburg </w:t>
            </w:r>
          </w:p>
          <w:p w14:paraId="4EF72F9B" w14:textId="77777777" w:rsidR="00BA2FE6" w:rsidRPr="00BD6913" w:rsidRDefault="00BA2FE6" w:rsidP="00BA2FE6">
            <w:pPr>
              <w:rPr>
                <w:rFonts w:ascii="Calibri" w:hAnsi="Calibri"/>
                <w:szCs w:val="20"/>
              </w:rPr>
            </w:pPr>
            <w:r w:rsidRPr="00BD6913">
              <w:rPr>
                <w:rFonts w:ascii="Calibri" w:hAnsi="Calibri"/>
                <w:szCs w:val="20"/>
              </w:rPr>
              <w:t xml:space="preserve">30.03.2004 </w:t>
            </w:r>
          </w:p>
          <w:p w14:paraId="7BEA3348" w14:textId="77777777" w:rsidR="00BA2FE6" w:rsidRPr="00BD6913" w:rsidRDefault="00BA2FE6" w:rsidP="00BA2FE6">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2005, 248</w:t>
            </w:r>
          </w:p>
        </w:tc>
      </w:tr>
      <w:tr w:rsidR="00BA2FE6" w:rsidRPr="00BD6913" w14:paraId="1C6C7208"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3B7D59FF" w14:textId="77777777" w:rsidR="00BA2FE6" w:rsidRPr="00BD6913" w:rsidRDefault="00BA2FE6" w:rsidP="00BA2FE6">
            <w:pPr>
              <w:rPr>
                <w:rFonts w:ascii="Calibri" w:hAnsi="Calibri"/>
                <w:szCs w:val="20"/>
              </w:rPr>
            </w:pPr>
            <w:r w:rsidRPr="00BD6913">
              <w:rPr>
                <w:rFonts w:ascii="Calibri" w:hAnsi="Calibri"/>
                <w:szCs w:val="20"/>
              </w:rPr>
              <w:t xml:space="preserve">Die Spezialität des VersG steht polizeilichen Maßnahmen der Gefahrenabwehr, die im Vorfeld einer Versammlung ergriffen werden, grundsätzlich nicht entgegen. Eine polizeiliche Meldeauflage, die gegenüber dem </w:t>
            </w:r>
            <w:proofErr w:type="gramStart"/>
            <w:r w:rsidRPr="00BD6913">
              <w:rPr>
                <w:rFonts w:ascii="Calibri" w:hAnsi="Calibri"/>
                <w:szCs w:val="20"/>
              </w:rPr>
              <w:t>potentiellen</w:t>
            </w:r>
            <w:proofErr w:type="gramEnd"/>
            <w:r w:rsidRPr="00BD6913">
              <w:rPr>
                <w:rFonts w:ascii="Calibri" w:hAnsi="Calibri"/>
                <w:szCs w:val="20"/>
              </w:rPr>
              <w:t xml:space="preserve"> Teilnehmer einer nicht angemeldeten Rudolf - Hess - Gedenkveranstaltung angeordnet wird, ist nur zulässig, wenn gerade bei dieser Person die Gefahr von Rechtsverstößen besteht. Die Gefahr, dass aus der Versammlung heraus von anderen Teilnehmern Straftaten begangen werden, reicht nicht aus.</w:t>
            </w:r>
          </w:p>
        </w:tc>
        <w:tc>
          <w:tcPr>
            <w:tcW w:w="1354" w:type="pct"/>
          </w:tcPr>
          <w:p w14:paraId="52F27031" w14:textId="77777777" w:rsidR="00BA2FE6" w:rsidRPr="00BD6913" w:rsidRDefault="00BA2FE6" w:rsidP="00BA2FE6">
            <w:pPr>
              <w:rPr>
                <w:rFonts w:ascii="Calibri" w:hAnsi="Calibri"/>
                <w:szCs w:val="20"/>
              </w:rPr>
            </w:pPr>
            <w:r w:rsidRPr="00BD6913">
              <w:rPr>
                <w:rFonts w:ascii="Calibri" w:hAnsi="Calibri"/>
                <w:szCs w:val="20"/>
              </w:rPr>
              <w:t xml:space="preserve">VGH Mannheim, 16.11.1999, </w:t>
            </w:r>
          </w:p>
          <w:p w14:paraId="39C6D880" w14:textId="77777777" w:rsidR="00BA2FE6" w:rsidRPr="00BD6913" w:rsidRDefault="00BA2FE6" w:rsidP="00BA2FE6">
            <w:pPr>
              <w:rPr>
                <w:rFonts w:ascii="Calibri" w:hAnsi="Calibri"/>
                <w:szCs w:val="20"/>
              </w:rPr>
            </w:pPr>
            <w:r w:rsidRPr="00BD6913">
              <w:rPr>
                <w:rFonts w:ascii="Calibri" w:hAnsi="Calibri"/>
                <w:szCs w:val="20"/>
              </w:rPr>
              <w:t>DÖV 2001, 218</w:t>
            </w:r>
          </w:p>
        </w:tc>
      </w:tr>
      <w:tr w:rsidR="00BA2FE6" w:rsidRPr="00BD6913" w14:paraId="68EB6752"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075F53FB" w14:textId="1558DECF" w:rsidR="00BA2FE6" w:rsidRPr="00BD6913" w:rsidRDefault="00BA2FE6" w:rsidP="0067071E">
            <w:pPr>
              <w:pStyle w:val="Kopfzeile"/>
              <w:tabs>
                <w:tab w:val="clear" w:pos="9071"/>
              </w:tabs>
              <w:rPr>
                <w:rFonts w:ascii="Calibri" w:hAnsi="Calibri" w:cs="Arial"/>
                <w:sz w:val="20"/>
                <w:szCs w:val="20"/>
                <w:lang w:val="de-DE" w:eastAsia="de-DE"/>
              </w:rPr>
            </w:pPr>
            <w:r w:rsidRPr="00BD6913">
              <w:rPr>
                <w:rFonts w:ascii="Calibri" w:hAnsi="Calibri" w:cs="Arial"/>
                <w:sz w:val="20"/>
                <w:szCs w:val="20"/>
                <w:lang w:val="de-DE" w:eastAsia="de-DE"/>
              </w:rPr>
              <w:t>Zum faktischen Verbot einer Versammlung durch polizeiliche Absperrmaßnahmen</w:t>
            </w:r>
            <w:r w:rsidR="00F85C2A">
              <w:rPr>
                <w:rFonts w:ascii="Calibri" w:hAnsi="Calibri" w:cs="Arial"/>
                <w:sz w:val="20"/>
                <w:szCs w:val="20"/>
                <w:lang w:val="de-DE" w:eastAsia="de-DE"/>
              </w:rPr>
              <w:t>.</w:t>
            </w:r>
          </w:p>
        </w:tc>
        <w:tc>
          <w:tcPr>
            <w:tcW w:w="1354" w:type="pct"/>
          </w:tcPr>
          <w:p w14:paraId="6F258B10" w14:textId="77777777" w:rsidR="00BA2FE6" w:rsidRPr="00BD6913" w:rsidRDefault="00BA2FE6" w:rsidP="00BA2FE6">
            <w:pPr>
              <w:rPr>
                <w:rFonts w:ascii="Calibri" w:hAnsi="Calibri"/>
                <w:szCs w:val="20"/>
              </w:rPr>
            </w:pPr>
            <w:r w:rsidRPr="00BD6913">
              <w:rPr>
                <w:rFonts w:ascii="Calibri" w:hAnsi="Calibri"/>
                <w:szCs w:val="20"/>
              </w:rPr>
              <w:t xml:space="preserve">VG Weimar, 09.12.1994, </w:t>
            </w:r>
          </w:p>
          <w:p w14:paraId="0E54DE93" w14:textId="77777777" w:rsidR="00BA2FE6" w:rsidRPr="00BD6913" w:rsidRDefault="00BA2FE6" w:rsidP="00BA2FE6">
            <w:pPr>
              <w:rPr>
                <w:rFonts w:ascii="Calibri" w:hAnsi="Calibri"/>
                <w:szCs w:val="20"/>
              </w:rPr>
            </w:pPr>
            <w:proofErr w:type="spellStart"/>
            <w:r w:rsidRPr="00BD6913">
              <w:rPr>
                <w:rFonts w:ascii="Calibri" w:hAnsi="Calibri"/>
                <w:szCs w:val="20"/>
              </w:rPr>
              <w:t>ThürVBl</w:t>
            </w:r>
            <w:proofErr w:type="spellEnd"/>
            <w:r w:rsidRPr="00BD6913">
              <w:rPr>
                <w:rFonts w:ascii="Calibri" w:hAnsi="Calibri"/>
                <w:szCs w:val="20"/>
              </w:rPr>
              <w:t xml:space="preserve"> 1995, 43</w:t>
            </w:r>
          </w:p>
        </w:tc>
      </w:tr>
      <w:tr w:rsidR="00BA2FE6" w:rsidRPr="00BD6913" w14:paraId="26B25B43"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29E79E4A" w14:textId="77777777" w:rsidR="00BA2FE6" w:rsidRPr="00BD6913" w:rsidRDefault="00BA2FE6" w:rsidP="00BA2FE6">
            <w:pPr>
              <w:rPr>
                <w:rFonts w:ascii="Calibri" w:hAnsi="Calibri"/>
                <w:szCs w:val="20"/>
              </w:rPr>
            </w:pPr>
            <w:r w:rsidRPr="00BD6913">
              <w:rPr>
                <w:rFonts w:ascii="Calibri" w:hAnsi="Calibri"/>
                <w:szCs w:val="20"/>
              </w:rPr>
              <w:t>Waffen auf dem Weg zur Versammlung (Weg ist weit auszulegen)</w:t>
            </w:r>
          </w:p>
        </w:tc>
        <w:tc>
          <w:tcPr>
            <w:tcW w:w="1354" w:type="pct"/>
          </w:tcPr>
          <w:p w14:paraId="35B04D22" w14:textId="77777777" w:rsidR="00BA2FE6" w:rsidRPr="00BD6913" w:rsidRDefault="00BA2FE6" w:rsidP="00BA2FE6">
            <w:pPr>
              <w:rPr>
                <w:rFonts w:ascii="Calibri" w:hAnsi="Calibri"/>
                <w:szCs w:val="20"/>
              </w:rPr>
            </w:pPr>
            <w:r w:rsidRPr="00BD6913">
              <w:rPr>
                <w:rFonts w:ascii="Calibri" w:hAnsi="Calibri"/>
                <w:szCs w:val="20"/>
              </w:rPr>
              <w:t xml:space="preserve">BayObLG, 10.05.1994, </w:t>
            </w:r>
          </w:p>
          <w:p w14:paraId="478BD96F" w14:textId="77777777" w:rsidR="00BA2FE6" w:rsidRPr="00BD6913" w:rsidRDefault="00BA2FE6" w:rsidP="00BA2FE6">
            <w:pPr>
              <w:rPr>
                <w:rFonts w:ascii="Calibri" w:hAnsi="Calibri"/>
                <w:szCs w:val="20"/>
              </w:rPr>
            </w:pPr>
            <w:r w:rsidRPr="00BD6913">
              <w:rPr>
                <w:rFonts w:ascii="Calibri" w:hAnsi="Calibri"/>
                <w:szCs w:val="20"/>
              </w:rPr>
              <w:t xml:space="preserve">NStZ 1994, 497 </w:t>
            </w:r>
          </w:p>
          <w:p w14:paraId="5B21471F" w14:textId="77777777" w:rsidR="00BA2FE6" w:rsidRPr="00BD6913" w:rsidRDefault="00BA2FE6" w:rsidP="00BA2FE6">
            <w:pPr>
              <w:rPr>
                <w:rFonts w:ascii="Calibri" w:hAnsi="Calibri"/>
                <w:szCs w:val="20"/>
              </w:rPr>
            </w:pPr>
            <w:r w:rsidRPr="00BD6913">
              <w:rPr>
                <w:rFonts w:ascii="Calibri" w:hAnsi="Calibri"/>
                <w:szCs w:val="20"/>
              </w:rPr>
              <w:t xml:space="preserve">= DÖV 1994, 831 </w:t>
            </w:r>
          </w:p>
        </w:tc>
      </w:tr>
      <w:tr w:rsidR="00BA2FE6" w:rsidRPr="00BD6913" w14:paraId="21D3EB6D"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2363DB81" w14:textId="0D687322" w:rsidR="00BA2FE6" w:rsidRPr="00BD6913" w:rsidRDefault="00BA2FE6" w:rsidP="00BA2FE6">
            <w:pPr>
              <w:rPr>
                <w:rFonts w:ascii="Calibri" w:hAnsi="Calibri"/>
                <w:szCs w:val="20"/>
              </w:rPr>
            </w:pPr>
            <w:r w:rsidRPr="00BD6913">
              <w:rPr>
                <w:rFonts w:ascii="Calibri" w:hAnsi="Calibri"/>
                <w:szCs w:val="20"/>
              </w:rPr>
              <w:t>Schutzbereich des Grundrechts auf Versammlungsfreiheit (Art. 8 GG umfasst auch den Zugang zu der sich bildenden oder bevorstehenden Versammlung - Vorfeld - )</w:t>
            </w:r>
            <w:r w:rsidR="00F85C2A">
              <w:rPr>
                <w:rFonts w:ascii="Calibri" w:hAnsi="Calibri"/>
                <w:szCs w:val="20"/>
              </w:rPr>
              <w:t>.</w:t>
            </w:r>
          </w:p>
        </w:tc>
        <w:tc>
          <w:tcPr>
            <w:tcW w:w="1354" w:type="pct"/>
          </w:tcPr>
          <w:p w14:paraId="48E8A640" w14:textId="77777777" w:rsidR="00BA2FE6" w:rsidRPr="00BD6913" w:rsidRDefault="00BA2FE6" w:rsidP="00BA2FE6">
            <w:pPr>
              <w:rPr>
                <w:rFonts w:ascii="Calibri" w:hAnsi="Calibri"/>
                <w:szCs w:val="20"/>
              </w:rPr>
            </w:pPr>
            <w:r w:rsidRPr="00BD6913">
              <w:rPr>
                <w:rFonts w:ascii="Calibri" w:hAnsi="Calibri"/>
                <w:szCs w:val="20"/>
              </w:rPr>
              <w:t xml:space="preserve">BVerfG, 11.06.1991, </w:t>
            </w:r>
          </w:p>
          <w:p w14:paraId="203EBC8B" w14:textId="77777777" w:rsidR="00BA2FE6" w:rsidRPr="00BD6913" w:rsidRDefault="00BA2FE6" w:rsidP="00BA2FE6">
            <w:pPr>
              <w:rPr>
                <w:rFonts w:ascii="Calibri" w:hAnsi="Calibri"/>
                <w:szCs w:val="20"/>
              </w:rPr>
            </w:pPr>
            <w:r w:rsidRPr="00BD6913">
              <w:rPr>
                <w:rFonts w:ascii="Calibri" w:hAnsi="Calibri"/>
                <w:szCs w:val="20"/>
              </w:rPr>
              <w:t>NJW 1991, 2694</w:t>
            </w:r>
          </w:p>
        </w:tc>
      </w:tr>
      <w:tr w:rsidR="00BA2FE6" w:rsidRPr="00BD6913" w14:paraId="66D4DE7A"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59FB80A6" w14:textId="77777777" w:rsidR="00BA2FE6" w:rsidRPr="00BD6913" w:rsidRDefault="00BA2FE6" w:rsidP="00BA2FE6">
            <w:pPr>
              <w:rPr>
                <w:rFonts w:ascii="Calibri" w:hAnsi="Calibri"/>
                <w:szCs w:val="20"/>
              </w:rPr>
            </w:pPr>
            <w:r w:rsidRPr="00BD6913">
              <w:rPr>
                <w:rFonts w:ascii="Calibri" w:hAnsi="Calibri"/>
                <w:szCs w:val="20"/>
              </w:rPr>
              <w:lastRenderedPageBreak/>
              <w:t xml:space="preserve">Fernhalten eines Störers </w:t>
            </w:r>
            <w:proofErr w:type="gramStart"/>
            <w:r w:rsidRPr="00BD6913">
              <w:rPr>
                <w:rFonts w:ascii="Calibri" w:hAnsi="Calibri"/>
                <w:szCs w:val="20"/>
              </w:rPr>
              <w:t>von einer Versammlung</w:t>
            </w:r>
            <w:proofErr w:type="gramEnd"/>
          </w:p>
        </w:tc>
        <w:tc>
          <w:tcPr>
            <w:tcW w:w="1354" w:type="pct"/>
          </w:tcPr>
          <w:p w14:paraId="20834828" w14:textId="77777777" w:rsidR="00BA2FE6" w:rsidRPr="00BD6913" w:rsidRDefault="00BA2FE6" w:rsidP="00BA2FE6">
            <w:pPr>
              <w:rPr>
                <w:rFonts w:ascii="Calibri" w:hAnsi="Calibri"/>
                <w:szCs w:val="20"/>
              </w:rPr>
            </w:pPr>
            <w:r w:rsidRPr="00BD6913">
              <w:rPr>
                <w:rFonts w:ascii="Calibri" w:hAnsi="Calibri"/>
                <w:szCs w:val="20"/>
              </w:rPr>
              <w:t xml:space="preserve">VGH Mannheim, 12.02.1990, </w:t>
            </w:r>
          </w:p>
          <w:p w14:paraId="6773F6ED" w14:textId="77777777" w:rsidR="00BA2FE6" w:rsidRPr="00BD6913" w:rsidRDefault="00BA2FE6" w:rsidP="00BA2FE6">
            <w:pPr>
              <w:rPr>
                <w:rFonts w:ascii="Calibri" w:hAnsi="Calibri"/>
                <w:szCs w:val="20"/>
              </w:rPr>
            </w:pPr>
            <w:r w:rsidRPr="00BD6913">
              <w:rPr>
                <w:rFonts w:ascii="Calibri" w:hAnsi="Calibri"/>
                <w:szCs w:val="20"/>
              </w:rPr>
              <w:t>DVBl 1990, 1052</w:t>
            </w:r>
          </w:p>
        </w:tc>
      </w:tr>
      <w:tr w:rsidR="00BA2FE6" w:rsidRPr="00BD6913" w14:paraId="114322BF"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0F67DC3E" w14:textId="7B15A136" w:rsidR="00BA2FE6" w:rsidRPr="00BD6913" w:rsidRDefault="00BA2FE6" w:rsidP="00BA2FE6">
            <w:pPr>
              <w:rPr>
                <w:rFonts w:ascii="Calibri" w:hAnsi="Calibri"/>
                <w:szCs w:val="20"/>
              </w:rPr>
            </w:pPr>
            <w:r w:rsidRPr="00BD6913">
              <w:rPr>
                <w:rFonts w:ascii="Calibri" w:hAnsi="Calibri"/>
                <w:szCs w:val="20"/>
              </w:rPr>
              <w:t>Beschlagnahme von Waffen im nichttechnischen Sinn vor oder im Vorfeld von Großdemonstrationen</w:t>
            </w:r>
            <w:r w:rsidR="00F85C2A">
              <w:rPr>
                <w:rFonts w:ascii="Calibri" w:hAnsi="Calibri"/>
                <w:szCs w:val="20"/>
              </w:rPr>
              <w:t>.</w:t>
            </w:r>
          </w:p>
        </w:tc>
        <w:tc>
          <w:tcPr>
            <w:tcW w:w="1354" w:type="pct"/>
          </w:tcPr>
          <w:p w14:paraId="1E78FBE9" w14:textId="77777777" w:rsidR="00BA2FE6" w:rsidRPr="00BD6913" w:rsidRDefault="00BA2FE6" w:rsidP="00BA2FE6">
            <w:pPr>
              <w:rPr>
                <w:rFonts w:ascii="Calibri" w:hAnsi="Calibri"/>
                <w:szCs w:val="20"/>
              </w:rPr>
            </w:pPr>
            <w:r w:rsidRPr="00BD6913">
              <w:rPr>
                <w:rFonts w:ascii="Calibri" w:hAnsi="Calibri"/>
                <w:szCs w:val="20"/>
              </w:rPr>
              <w:t xml:space="preserve">VG Braunschweig, 15.07.1987, </w:t>
            </w:r>
          </w:p>
          <w:p w14:paraId="2264D4C4" w14:textId="77777777" w:rsidR="00BA2FE6" w:rsidRPr="00BD6913" w:rsidRDefault="00BA2FE6" w:rsidP="00BA2FE6">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1988, 661</w:t>
            </w:r>
          </w:p>
        </w:tc>
      </w:tr>
      <w:tr w:rsidR="00BA2FE6" w:rsidRPr="00BD6913" w14:paraId="5E214729"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5798AE0F" w14:textId="07D687DC" w:rsidR="00BA2FE6" w:rsidRPr="00BD6913" w:rsidRDefault="00BA2FE6" w:rsidP="00BA2FE6">
            <w:pPr>
              <w:rPr>
                <w:rFonts w:ascii="Calibri" w:hAnsi="Calibri"/>
                <w:szCs w:val="20"/>
              </w:rPr>
            </w:pPr>
            <w:r w:rsidRPr="00BD6913">
              <w:rPr>
                <w:rFonts w:ascii="Calibri" w:hAnsi="Calibri"/>
                <w:szCs w:val="20"/>
              </w:rPr>
              <w:t xml:space="preserve">Mit Art. 8 GG unvereinbar sind Beschränkungen des Zugangs zu Versammlungen durch Behinderung von Anfahrten und schleppende vorbeugende Kontrollen, die Zugang unzumutbar erschweren oder ihren staatsfreien </w:t>
            </w:r>
            <w:proofErr w:type="spellStart"/>
            <w:r w:rsidRPr="00BD6913">
              <w:rPr>
                <w:rFonts w:ascii="Calibri" w:hAnsi="Calibri"/>
                <w:szCs w:val="20"/>
              </w:rPr>
              <w:t>unreglementierten</w:t>
            </w:r>
            <w:proofErr w:type="spellEnd"/>
            <w:r w:rsidRPr="00BD6913">
              <w:rPr>
                <w:rFonts w:ascii="Calibri" w:hAnsi="Calibri"/>
                <w:szCs w:val="20"/>
              </w:rPr>
              <w:t xml:space="preserve"> Charakter durch exzessive Observation oder Registrierung verändern (s.a. BVerfGE 65, 1/43 – Volkszählung)</w:t>
            </w:r>
            <w:r w:rsidR="00F85C2A">
              <w:rPr>
                <w:rFonts w:ascii="Calibri" w:hAnsi="Calibri"/>
                <w:szCs w:val="20"/>
              </w:rPr>
              <w:t>.</w:t>
            </w:r>
          </w:p>
        </w:tc>
        <w:tc>
          <w:tcPr>
            <w:tcW w:w="1354" w:type="pct"/>
          </w:tcPr>
          <w:p w14:paraId="175A69E4" w14:textId="77777777" w:rsidR="00BA2FE6" w:rsidRPr="00BD6913" w:rsidRDefault="00BA2FE6" w:rsidP="00BA2FE6">
            <w:pPr>
              <w:rPr>
                <w:rFonts w:ascii="Calibri" w:hAnsi="Calibri"/>
                <w:szCs w:val="20"/>
              </w:rPr>
            </w:pPr>
            <w:r w:rsidRPr="00BD6913">
              <w:rPr>
                <w:rFonts w:ascii="Calibri" w:hAnsi="Calibri"/>
                <w:szCs w:val="20"/>
              </w:rPr>
              <w:t>BVerfGE 14.05.1985</w:t>
            </w:r>
          </w:p>
          <w:p w14:paraId="029D0DA6" w14:textId="77777777" w:rsidR="00BA2FE6" w:rsidRPr="00BD6913" w:rsidRDefault="00BA2FE6" w:rsidP="00BA2FE6">
            <w:pPr>
              <w:rPr>
                <w:rFonts w:ascii="Calibri" w:hAnsi="Calibri"/>
                <w:szCs w:val="20"/>
              </w:rPr>
            </w:pPr>
            <w:r w:rsidRPr="00BD6913">
              <w:rPr>
                <w:rFonts w:ascii="Calibri" w:hAnsi="Calibri"/>
                <w:szCs w:val="20"/>
              </w:rPr>
              <w:t>69, 315 (Brokdorf)</w:t>
            </w:r>
          </w:p>
        </w:tc>
      </w:tr>
      <w:tr w:rsidR="00BA2FE6" w:rsidRPr="00BD6913" w14:paraId="69BA59BC" w14:textId="77777777" w:rsidTr="009A127F">
        <w:trPr>
          <w:cnfStyle w:val="000000010000" w:firstRow="0" w:lastRow="0" w:firstColumn="0" w:lastColumn="0" w:oddVBand="0" w:evenVBand="0" w:oddHBand="0" w:evenHBand="1" w:firstRowFirstColumn="0" w:firstRowLastColumn="0" w:lastRowFirstColumn="0" w:lastRowLastColumn="0"/>
        </w:trPr>
        <w:tc>
          <w:tcPr>
            <w:tcW w:w="3646" w:type="pct"/>
          </w:tcPr>
          <w:p w14:paraId="3DB3D008" w14:textId="77777777" w:rsidR="00BA2FE6" w:rsidRPr="00BD6913" w:rsidRDefault="00BA2FE6" w:rsidP="00BA2FE6">
            <w:pPr>
              <w:rPr>
                <w:rFonts w:ascii="Calibri" w:hAnsi="Calibri"/>
                <w:szCs w:val="20"/>
              </w:rPr>
            </w:pPr>
            <w:r w:rsidRPr="00BD6913">
              <w:rPr>
                <w:rFonts w:ascii="Calibri" w:hAnsi="Calibri"/>
                <w:szCs w:val="20"/>
              </w:rPr>
              <w:t>Anhalten und Kontrolle auf dem Wege zur Versammlung</w:t>
            </w:r>
          </w:p>
        </w:tc>
        <w:tc>
          <w:tcPr>
            <w:tcW w:w="1354" w:type="pct"/>
          </w:tcPr>
          <w:p w14:paraId="36408F1C" w14:textId="77777777" w:rsidR="00BA2FE6" w:rsidRPr="00BD6913" w:rsidRDefault="00BA2FE6" w:rsidP="00BA2FE6">
            <w:pPr>
              <w:rPr>
                <w:rFonts w:ascii="Calibri" w:hAnsi="Calibri"/>
                <w:szCs w:val="20"/>
              </w:rPr>
            </w:pPr>
            <w:r w:rsidRPr="00BD6913">
              <w:rPr>
                <w:rFonts w:ascii="Calibri" w:hAnsi="Calibri"/>
                <w:szCs w:val="20"/>
              </w:rPr>
              <w:t xml:space="preserve">BayVGH, 08.11.1982, </w:t>
            </w:r>
          </w:p>
          <w:p w14:paraId="65BEF498" w14:textId="77777777" w:rsidR="00BA2FE6" w:rsidRPr="00BD6913" w:rsidRDefault="00BA2FE6" w:rsidP="00BA2FE6">
            <w:pPr>
              <w:rPr>
                <w:rFonts w:ascii="Calibri" w:hAnsi="Calibri"/>
                <w:szCs w:val="20"/>
              </w:rPr>
            </w:pPr>
            <w:proofErr w:type="spellStart"/>
            <w:r w:rsidRPr="00BD6913">
              <w:rPr>
                <w:rFonts w:ascii="Calibri" w:hAnsi="Calibri"/>
                <w:szCs w:val="20"/>
              </w:rPr>
              <w:t>BayVBl</w:t>
            </w:r>
            <w:proofErr w:type="spellEnd"/>
            <w:r w:rsidRPr="00BD6913">
              <w:rPr>
                <w:rFonts w:ascii="Calibri" w:hAnsi="Calibri"/>
                <w:szCs w:val="20"/>
              </w:rPr>
              <w:t xml:space="preserve"> 1983, 434</w:t>
            </w:r>
          </w:p>
        </w:tc>
      </w:tr>
      <w:tr w:rsidR="00BA2FE6" w:rsidRPr="00BD6913" w14:paraId="1A67C4DC" w14:textId="77777777" w:rsidTr="009A127F">
        <w:trPr>
          <w:cnfStyle w:val="000000100000" w:firstRow="0" w:lastRow="0" w:firstColumn="0" w:lastColumn="0" w:oddVBand="0" w:evenVBand="0" w:oddHBand="1" w:evenHBand="0" w:firstRowFirstColumn="0" w:firstRowLastColumn="0" w:lastRowFirstColumn="0" w:lastRowLastColumn="0"/>
        </w:trPr>
        <w:tc>
          <w:tcPr>
            <w:tcW w:w="3646" w:type="pct"/>
          </w:tcPr>
          <w:p w14:paraId="2D117E6E" w14:textId="77777777" w:rsidR="00BA2FE6" w:rsidRPr="00BD6913" w:rsidRDefault="00BA2FE6" w:rsidP="00BA2FE6">
            <w:pPr>
              <w:rPr>
                <w:rFonts w:ascii="Calibri" w:hAnsi="Calibri"/>
                <w:szCs w:val="20"/>
              </w:rPr>
            </w:pPr>
            <w:r w:rsidRPr="00BD6913">
              <w:rPr>
                <w:rFonts w:ascii="Calibri" w:hAnsi="Calibri"/>
                <w:szCs w:val="20"/>
              </w:rPr>
              <w:t xml:space="preserve">Durchsuchung von Personen, Beschlagnahme von Sachen als Vorfeldmaßnahme – Anreise - </w:t>
            </w:r>
          </w:p>
        </w:tc>
        <w:tc>
          <w:tcPr>
            <w:tcW w:w="1354" w:type="pct"/>
          </w:tcPr>
          <w:p w14:paraId="2483BB65" w14:textId="77777777" w:rsidR="00251B01" w:rsidRDefault="00BA2FE6" w:rsidP="00BA2FE6">
            <w:pPr>
              <w:rPr>
                <w:rFonts w:ascii="Calibri" w:hAnsi="Calibri"/>
                <w:szCs w:val="20"/>
              </w:rPr>
            </w:pPr>
            <w:r w:rsidRPr="00BD6913">
              <w:rPr>
                <w:rFonts w:ascii="Calibri" w:hAnsi="Calibri"/>
                <w:szCs w:val="20"/>
              </w:rPr>
              <w:t xml:space="preserve">OVG Münster, 10.06.1981, </w:t>
            </w:r>
          </w:p>
          <w:p w14:paraId="132C027A" w14:textId="4A2FBD73" w:rsidR="00BA2FE6" w:rsidRPr="00BD6913" w:rsidRDefault="00BA2FE6" w:rsidP="00BA2FE6">
            <w:pPr>
              <w:rPr>
                <w:rFonts w:ascii="Calibri" w:hAnsi="Calibri"/>
                <w:szCs w:val="20"/>
              </w:rPr>
            </w:pPr>
            <w:r w:rsidRPr="00BD6913">
              <w:rPr>
                <w:rFonts w:ascii="Calibri" w:hAnsi="Calibri"/>
                <w:szCs w:val="20"/>
              </w:rPr>
              <w:t xml:space="preserve">DVBl 1982, 653 </w:t>
            </w:r>
          </w:p>
        </w:tc>
      </w:tr>
    </w:tbl>
    <w:p w14:paraId="19F7EACA" w14:textId="77777777" w:rsidR="00AD288C" w:rsidRPr="00BD6913" w:rsidRDefault="00AD288C" w:rsidP="00AD288C">
      <w:pPr>
        <w:pStyle w:val="berschrift1"/>
        <w:rPr>
          <w:rFonts w:ascii="Calibri" w:hAnsi="Calibri"/>
          <w:color w:val="FF0000"/>
        </w:rPr>
      </w:pPr>
      <w:bookmarkStart w:id="12" w:name="_Datenerhebung_bei_Versammlungen"/>
      <w:bookmarkEnd w:id="12"/>
    </w:p>
    <w:p w14:paraId="56F70A11" w14:textId="77777777" w:rsidR="00DC4D13" w:rsidRPr="00BD6913" w:rsidRDefault="00DC4D13"/>
    <w:tbl>
      <w:tblPr>
        <w:tblStyle w:val="TabelleAktuell"/>
        <w:tblW w:w="4833" w:type="pct"/>
        <w:tblInd w:w="0" w:type="dxa"/>
        <w:tblLook w:val="01C0" w:firstRow="0" w:lastRow="1" w:firstColumn="1" w:lastColumn="1" w:noHBand="0" w:noVBand="0"/>
      </w:tblPr>
      <w:tblGrid>
        <w:gridCol w:w="6237"/>
        <w:gridCol w:w="2532"/>
      </w:tblGrid>
      <w:tr w:rsidR="0034315C" w:rsidRPr="00BD6913" w14:paraId="29F06837" w14:textId="77777777" w:rsidTr="00B32E56">
        <w:trPr>
          <w:cnfStyle w:val="000000100000" w:firstRow="0" w:lastRow="0" w:firstColumn="0" w:lastColumn="0" w:oddVBand="0" w:evenVBand="0" w:oddHBand="1" w:evenHBand="0" w:firstRowFirstColumn="0" w:firstRowLastColumn="0" w:lastRowFirstColumn="0" w:lastRowLastColumn="0"/>
        </w:trPr>
        <w:tc>
          <w:tcPr>
            <w:tcW w:w="5000" w:type="pct"/>
            <w:gridSpan w:val="2"/>
          </w:tcPr>
          <w:p w14:paraId="5E4A2157" w14:textId="77777777" w:rsidR="0034315C" w:rsidRPr="00BD6913" w:rsidRDefault="0034315C" w:rsidP="00332530">
            <w:pPr>
              <w:pStyle w:val="berschrift1"/>
              <w:jc w:val="center"/>
              <w:rPr>
                <w:rFonts w:ascii="Calibri" w:hAnsi="Calibri"/>
                <w:b/>
                <w:color w:val="C00000"/>
                <w:sz w:val="28"/>
                <w:szCs w:val="28"/>
              </w:rPr>
            </w:pPr>
          </w:p>
          <w:p w14:paraId="5CEDE769" w14:textId="77777777" w:rsidR="0034315C" w:rsidRPr="00BD6913" w:rsidRDefault="0034315C" w:rsidP="00332530">
            <w:pPr>
              <w:pStyle w:val="berschrift1"/>
              <w:jc w:val="center"/>
              <w:rPr>
                <w:rFonts w:ascii="Calibri" w:hAnsi="Calibri"/>
                <w:b/>
                <w:color w:val="C00000"/>
                <w:sz w:val="28"/>
                <w:szCs w:val="28"/>
              </w:rPr>
            </w:pPr>
            <w:hyperlink w:anchor="_Inhaltsverzeichnis:" w:history="1">
              <w:bookmarkStart w:id="13" w:name="_Toc483119807"/>
              <w:r w:rsidRPr="00BD6913">
                <w:rPr>
                  <w:rFonts w:ascii="Calibri" w:hAnsi="Calibri"/>
                  <w:b/>
                  <w:color w:val="C00000"/>
                  <w:sz w:val="28"/>
                  <w:szCs w:val="28"/>
                </w:rPr>
                <w:t>Datenerhebung bei Versammlungen</w:t>
              </w:r>
              <w:bookmarkEnd w:id="13"/>
            </w:hyperlink>
          </w:p>
          <w:p w14:paraId="2DD39B0F" w14:textId="77777777" w:rsidR="0034315C" w:rsidRPr="00BD6913" w:rsidRDefault="0034315C" w:rsidP="00332530">
            <w:pPr>
              <w:jc w:val="center"/>
              <w:rPr>
                <w:rFonts w:ascii="Calibri" w:hAnsi="Calibri"/>
                <w:b/>
                <w:color w:val="C00000"/>
                <w:sz w:val="28"/>
                <w:szCs w:val="28"/>
              </w:rPr>
            </w:pPr>
          </w:p>
        </w:tc>
      </w:tr>
      <w:tr w:rsidR="002E2D2C" w:rsidRPr="00BD6913" w14:paraId="622C5792"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4C43A732" w14:textId="51154B47" w:rsidR="002E2D2C" w:rsidRPr="006A49F5" w:rsidRDefault="002E2D2C" w:rsidP="002E2D2C">
            <w:pPr>
              <w:rPr>
                <w:rFonts w:ascii="Calibri" w:hAnsi="Calibri" w:cs="Calibri"/>
              </w:rPr>
            </w:pPr>
            <w:r>
              <w:rPr>
                <w:rFonts w:ascii="Calibri" w:hAnsi="Calibri" w:cs="Calibri"/>
              </w:rPr>
              <w:t>Videoüberwachung greift nicht in die durch Art. 8 I GG geschützte Versammlungsfreiheit ein, wenn sie erfolgt, um Gefahren zu begegnen, die in den baulichen Gegebenheiten des Bahnhofs, nicht aber spezifisch in der Versammlung bzw. den anreisenden Versammlungsteilnehmern ihren Ursprung haben.</w:t>
            </w:r>
          </w:p>
        </w:tc>
        <w:tc>
          <w:tcPr>
            <w:tcW w:w="1444" w:type="pct"/>
          </w:tcPr>
          <w:p w14:paraId="6A1BEF6B" w14:textId="77777777" w:rsidR="002E2D2C" w:rsidRDefault="002E2D2C" w:rsidP="002E2D2C">
            <w:pPr>
              <w:rPr>
                <w:rFonts w:ascii="Calibri" w:hAnsi="Calibri"/>
                <w:szCs w:val="20"/>
              </w:rPr>
            </w:pPr>
            <w:r>
              <w:rPr>
                <w:rFonts w:ascii="Calibri" w:hAnsi="Calibri"/>
                <w:szCs w:val="20"/>
              </w:rPr>
              <w:t xml:space="preserve">VG Berlin, </w:t>
            </w:r>
          </w:p>
          <w:p w14:paraId="3AC0CF15" w14:textId="77777777" w:rsidR="002E2D2C" w:rsidRDefault="002E2D2C" w:rsidP="002E2D2C">
            <w:pPr>
              <w:rPr>
                <w:rFonts w:ascii="Calibri" w:hAnsi="Calibri"/>
                <w:szCs w:val="20"/>
              </w:rPr>
            </w:pPr>
            <w:r>
              <w:rPr>
                <w:rFonts w:ascii="Calibri" w:hAnsi="Calibri"/>
                <w:szCs w:val="20"/>
              </w:rPr>
              <w:t xml:space="preserve">22.08.2022, </w:t>
            </w:r>
          </w:p>
          <w:p w14:paraId="5A71FE0E" w14:textId="12B36603" w:rsidR="002E2D2C" w:rsidRDefault="002E2D2C" w:rsidP="002E2D2C">
            <w:pPr>
              <w:rPr>
                <w:rFonts w:ascii="Calibri" w:hAnsi="Calibri"/>
                <w:szCs w:val="20"/>
              </w:rPr>
            </w:pPr>
            <w:r>
              <w:rPr>
                <w:rFonts w:ascii="Calibri" w:hAnsi="Calibri"/>
                <w:szCs w:val="20"/>
              </w:rPr>
              <w:t>LKV 2022, 427</w:t>
            </w:r>
          </w:p>
        </w:tc>
      </w:tr>
      <w:tr w:rsidR="002E2D2C" w:rsidRPr="00BD6913" w14:paraId="06C7C4CF"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7524108C" w14:textId="0C987A2A" w:rsidR="002E2D2C" w:rsidRPr="00BD6913" w:rsidRDefault="00A646DB" w:rsidP="002E2D2C">
            <w:pPr>
              <w:rPr>
                <w:rFonts w:ascii="Calibri" w:hAnsi="Calibri" w:cs="Calibri"/>
              </w:rPr>
            </w:pPr>
            <w:r w:rsidRPr="00A646DB">
              <w:rPr>
                <w:rFonts w:ascii="Calibri" w:hAnsi="Calibri" w:cs="Calibri"/>
              </w:rPr>
              <w:t xml:space="preserve">§ 15a I 1 Nr. 1, II </w:t>
            </w:r>
            <w:proofErr w:type="spellStart"/>
            <w:r w:rsidRPr="00A646DB">
              <w:rPr>
                <w:rFonts w:ascii="Calibri" w:hAnsi="Calibri" w:cs="Calibri"/>
              </w:rPr>
              <w:t>PolG</w:t>
            </w:r>
            <w:proofErr w:type="spellEnd"/>
            <w:r w:rsidRPr="00A646DB">
              <w:rPr>
                <w:rFonts w:ascii="Calibri" w:hAnsi="Calibri" w:cs="Calibri"/>
              </w:rPr>
              <w:t xml:space="preserve"> NRW stellt verfassungsrechtlich nicht zu beanstandende Rechtsgrundlage für Videoüberwachung öffentlich zugänglicher Orte dar. Videoüberwachung ist während einer Versammlung zu unterlassen. Versammlungsfreiheit aus Art. 8 I GG wirkt auch im Vorfeld einer Versammlung, da besonderer Schutz sonst Gefahr liefe, durch staatliche Maßnahmen ausgehöhlt zu werden. Ist Videoüberwachung während der Versammlung zu unterlassen, muss dies zur Erfüllung des grundrechtlich vorgesehenen Schutzniveaus auch für die Zeit gelten, in der regelmäßig mit zeitlich vorgelagertem Ankommen der Versammlungsteilnehmer zu rechnen ist (regelmäßig bis zu einer Stunde). Das bloße Vorhandensein der vorübergehend deaktivierten Videoüberwachungsanlage am Versammlungsort überschreitet nicht die Schwelle zum Grundrechtseingriff in Art. 8 I GG.</w:t>
            </w:r>
          </w:p>
        </w:tc>
        <w:tc>
          <w:tcPr>
            <w:tcW w:w="1444" w:type="pct"/>
          </w:tcPr>
          <w:p w14:paraId="2C4854B2" w14:textId="77777777" w:rsidR="00251B01" w:rsidRDefault="002E2D2C" w:rsidP="002E2D2C">
            <w:pPr>
              <w:rPr>
                <w:rFonts w:ascii="Calibri" w:hAnsi="Calibri"/>
                <w:szCs w:val="20"/>
              </w:rPr>
            </w:pPr>
            <w:r>
              <w:rPr>
                <w:rFonts w:ascii="Calibri" w:hAnsi="Calibri"/>
                <w:szCs w:val="20"/>
              </w:rPr>
              <w:t xml:space="preserve">OVG Münster, </w:t>
            </w:r>
          </w:p>
          <w:p w14:paraId="0AB6DBF4" w14:textId="0C68D1E1" w:rsidR="002E2D2C" w:rsidRDefault="002E2D2C" w:rsidP="002E2D2C">
            <w:pPr>
              <w:rPr>
                <w:rFonts w:ascii="Calibri" w:hAnsi="Calibri"/>
                <w:szCs w:val="20"/>
              </w:rPr>
            </w:pPr>
            <w:r>
              <w:rPr>
                <w:rFonts w:ascii="Calibri" w:hAnsi="Calibri"/>
                <w:szCs w:val="20"/>
              </w:rPr>
              <w:t xml:space="preserve">16.05.2022, </w:t>
            </w:r>
          </w:p>
          <w:p w14:paraId="2BDE560C" w14:textId="77777777" w:rsidR="002E2D2C" w:rsidRDefault="002E2D2C" w:rsidP="002E2D2C">
            <w:pPr>
              <w:rPr>
                <w:rFonts w:ascii="Calibri" w:hAnsi="Calibri"/>
                <w:szCs w:val="20"/>
              </w:rPr>
            </w:pPr>
            <w:r>
              <w:rPr>
                <w:rFonts w:ascii="Calibri" w:hAnsi="Calibri"/>
                <w:szCs w:val="20"/>
              </w:rPr>
              <w:t>VR 2022, 432 (</w:t>
            </w:r>
            <w:proofErr w:type="spellStart"/>
            <w:r>
              <w:rPr>
                <w:rFonts w:ascii="Calibri" w:hAnsi="Calibri"/>
                <w:szCs w:val="20"/>
              </w:rPr>
              <w:t>Ls</w:t>
            </w:r>
            <w:proofErr w:type="spellEnd"/>
            <w:r>
              <w:rPr>
                <w:rFonts w:ascii="Calibri" w:hAnsi="Calibri"/>
                <w:szCs w:val="20"/>
              </w:rPr>
              <w:t>.)</w:t>
            </w:r>
          </w:p>
          <w:p w14:paraId="039BB051" w14:textId="380C8334" w:rsidR="002E2D2C" w:rsidRPr="00BD6913" w:rsidRDefault="002E2D2C" w:rsidP="002E2D2C">
            <w:pPr>
              <w:rPr>
                <w:rFonts w:ascii="Calibri" w:hAnsi="Calibri"/>
                <w:szCs w:val="20"/>
              </w:rPr>
            </w:pPr>
            <w:r>
              <w:rPr>
                <w:rFonts w:ascii="Calibri" w:hAnsi="Calibri"/>
                <w:szCs w:val="20"/>
              </w:rPr>
              <w:t>= DÖV 2022, 1047 (</w:t>
            </w:r>
            <w:proofErr w:type="spellStart"/>
            <w:r>
              <w:rPr>
                <w:rFonts w:ascii="Calibri" w:hAnsi="Calibri"/>
                <w:szCs w:val="20"/>
              </w:rPr>
              <w:t>Ls</w:t>
            </w:r>
            <w:proofErr w:type="spellEnd"/>
            <w:r>
              <w:rPr>
                <w:rFonts w:ascii="Calibri" w:hAnsi="Calibri"/>
                <w:szCs w:val="20"/>
              </w:rPr>
              <w:t>.)</w:t>
            </w:r>
          </w:p>
        </w:tc>
      </w:tr>
      <w:tr w:rsidR="002E2D2C" w:rsidRPr="00BD6913" w14:paraId="2EC7E48E"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06DAD0B0" w14:textId="77777777" w:rsidR="002E2D2C" w:rsidRPr="00BD6913" w:rsidRDefault="002E2D2C" w:rsidP="002E2D2C">
            <w:pPr>
              <w:rPr>
                <w:rFonts w:ascii="Calibri" w:hAnsi="Calibri" w:cs="Calibri"/>
              </w:rPr>
            </w:pPr>
            <w:r w:rsidRPr="00BD6913">
              <w:rPr>
                <w:rFonts w:ascii="Calibri" w:hAnsi="Calibri" w:cs="Calibri"/>
              </w:rPr>
              <w:t xml:space="preserve">Auflage an Versammlungsleiter, aus </w:t>
            </w:r>
            <w:proofErr w:type="spellStart"/>
            <w:r w:rsidRPr="00BD6913">
              <w:rPr>
                <w:rFonts w:ascii="Calibri" w:hAnsi="Calibri" w:cs="Calibri"/>
              </w:rPr>
              <w:t>Gründen</w:t>
            </w:r>
            <w:proofErr w:type="spellEnd"/>
            <w:r w:rsidRPr="00BD6913">
              <w:rPr>
                <w:rFonts w:ascii="Calibri" w:hAnsi="Calibri" w:cs="Calibri"/>
              </w:rPr>
              <w:t xml:space="preserve"> des Infektionsschutzes </w:t>
            </w:r>
            <w:proofErr w:type="spellStart"/>
            <w:r w:rsidRPr="00BD6913">
              <w:rPr>
                <w:rFonts w:ascii="Calibri" w:hAnsi="Calibri" w:cs="Calibri"/>
              </w:rPr>
              <w:t>Teilnehmenrliste</w:t>
            </w:r>
            <w:proofErr w:type="spellEnd"/>
            <w:r w:rsidRPr="00BD6913">
              <w:rPr>
                <w:rFonts w:ascii="Calibri" w:hAnsi="Calibri" w:cs="Calibri"/>
              </w:rPr>
              <w:t xml:space="preserve"> mit Daten </w:t>
            </w:r>
            <w:proofErr w:type="spellStart"/>
            <w:r w:rsidRPr="00BD6913">
              <w:rPr>
                <w:rFonts w:ascii="Calibri" w:hAnsi="Calibri" w:cs="Calibri"/>
              </w:rPr>
              <w:t>über</w:t>
            </w:r>
            <w:proofErr w:type="spellEnd"/>
            <w:r w:rsidRPr="00BD6913">
              <w:rPr>
                <w:rFonts w:ascii="Calibri" w:hAnsi="Calibri" w:cs="Calibri"/>
              </w:rPr>
              <w:t xml:space="preserve"> Vor- und Zuname, Adresse und Telefonnummer zu </w:t>
            </w:r>
            <w:proofErr w:type="spellStart"/>
            <w:r w:rsidRPr="00BD6913">
              <w:rPr>
                <w:rFonts w:ascii="Calibri" w:hAnsi="Calibri" w:cs="Calibri"/>
              </w:rPr>
              <w:t>führen</w:t>
            </w:r>
            <w:proofErr w:type="spellEnd"/>
            <w:r w:rsidRPr="00BD6913">
              <w:rPr>
                <w:rFonts w:ascii="Calibri" w:hAnsi="Calibri" w:cs="Calibri"/>
              </w:rPr>
              <w:t xml:space="preserve"> und diese zwei Monate zur Ermittlung von Kontaktpersonen durch Gesundheitsamt bereitzuhalten, </w:t>
            </w:r>
            <w:proofErr w:type="spellStart"/>
            <w:r w:rsidRPr="00BD6913">
              <w:rPr>
                <w:rFonts w:ascii="Calibri" w:hAnsi="Calibri" w:cs="Calibri"/>
              </w:rPr>
              <w:t>verstößt</w:t>
            </w:r>
            <w:proofErr w:type="spellEnd"/>
            <w:r w:rsidRPr="00BD6913">
              <w:rPr>
                <w:rFonts w:ascii="Calibri" w:hAnsi="Calibri" w:cs="Calibri"/>
              </w:rPr>
              <w:t xml:space="preserve"> gegen Versammlungsfreiheit und ist </w:t>
            </w:r>
            <w:proofErr w:type="spellStart"/>
            <w:r w:rsidRPr="00BD6913">
              <w:rPr>
                <w:rFonts w:ascii="Calibri" w:hAnsi="Calibri" w:cs="Calibri"/>
              </w:rPr>
              <w:t>unzulässig</w:t>
            </w:r>
            <w:proofErr w:type="spellEnd"/>
            <w:r w:rsidRPr="00BD6913">
              <w:rPr>
                <w:rFonts w:ascii="Calibri" w:hAnsi="Calibri" w:cs="Calibri"/>
              </w:rPr>
              <w:t xml:space="preserve">. </w:t>
            </w:r>
            <w:proofErr w:type="spellStart"/>
            <w:r w:rsidRPr="00BD6913">
              <w:rPr>
                <w:rFonts w:ascii="Calibri" w:hAnsi="Calibri" w:cs="Calibri"/>
              </w:rPr>
              <w:t>Zulässig</w:t>
            </w:r>
            <w:proofErr w:type="spellEnd"/>
            <w:r w:rsidRPr="00BD6913">
              <w:rPr>
                <w:rFonts w:ascii="Calibri" w:hAnsi="Calibri" w:cs="Calibri"/>
              </w:rPr>
              <w:t xml:space="preserve"> ist Gebot an Versammlungsleiter, auf freiwillige Eintragung der Teilnehmer in solche Liste hinzuweisen. </w:t>
            </w:r>
          </w:p>
        </w:tc>
        <w:tc>
          <w:tcPr>
            <w:tcW w:w="1444" w:type="pct"/>
          </w:tcPr>
          <w:p w14:paraId="1384A716" w14:textId="77777777" w:rsidR="002E2D2C" w:rsidRPr="00BD6913" w:rsidRDefault="002E2D2C" w:rsidP="002E2D2C">
            <w:pPr>
              <w:rPr>
                <w:rFonts w:ascii="Calibri" w:hAnsi="Calibri"/>
                <w:szCs w:val="20"/>
              </w:rPr>
            </w:pPr>
            <w:r w:rsidRPr="00BD6913">
              <w:rPr>
                <w:rFonts w:ascii="Calibri" w:hAnsi="Calibri"/>
                <w:szCs w:val="20"/>
              </w:rPr>
              <w:t>VG Köln, 07.05.2020,</w:t>
            </w:r>
          </w:p>
          <w:p w14:paraId="630AC4D7" w14:textId="77777777" w:rsidR="002E2D2C" w:rsidRPr="00BD6913" w:rsidRDefault="002E2D2C" w:rsidP="002E2D2C">
            <w:pPr>
              <w:rPr>
                <w:rFonts w:ascii="Calibri" w:hAnsi="Calibri" w:cs="Calibri"/>
              </w:rPr>
            </w:pPr>
            <w:proofErr w:type="spellStart"/>
            <w:r w:rsidRPr="00BD6913">
              <w:rPr>
                <w:rFonts w:ascii="Calibri" w:hAnsi="Calibri" w:cs="Calibri"/>
              </w:rPr>
              <w:t>COVuR</w:t>
            </w:r>
            <w:proofErr w:type="spellEnd"/>
            <w:r w:rsidRPr="00BD6913">
              <w:rPr>
                <w:rFonts w:ascii="Calibri" w:hAnsi="Calibri" w:cs="Calibri"/>
              </w:rPr>
              <w:t xml:space="preserve"> 2020, 211 </w:t>
            </w:r>
          </w:p>
          <w:p w14:paraId="2F2E61BF" w14:textId="77777777" w:rsidR="002E2D2C" w:rsidRPr="00BD6913" w:rsidRDefault="002E2D2C" w:rsidP="002E2D2C">
            <w:pPr>
              <w:rPr>
                <w:rFonts w:ascii="Calibri" w:hAnsi="Calibri" w:cs="Calibri"/>
              </w:rPr>
            </w:pPr>
            <w:r w:rsidRPr="00BD6913">
              <w:rPr>
                <w:rFonts w:ascii="Calibri" w:hAnsi="Calibri" w:cs="Calibri"/>
              </w:rPr>
              <w:t>(Anm. Kalscheuer)</w:t>
            </w:r>
          </w:p>
          <w:p w14:paraId="2168969C" w14:textId="77777777" w:rsidR="002E2D2C" w:rsidRPr="00BD6913" w:rsidRDefault="002E2D2C" w:rsidP="002E2D2C">
            <w:pPr>
              <w:rPr>
                <w:rFonts w:ascii="Calibri" w:hAnsi="Calibri"/>
                <w:szCs w:val="20"/>
              </w:rPr>
            </w:pPr>
            <w:r w:rsidRPr="00BD6913">
              <w:rPr>
                <w:rFonts w:ascii="Calibri" w:hAnsi="Calibri"/>
                <w:szCs w:val="20"/>
              </w:rPr>
              <w:t>= ZD 2020, 431</w:t>
            </w:r>
          </w:p>
          <w:p w14:paraId="44669751" w14:textId="77777777" w:rsidR="002E2D2C" w:rsidRPr="00BD6913" w:rsidRDefault="002E2D2C" w:rsidP="002E2D2C">
            <w:pPr>
              <w:rPr>
                <w:rFonts w:ascii="Calibri" w:hAnsi="Calibri"/>
                <w:szCs w:val="20"/>
              </w:rPr>
            </w:pPr>
          </w:p>
        </w:tc>
      </w:tr>
      <w:tr w:rsidR="002E2D2C" w:rsidRPr="00BD6913" w14:paraId="71EE4AB4"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0A5A999A" w14:textId="3D0795B4" w:rsidR="002E2D2C" w:rsidRPr="00BD6913" w:rsidRDefault="002E2D2C" w:rsidP="002E2D2C">
            <w:pPr>
              <w:rPr>
                <w:rFonts w:ascii="Calibri" w:hAnsi="Calibri" w:cs="Calibri"/>
              </w:rPr>
            </w:pPr>
            <w:r w:rsidRPr="00BD6913">
              <w:rPr>
                <w:rFonts w:ascii="Calibri" w:hAnsi="Calibri" w:cs="Calibri"/>
              </w:rPr>
              <w:t>Präsenz von nicht erkennbar ausgeschalteten Kameras hat aus der Sicht eines vernünftigen Dritten eine einschüchternde und abschreckende Wirkung, wobei es unerheblich ist, ob solche Beobachtungseinrichtungen nicht aus Anlass der Versammlung aufgestellt werden. Eingriffsqualität einer Maßnahme hängt nicht von einer bestimmten, nach außen gar nicht erkennbaren Willensrichtung der Polizei ab. Organisation und durch Verwaltung zu genehmigende Anmietung eines Hubsteigers stellen keine unüberwindbaren logistischen Hürden dar.</w:t>
            </w:r>
          </w:p>
        </w:tc>
        <w:tc>
          <w:tcPr>
            <w:tcW w:w="1444" w:type="pct"/>
          </w:tcPr>
          <w:p w14:paraId="43CCF85D" w14:textId="77777777" w:rsidR="002E2D2C" w:rsidRPr="00BD6913" w:rsidRDefault="002E2D2C" w:rsidP="002E2D2C">
            <w:pPr>
              <w:rPr>
                <w:rFonts w:ascii="Calibri" w:hAnsi="Calibri"/>
                <w:szCs w:val="20"/>
              </w:rPr>
            </w:pPr>
            <w:r w:rsidRPr="00BD6913">
              <w:rPr>
                <w:rFonts w:ascii="Calibri" w:hAnsi="Calibri"/>
                <w:szCs w:val="20"/>
              </w:rPr>
              <w:t>VG Köln,</w:t>
            </w:r>
          </w:p>
          <w:p w14:paraId="4BBFA768" w14:textId="77777777" w:rsidR="002E2D2C" w:rsidRPr="00BD6913" w:rsidRDefault="002E2D2C" w:rsidP="002E2D2C">
            <w:pPr>
              <w:rPr>
                <w:rFonts w:ascii="Calibri" w:hAnsi="Calibri"/>
                <w:szCs w:val="20"/>
              </w:rPr>
            </w:pPr>
            <w:r w:rsidRPr="00BD6913">
              <w:rPr>
                <w:rFonts w:ascii="Calibri" w:hAnsi="Calibri"/>
                <w:szCs w:val="20"/>
              </w:rPr>
              <w:t>12.03.2020,</w:t>
            </w:r>
          </w:p>
          <w:p w14:paraId="439E0BB9" w14:textId="77777777" w:rsidR="002E2D2C" w:rsidRPr="00BD6913" w:rsidRDefault="002E2D2C" w:rsidP="002E2D2C">
            <w:pPr>
              <w:rPr>
                <w:rFonts w:ascii="Calibri" w:hAnsi="Calibri"/>
                <w:szCs w:val="20"/>
              </w:rPr>
            </w:pPr>
            <w:r w:rsidRPr="00BD6913">
              <w:rPr>
                <w:rFonts w:ascii="Calibri" w:hAnsi="Calibri"/>
                <w:szCs w:val="20"/>
              </w:rPr>
              <w:t>Die Polizei 2020, 508</w:t>
            </w:r>
          </w:p>
          <w:p w14:paraId="50C35DB2" w14:textId="7B828DC3" w:rsidR="002E2D2C" w:rsidRPr="00BD6913" w:rsidRDefault="002E2D2C" w:rsidP="002E2D2C">
            <w:pPr>
              <w:rPr>
                <w:rFonts w:ascii="Calibri" w:hAnsi="Calibri"/>
                <w:szCs w:val="20"/>
              </w:rPr>
            </w:pPr>
            <w:r w:rsidRPr="00BD6913">
              <w:rPr>
                <w:rFonts w:ascii="Calibri" w:hAnsi="Calibri"/>
                <w:szCs w:val="20"/>
              </w:rPr>
              <w:t xml:space="preserve">(Anm. </w:t>
            </w:r>
            <w:proofErr w:type="spellStart"/>
            <w:r w:rsidRPr="00BD6913">
              <w:rPr>
                <w:rFonts w:ascii="Calibri" w:hAnsi="Calibri"/>
                <w:szCs w:val="20"/>
              </w:rPr>
              <w:t>Eibenstein</w:t>
            </w:r>
            <w:proofErr w:type="spellEnd"/>
            <w:r w:rsidRPr="00BD6913">
              <w:rPr>
                <w:rFonts w:ascii="Calibri" w:hAnsi="Calibri"/>
                <w:szCs w:val="20"/>
              </w:rPr>
              <w:t>)</w:t>
            </w:r>
          </w:p>
        </w:tc>
      </w:tr>
      <w:tr w:rsidR="002E2D2C" w:rsidRPr="00BD6913" w14:paraId="030932BC"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4597E52A" w14:textId="77777777" w:rsidR="002E2D2C" w:rsidRPr="00BD6913" w:rsidRDefault="002E2D2C" w:rsidP="002E2D2C">
            <w:pPr>
              <w:rPr>
                <w:rFonts w:ascii="Calibri" w:hAnsi="Calibri" w:cs="Calibri"/>
              </w:rPr>
            </w:pPr>
            <w:r w:rsidRPr="00BD6913">
              <w:rPr>
                <w:rFonts w:ascii="Calibri" w:hAnsi="Calibri" w:cs="Calibri"/>
              </w:rPr>
              <w:lastRenderedPageBreak/>
              <w:t xml:space="preserve">Die Beobachtung einer Versammlung im Kamera-Monitor-Verfahren stellt </w:t>
            </w:r>
            <w:proofErr w:type="spellStart"/>
            <w:r w:rsidRPr="00BD6913">
              <w:rPr>
                <w:rFonts w:ascii="Calibri" w:hAnsi="Calibri" w:cs="Calibri"/>
              </w:rPr>
              <w:t>grundsätzlich</w:t>
            </w:r>
            <w:proofErr w:type="spellEnd"/>
            <w:r w:rsidRPr="00BD6913">
              <w:rPr>
                <w:rFonts w:ascii="Calibri" w:hAnsi="Calibri" w:cs="Calibri"/>
              </w:rPr>
              <w:t xml:space="preserve"> einen Eingriff in die Versammlungsfreiheit aus Art. 8 I GG dar. </w:t>
            </w:r>
          </w:p>
        </w:tc>
        <w:tc>
          <w:tcPr>
            <w:tcW w:w="1444" w:type="pct"/>
          </w:tcPr>
          <w:p w14:paraId="48E17CF2" w14:textId="77777777" w:rsidR="00251B01" w:rsidRDefault="002E2D2C" w:rsidP="002E2D2C">
            <w:pPr>
              <w:rPr>
                <w:rFonts w:ascii="Calibri" w:hAnsi="Calibri"/>
                <w:szCs w:val="20"/>
              </w:rPr>
            </w:pPr>
            <w:r w:rsidRPr="00BD6913">
              <w:rPr>
                <w:rFonts w:ascii="Calibri" w:hAnsi="Calibri"/>
                <w:szCs w:val="20"/>
              </w:rPr>
              <w:t xml:space="preserve">OVG Münster, </w:t>
            </w:r>
          </w:p>
          <w:p w14:paraId="6F3F6455" w14:textId="31E5685D" w:rsidR="002E2D2C" w:rsidRPr="00BD6913" w:rsidRDefault="002E2D2C" w:rsidP="002E2D2C">
            <w:pPr>
              <w:rPr>
                <w:rFonts w:ascii="Calibri" w:hAnsi="Calibri"/>
                <w:szCs w:val="20"/>
              </w:rPr>
            </w:pPr>
            <w:r w:rsidRPr="00BD6913">
              <w:rPr>
                <w:rFonts w:ascii="Calibri" w:hAnsi="Calibri"/>
                <w:szCs w:val="20"/>
              </w:rPr>
              <w:t>11.03.2020,</w:t>
            </w:r>
          </w:p>
          <w:p w14:paraId="6DF8F62E" w14:textId="77777777" w:rsidR="002E2D2C" w:rsidRPr="00BD6913" w:rsidRDefault="002E2D2C" w:rsidP="002E2D2C">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2020, 785</w:t>
            </w:r>
          </w:p>
        </w:tc>
      </w:tr>
      <w:tr w:rsidR="002E2D2C" w:rsidRPr="00BD6913" w14:paraId="3B86FC15"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12EBF8B1" w14:textId="77777777" w:rsidR="002E2D2C" w:rsidRPr="00BD6913" w:rsidRDefault="002E2D2C" w:rsidP="002E2D2C">
            <w:pPr>
              <w:rPr>
                <w:rFonts w:ascii="Calibri" w:hAnsi="Calibri" w:cs="Calibri"/>
              </w:rPr>
            </w:pPr>
            <w:r w:rsidRPr="00BD6913">
              <w:rPr>
                <w:rFonts w:ascii="Calibri" w:hAnsi="Calibri" w:cs="Calibri"/>
              </w:rPr>
              <w:t>Anfertigung von Übersichtsaufzeichnungen von Versammlung durch Polizeibeamte mit Foto-/Videotechnik ist nach heutigem Stand der Technik für Aufgezeichneten immer Eingriff in Art. 8 Abs. 1 GG, weil Einzelpersonen auch in Übersichtsaufzeichnungen in der Regel individualisierbar miterfasst sind. Gilt auch dann, wen Fotoaufnahmen zum Zweck der polizeilichen Öffentlichkeitsarbeit gemacht werden. Für Anfertigen von Fotoaufnahmen von Versammlungsteilnehmern zum Zweck polizeilicher Öffentlichkeitsarbeit fehlt es an erforderlicher versammlungsgesetzlichen Ermächtigungsgrundlage. Insbesondere kann sich Polizei nicht auf § 23 Abs. 1 Nr. 3 KunstUrhG stützen.</w:t>
            </w:r>
          </w:p>
        </w:tc>
        <w:tc>
          <w:tcPr>
            <w:tcW w:w="1444" w:type="pct"/>
          </w:tcPr>
          <w:p w14:paraId="548097F5" w14:textId="77777777" w:rsidR="00251B01" w:rsidRDefault="002E2D2C" w:rsidP="002E2D2C">
            <w:pPr>
              <w:rPr>
                <w:rFonts w:ascii="Calibri" w:hAnsi="Calibri"/>
                <w:szCs w:val="20"/>
              </w:rPr>
            </w:pPr>
            <w:r w:rsidRPr="00BD6913">
              <w:rPr>
                <w:rFonts w:ascii="Calibri" w:hAnsi="Calibri"/>
                <w:szCs w:val="20"/>
              </w:rPr>
              <w:t xml:space="preserve">OVG Münster, </w:t>
            </w:r>
          </w:p>
          <w:p w14:paraId="01B06018" w14:textId="5C26B87E" w:rsidR="002E2D2C" w:rsidRPr="00BD6913" w:rsidRDefault="002E2D2C" w:rsidP="002E2D2C">
            <w:pPr>
              <w:rPr>
                <w:rFonts w:ascii="Calibri" w:hAnsi="Calibri"/>
                <w:szCs w:val="20"/>
              </w:rPr>
            </w:pPr>
            <w:r w:rsidRPr="00BD6913">
              <w:rPr>
                <w:rFonts w:ascii="Calibri" w:hAnsi="Calibri"/>
                <w:szCs w:val="20"/>
              </w:rPr>
              <w:t>17.09.2019,</w:t>
            </w:r>
          </w:p>
          <w:p w14:paraId="66632F44" w14:textId="77777777" w:rsidR="002E2D2C" w:rsidRPr="00BD6913" w:rsidRDefault="002E2D2C" w:rsidP="002E2D2C">
            <w:pPr>
              <w:rPr>
                <w:rFonts w:ascii="Calibri" w:hAnsi="Calibri"/>
                <w:szCs w:val="20"/>
              </w:rPr>
            </w:pPr>
            <w:r w:rsidRPr="00BD6913">
              <w:rPr>
                <w:rFonts w:ascii="Calibri" w:hAnsi="Calibri"/>
                <w:szCs w:val="20"/>
              </w:rPr>
              <w:t>DÖV 2020, 571,</w:t>
            </w:r>
          </w:p>
          <w:p w14:paraId="0619268A" w14:textId="77777777" w:rsidR="002E2D2C" w:rsidRPr="00BD6913" w:rsidRDefault="002E2D2C" w:rsidP="002E2D2C">
            <w:pPr>
              <w:rPr>
                <w:rFonts w:ascii="Calibri" w:hAnsi="Calibri"/>
                <w:szCs w:val="20"/>
              </w:rPr>
            </w:pPr>
            <w:r w:rsidRPr="00BD6913">
              <w:rPr>
                <w:rFonts w:ascii="Calibri" w:hAnsi="Calibri"/>
                <w:szCs w:val="20"/>
              </w:rPr>
              <w:t xml:space="preserve">Anm. Hettich in </w:t>
            </w:r>
          </w:p>
          <w:p w14:paraId="0DE836A8" w14:textId="77777777" w:rsidR="002E2D2C" w:rsidRPr="00BD6913" w:rsidRDefault="002E2D2C" w:rsidP="002E2D2C">
            <w:pPr>
              <w:rPr>
                <w:rFonts w:ascii="Calibri" w:hAnsi="Calibri"/>
                <w:szCs w:val="20"/>
              </w:rPr>
            </w:pPr>
            <w:r w:rsidRPr="00BD6913">
              <w:rPr>
                <w:rFonts w:ascii="Calibri" w:hAnsi="Calibri"/>
                <w:szCs w:val="20"/>
              </w:rPr>
              <w:t>DÖV 2020, 558</w:t>
            </w:r>
          </w:p>
          <w:p w14:paraId="20857930" w14:textId="77777777" w:rsidR="002E2D2C" w:rsidRPr="00BD6913" w:rsidRDefault="002E2D2C" w:rsidP="002E2D2C">
            <w:pPr>
              <w:rPr>
                <w:rFonts w:ascii="Calibri" w:hAnsi="Calibri"/>
                <w:szCs w:val="20"/>
              </w:rPr>
            </w:pPr>
            <w:r w:rsidRPr="00BD6913">
              <w:rPr>
                <w:rFonts w:ascii="Calibri" w:hAnsi="Calibri"/>
                <w:szCs w:val="20"/>
              </w:rPr>
              <w:t>= ZD 2020, 432 (</w:t>
            </w:r>
            <w:proofErr w:type="spellStart"/>
            <w:r w:rsidRPr="00BD6913">
              <w:rPr>
                <w:rFonts w:ascii="Calibri" w:hAnsi="Calibri"/>
                <w:szCs w:val="20"/>
              </w:rPr>
              <w:t>Ls</w:t>
            </w:r>
            <w:proofErr w:type="spellEnd"/>
            <w:r w:rsidRPr="00BD6913">
              <w:rPr>
                <w:rFonts w:ascii="Calibri" w:hAnsi="Calibri"/>
                <w:szCs w:val="20"/>
              </w:rPr>
              <w:t>.)</w:t>
            </w:r>
          </w:p>
        </w:tc>
      </w:tr>
      <w:tr w:rsidR="002E2D2C" w:rsidRPr="00BD6913" w14:paraId="6BD8FCFF"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44817CB5" w14:textId="77777777" w:rsidR="002E2D2C" w:rsidRPr="00BD6913" w:rsidRDefault="002E2D2C" w:rsidP="002E2D2C">
            <w:pPr>
              <w:rPr>
                <w:rFonts w:ascii="Calibri" w:hAnsi="Calibri"/>
                <w:szCs w:val="20"/>
              </w:rPr>
            </w:pPr>
            <w:r w:rsidRPr="00BD6913">
              <w:rPr>
                <w:rFonts w:ascii="Calibri" w:hAnsi="Calibri"/>
                <w:szCs w:val="20"/>
              </w:rPr>
              <w:t xml:space="preserve">Anfertigen von Bild- oder Tonaufnahmen durch die Polizei bei Versammlungen ist – unabhängig davon, ob es sich nur um Übersichtsaufnahmen handelt – auch dann unzulässiger Eingriff in die Versammlungsfreiheit, wenn Bilder lediglich zu Zwecken der Öffentlichkeitsarbeit verwendet werden sollen. </w:t>
            </w:r>
          </w:p>
        </w:tc>
        <w:tc>
          <w:tcPr>
            <w:tcW w:w="1444" w:type="pct"/>
          </w:tcPr>
          <w:p w14:paraId="369A05BE" w14:textId="77777777" w:rsidR="002E2D2C" w:rsidRPr="00BD6913" w:rsidRDefault="002E2D2C" w:rsidP="002E2D2C">
            <w:pPr>
              <w:rPr>
                <w:rFonts w:ascii="Calibri" w:hAnsi="Calibri"/>
                <w:szCs w:val="20"/>
              </w:rPr>
            </w:pPr>
            <w:r w:rsidRPr="00BD6913">
              <w:rPr>
                <w:rFonts w:ascii="Calibri" w:hAnsi="Calibri"/>
                <w:szCs w:val="20"/>
              </w:rPr>
              <w:t>VG Gelsenkirchen, 23.10.2018,</w:t>
            </w:r>
          </w:p>
          <w:p w14:paraId="4DDB29A2" w14:textId="77777777" w:rsidR="002E2D2C" w:rsidRPr="00BD6913" w:rsidRDefault="002E2D2C" w:rsidP="002E2D2C">
            <w:pPr>
              <w:rPr>
                <w:rFonts w:ascii="Calibri" w:hAnsi="Calibri"/>
                <w:szCs w:val="20"/>
              </w:rPr>
            </w:pPr>
            <w:r w:rsidRPr="00BD6913">
              <w:rPr>
                <w:rFonts w:ascii="Calibri" w:hAnsi="Calibri"/>
                <w:szCs w:val="20"/>
              </w:rPr>
              <w:t>ZD 2019, 185</w:t>
            </w:r>
          </w:p>
        </w:tc>
      </w:tr>
      <w:tr w:rsidR="002E2D2C" w:rsidRPr="00BD6913" w14:paraId="001A4821"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7E6EB7F9" w14:textId="77777777" w:rsidR="002E2D2C" w:rsidRPr="00BD6913" w:rsidRDefault="002E2D2C" w:rsidP="002E2D2C">
            <w:pPr>
              <w:rPr>
                <w:rFonts w:ascii="Calibri" w:hAnsi="Calibri"/>
                <w:szCs w:val="20"/>
              </w:rPr>
            </w:pPr>
            <w:r w:rsidRPr="00BD6913">
              <w:rPr>
                <w:rFonts w:ascii="Calibri" w:hAnsi="Calibri"/>
                <w:szCs w:val="20"/>
              </w:rPr>
              <w:t xml:space="preserve">Einstweiliger Rechtsschutz im Versammlungsrecht – Ist streitig, ob und wie der Antragsteller gefilmt wurde, kann daraus nicht Wiederholungsgefahr abgeleitet werden. </w:t>
            </w:r>
          </w:p>
        </w:tc>
        <w:tc>
          <w:tcPr>
            <w:tcW w:w="1444" w:type="pct"/>
          </w:tcPr>
          <w:p w14:paraId="7894B6AD" w14:textId="77777777" w:rsidR="002E2D2C" w:rsidRPr="00BD6913" w:rsidRDefault="002E2D2C" w:rsidP="002E2D2C">
            <w:pPr>
              <w:rPr>
                <w:rFonts w:ascii="Calibri" w:hAnsi="Calibri"/>
                <w:szCs w:val="20"/>
              </w:rPr>
            </w:pPr>
            <w:r w:rsidRPr="00BD6913">
              <w:rPr>
                <w:rFonts w:ascii="Calibri" w:hAnsi="Calibri"/>
                <w:szCs w:val="20"/>
              </w:rPr>
              <w:t>OVG Berlin-Brandenburg, 09.09.2001,</w:t>
            </w:r>
          </w:p>
          <w:p w14:paraId="7C310859" w14:textId="77777777" w:rsidR="002E2D2C" w:rsidRPr="00BD6913" w:rsidRDefault="002E2D2C" w:rsidP="002E2D2C">
            <w:pPr>
              <w:rPr>
                <w:rFonts w:ascii="Calibri" w:hAnsi="Calibri"/>
                <w:szCs w:val="20"/>
              </w:rPr>
            </w:pPr>
            <w:r w:rsidRPr="00BD6913">
              <w:rPr>
                <w:rFonts w:ascii="Calibri" w:hAnsi="Calibri"/>
                <w:szCs w:val="20"/>
              </w:rPr>
              <w:t>ZD 2012, 47</w:t>
            </w:r>
          </w:p>
        </w:tc>
      </w:tr>
      <w:tr w:rsidR="002E2D2C" w:rsidRPr="00BD6913" w14:paraId="086A0624"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0B4DCEF7" w14:textId="77777777" w:rsidR="002E2D2C" w:rsidRPr="00BD6913" w:rsidRDefault="002E2D2C" w:rsidP="002E2D2C">
            <w:pPr>
              <w:rPr>
                <w:rFonts w:ascii="Calibri" w:hAnsi="Calibri"/>
                <w:szCs w:val="20"/>
              </w:rPr>
            </w:pPr>
            <w:r w:rsidRPr="00BD6913">
              <w:rPr>
                <w:rFonts w:ascii="Calibri" w:hAnsi="Calibri"/>
                <w:szCs w:val="20"/>
              </w:rPr>
              <w:t>Verurteilung zur vorbeugenden Unterlassung von Film- und Fotoaufnahmen, in Form von Übersichtsaufnahmen, ist unzulässig, wenn auf Grund entsprechender Weisung durch Polizeipräsidenten die Wiederholungsgefahr fehlt.</w:t>
            </w:r>
          </w:p>
        </w:tc>
        <w:tc>
          <w:tcPr>
            <w:tcW w:w="1444" w:type="pct"/>
          </w:tcPr>
          <w:p w14:paraId="1DA8331A" w14:textId="77777777" w:rsidR="00251B01" w:rsidRDefault="002E2D2C" w:rsidP="002E2D2C">
            <w:pPr>
              <w:rPr>
                <w:rFonts w:ascii="Calibri" w:hAnsi="Calibri"/>
                <w:szCs w:val="20"/>
              </w:rPr>
            </w:pPr>
            <w:r w:rsidRPr="00BD6913">
              <w:rPr>
                <w:rFonts w:ascii="Calibri" w:hAnsi="Calibri"/>
                <w:szCs w:val="20"/>
              </w:rPr>
              <w:t xml:space="preserve">VG Berlin, </w:t>
            </w:r>
          </w:p>
          <w:p w14:paraId="43099D51" w14:textId="5FF0382E" w:rsidR="002E2D2C" w:rsidRPr="00BD6913" w:rsidRDefault="002E2D2C" w:rsidP="002E2D2C">
            <w:pPr>
              <w:rPr>
                <w:rFonts w:ascii="Calibri" w:hAnsi="Calibri"/>
                <w:szCs w:val="20"/>
              </w:rPr>
            </w:pPr>
            <w:r w:rsidRPr="00BD6913">
              <w:rPr>
                <w:rFonts w:ascii="Calibri" w:hAnsi="Calibri"/>
                <w:szCs w:val="20"/>
              </w:rPr>
              <w:t>26.04.2012,</w:t>
            </w:r>
          </w:p>
          <w:p w14:paraId="62E50E7F" w14:textId="77777777" w:rsidR="002E2D2C" w:rsidRPr="00BD6913" w:rsidRDefault="002E2D2C" w:rsidP="002E2D2C">
            <w:pPr>
              <w:rPr>
                <w:rFonts w:ascii="Calibri" w:hAnsi="Calibri"/>
                <w:szCs w:val="20"/>
              </w:rPr>
            </w:pPr>
            <w:r w:rsidRPr="00BD6913">
              <w:rPr>
                <w:rFonts w:ascii="Calibri" w:hAnsi="Calibri"/>
                <w:szCs w:val="20"/>
              </w:rPr>
              <w:t>ZD 2012, 444</w:t>
            </w:r>
          </w:p>
        </w:tc>
      </w:tr>
      <w:tr w:rsidR="002E2D2C" w:rsidRPr="00BD6913" w14:paraId="729C589D"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667A4B0C" w14:textId="77777777" w:rsidR="002E2D2C" w:rsidRPr="00BD6913" w:rsidRDefault="002E2D2C" w:rsidP="002E2D2C">
            <w:pPr>
              <w:rPr>
                <w:rFonts w:ascii="Calibri" w:hAnsi="Calibri"/>
                <w:szCs w:val="20"/>
              </w:rPr>
            </w:pPr>
            <w:r w:rsidRPr="00BD6913">
              <w:rPr>
                <w:rFonts w:ascii="Calibri" w:hAnsi="Calibri"/>
                <w:szCs w:val="20"/>
              </w:rPr>
              <w:t xml:space="preserve">Durch Vorhalten einer auf einem Mast teilausgefahrenen, nicht in Betrieb genommenen Kamera auf dem Dach eines Polizeifahrzeuges kann in Grundrecht der Versammlungsfreiheit eingegriffen werden. Bereitstellung eines mit Mastkamera ausgerüsteten Einsatzfahrzeuges der Polizei am Versammlungsort für die in § 12 I und II </w:t>
            </w:r>
            <w:proofErr w:type="spellStart"/>
            <w:r w:rsidRPr="00BD6913">
              <w:rPr>
                <w:rFonts w:ascii="Calibri" w:hAnsi="Calibri"/>
                <w:szCs w:val="20"/>
              </w:rPr>
              <w:t>NVersG</w:t>
            </w:r>
            <w:proofErr w:type="spellEnd"/>
            <w:r w:rsidRPr="00BD6913">
              <w:rPr>
                <w:rFonts w:ascii="Calibri" w:hAnsi="Calibri"/>
                <w:szCs w:val="20"/>
              </w:rPr>
              <w:t xml:space="preserve"> genannten Zwecke ist zulässige Vorbereitungshandlung. Zur Frage, ob Vorhalten einer nicht eingeschalteten Mastkamera in teilausgefahrenem Zustand auf Dach des Einsatzfahrzeuges der Polizei verhältnismäßig im engeren Sinn war (hier: verneint).</w:t>
            </w:r>
          </w:p>
        </w:tc>
        <w:tc>
          <w:tcPr>
            <w:tcW w:w="1444" w:type="pct"/>
          </w:tcPr>
          <w:p w14:paraId="4A88C8D3" w14:textId="77777777" w:rsidR="00251B01" w:rsidRDefault="002E2D2C" w:rsidP="002E2D2C">
            <w:pPr>
              <w:rPr>
                <w:rFonts w:ascii="Calibri" w:hAnsi="Calibri"/>
                <w:szCs w:val="20"/>
              </w:rPr>
            </w:pPr>
            <w:r w:rsidRPr="00BD6913">
              <w:rPr>
                <w:rFonts w:ascii="Calibri" w:hAnsi="Calibri"/>
                <w:szCs w:val="20"/>
              </w:rPr>
              <w:t xml:space="preserve">OVG Lüneburg, </w:t>
            </w:r>
          </w:p>
          <w:p w14:paraId="7C9DFF7F" w14:textId="761624A5" w:rsidR="002E2D2C" w:rsidRPr="00BD6913" w:rsidRDefault="002E2D2C" w:rsidP="002E2D2C">
            <w:pPr>
              <w:rPr>
                <w:rFonts w:ascii="Calibri" w:hAnsi="Calibri"/>
                <w:szCs w:val="20"/>
              </w:rPr>
            </w:pPr>
            <w:r w:rsidRPr="00BD6913">
              <w:rPr>
                <w:rFonts w:ascii="Calibri" w:hAnsi="Calibri"/>
                <w:szCs w:val="20"/>
              </w:rPr>
              <w:t>24.09.2015,</w:t>
            </w:r>
            <w:r w:rsidRPr="00BD6913">
              <w:rPr>
                <w:rFonts w:ascii="Calibri" w:hAnsi="Calibri"/>
                <w:szCs w:val="20"/>
              </w:rPr>
              <w:br/>
            </w:r>
            <w:proofErr w:type="spellStart"/>
            <w:r w:rsidRPr="00BD6913">
              <w:rPr>
                <w:rFonts w:ascii="Calibri" w:hAnsi="Calibri"/>
                <w:color w:val="auto"/>
                <w:szCs w:val="20"/>
              </w:rPr>
              <w:t>NVwZ</w:t>
            </w:r>
            <w:proofErr w:type="spellEnd"/>
            <w:r w:rsidRPr="00BD6913">
              <w:rPr>
                <w:rFonts w:ascii="Calibri" w:hAnsi="Calibri"/>
                <w:color w:val="auto"/>
                <w:szCs w:val="20"/>
              </w:rPr>
              <w:t>-RR 2016, 98</w:t>
            </w:r>
            <w:r w:rsidRPr="00BD6913">
              <w:rPr>
                <w:rFonts w:ascii="Calibri" w:hAnsi="Calibri"/>
                <w:color w:val="auto"/>
                <w:szCs w:val="20"/>
              </w:rPr>
              <w:br/>
              <w:t xml:space="preserve">= </w:t>
            </w:r>
            <w:proofErr w:type="spellStart"/>
            <w:r w:rsidRPr="00BD6913">
              <w:rPr>
                <w:rFonts w:ascii="Calibri" w:hAnsi="Calibri"/>
                <w:color w:val="auto"/>
                <w:szCs w:val="20"/>
              </w:rPr>
              <w:t>NdsVBl</w:t>
            </w:r>
            <w:proofErr w:type="spellEnd"/>
            <w:r w:rsidRPr="00BD6913">
              <w:rPr>
                <w:rFonts w:ascii="Calibri" w:hAnsi="Calibri"/>
                <w:color w:val="auto"/>
                <w:szCs w:val="20"/>
              </w:rPr>
              <w:t xml:space="preserve">. 201, 45 </w:t>
            </w:r>
            <w:r w:rsidRPr="00BD6913">
              <w:rPr>
                <w:rFonts w:ascii="Calibri" w:hAnsi="Calibri"/>
                <w:color w:val="auto"/>
                <w:szCs w:val="20"/>
              </w:rPr>
              <w:br/>
              <w:t xml:space="preserve">= </w:t>
            </w:r>
            <w:r w:rsidRPr="00BD6913">
              <w:rPr>
                <w:rFonts w:ascii="Calibri" w:hAnsi="Calibri"/>
                <w:szCs w:val="20"/>
              </w:rPr>
              <w:t>DIE POLIZEI 2015, 367</w:t>
            </w:r>
          </w:p>
          <w:p w14:paraId="545F99CE" w14:textId="77777777" w:rsidR="002E2D2C" w:rsidRPr="00BD6913" w:rsidRDefault="002E2D2C" w:rsidP="002E2D2C">
            <w:pPr>
              <w:rPr>
                <w:rFonts w:ascii="Calibri" w:hAnsi="Calibri"/>
                <w:szCs w:val="20"/>
              </w:rPr>
            </w:pPr>
            <w:r w:rsidRPr="00BD6913">
              <w:rPr>
                <w:rFonts w:ascii="Calibri" w:hAnsi="Calibri"/>
                <w:szCs w:val="20"/>
              </w:rPr>
              <w:t>= DÖV 2015, 1073 (</w:t>
            </w:r>
            <w:proofErr w:type="spellStart"/>
            <w:r w:rsidRPr="00BD6913">
              <w:rPr>
                <w:rFonts w:ascii="Calibri" w:hAnsi="Calibri"/>
                <w:szCs w:val="20"/>
              </w:rPr>
              <w:t>Ls</w:t>
            </w:r>
            <w:proofErr w:type="spellEnd"/>
            <w:r w:rsidRPr="00BD6913">
              <w:rPr>
                <w:rFonts w:ascii="Calibri" w:hAnsi="Calibri"/>
                <w:szCs w:val="20"/>
              </w:rPr>
              <w:t>.)</w:t>
            </w:r>
            <w:r w:rsidRPr="00BD6913">
              <w:rPr>
                <w:rFonts w:ascii="Calibri" w:hAnsi="Calibri"/>
                <w:szCs w:val="20"/>
              </w:rPr>
              <w:br/>
              <w:t>= NZV 2016, 352 (</w:t>
            </w:r>
            <w:proofErr w:type="spellStart"/>
            <w:r w:rsidRPr="00BD6913">
              <w:rPr>
                <w:rFonts w:ascii="Calibri" w:hAnsi="Calibri"/>
                <w:szCs w:val="20"/>
              </w:rPr>
              <w:t>Ls</w:t>
            </w:r>
            <w:proofErr w:type="spellEnd"/>
            <w:r w:rsidRPr="00BD6913">
              <w:rPr>
                <w:rFonts w:ascii="Calibri" w:hAnsi="Calibri"/>
                <w:szCs w:val="20"/>
              </w:rPr>
              <w:t>.)</w:t>
            </w:r>
          </w:p>
        </w:tc>
      </w:tr>
      <w:tr w:rsidR="002E2D2C" w:rsidRPr="00BD6913" w14:paraId="3306A5A9"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730064A3" w14:textId="77777777" w:rsidR="002E2D2C" w:rsidRPr="00BD6913" w:rsidRDefault="002E2D2C" w:rsidP="002E2D2C">
            <w:pPr>
              <w:rPr>
                <w:rFonts w:ascii="Calibri" w:hAnsi="Calibri"/>
                <w:szCs w:val="20"/>
              </w:rPr>
            </w:pPr>
            <w:r w:rsidRPr="00BD6913">
              <w:rPr>
                <w:rFonts w:ascii="Calibri" w:hAnsi="Calibri"/>
                <w:szCs w:val="20"/>
              </w:rPr>
              <w:t>Fertigt Polizei Filmaufnahmen von einer Versammlung an, ist sie nicht ohne weiteres berechtigt, Identität von Versammlungsteilnehmer festzustellen, die Polizeikräfte ihrerseits filmen. Die Identitätsfeststellung ist nur bei konkreter Gefahr für polizeiliches Schutzgut zulässig.</w:t>
            </w:r>
          </w:p>
        </w:tc>
        <w:tc>
          <w:tcPr>
            <w:tcW w:w="1444" w:type="pct"/>
          </w:tcPr>
          <w:p w14:paraId="7121A6BD" w14:textId="77777777" w:rsidR="002E2D2C" w:rsidRPr="00BD6913" w:rsidRDefault="002E2D2C" w:rsidP="002E2D2C">
            <w:r w:rsidRPr="00BD6913">
              <w:rPr>
                <w:rFonts w:ascii="Calibri" w:hAnsi="Calibri"/>
                <w:szCs w:val="20"/>
              </w:rPr>
              <w:t>BVerfG, 24.07.2015,</w:t>
            </w:r>
            <w:r w:rsidRPr="00BD6913">
              <w:rPr>
                <w:rFonts w:ascii="Calibri" w:hAnsi="Calibri"/>
                <w:szCs w:val="20"/>
              </w:rPr>
              <w:br/>
            </w:r>
            <w:proofErr w:type="spellStart"/>
            <w:r w:rsidRPr="00BD6913">
              <w:rPr>
                <w:rFonts w:ascii="Calibri" w:hAnsi="Calibri"/>
                <w:color w:val="auto"/>
                <w:szCs w:val="20"/>
              </w:rPr>
              <w:t>NVwZ</w:t>
            </w:r>
            <w:proofErr w:type="spellEnd"/>
            <w:r w:rsidRPr="00BD6913">
              <w:rPr>
                <w:rFonts w:ascii="Calibri" w:hAnsi="Calibri"/>
                <w:color w:val="auto"/>
                <w:szCs w:val="20"/>
              </w:rPr>
              <w:t xml:space="preserve"> 2016, 53 m. Anm. Penz = DIE POLIZEI 2015, 366 = </w:t>
            </w:r>
            <w:proofErr w:type="spellStart"/>
            <w:r w:rsidRPr="00BD6913">
              <w:rPr>
                <w:rFonts w:ascii="Calibri" w:hAnsi="Calibri"/>
                <w:color w:val="auto"/>
                <w:szCs w:val="20"/>
              </w:rPr>
              <w:t>NVwZ</w:t>
            </w:r>
            <w:proofErr w:type="spellEnd"/>
            <w:r w:rsidRPr="00BD6913">
              <w:rPr>
                <w:rFonts w:ascii="Calibri" w:hAnsi="Calibri"/>
                <w:color w:val="auto"/>
                <w:szCs w:val="20"/>
              </w:rPr>
              <w:t xml:space="preserve">-RR 2016, 98 </w:t>
            </w:r>
          </w:p>
        </w:tc>
      </w:tr>
      <w:tr w:rsidR="002E2D2C" w:rsidRPr="00BD6913" w14:paraId="367C7EC9"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210E07C2" w14:textId="77777777" w:rsidR="002E2D2C" w:rsidRPr="00BD6913" w:rsidRDefault="002E2D2C" w:rsidP="002E2D2C">
            <w:pPr>
              <w:rPr>
                <w:rFonts w:ascii="Calibri" w:hAnsi="Calibri"/>
                <w:szCs w:val="20"/>
              </w:rPr>
            </w:pPr>
            <w:r w:rsidRPr="00BD6913">
              <w:rPr>
                <w:rFonts w:ascii="Calibri" w:hAnsi="Calibri"/>
                <w:szCs w:val="20"/>
              </w:rPr>
              <w:t>Auch durch die Anfertigung von bloßen Übersichtsaufnahmen einer Versammlung durch die Polizei, die von einer Kamera auf einen Monitor in Echtzeit übertragen und nicht aufgezeichnet und gespeichert werden, wird in die durch Art. 8 GG geschützte Versammlungsfreiheit eingegriffen, so dass es hierfür einer gesetzlichen Grundlage bedarf (vgl. Art 8 II GG).</w:t>
            </w:r>
          </w:p>
        </w:tc>
        <w:tc>
          <w:tcPr>
            <w:tcW w:w="1444" w:type="pct"/>
          </w:tcPr>
          <w:p w14:paraId="45151C09" w14:textId="77777777" w:rsidR="00251B01" w:rsidRDefault="002E2D2C" w:rsidP="00251B01">
            <w:pPr>
              <w:rPr>
                <w:rFonts w:ascii="Calibri" w:hAnsi="Calibri"/>
                <w:szCs w:val="20"/>
              </w:rPr>
            </w:pPr>
            <w:r w:rsidRPr="00BD6913">
              <w:rPr>
                <w:rFonts w:ascii="Calibri" w:hAnsi="Calibri"/>
                <w:szCs w:val="20"/>
              </w:rPr>
              <w:t xml:space="preserve">OVG Koblenz, </w:t>
            </w:r>
          </w:p>
          <w:p w14:paraId="324C5C45" w14:textId="3B364BF6" w:rsidR="002E2D2C" w:rsidRPr="00BD6913" w:rsidRDefault="002E2D2C" w:rsidP="00251B01">
            <w:pPr>
              <w:rPr>
                <w:rFonts w:ascii="Calibri" w:hAnsi="Calibri"/>
                <w:szCs w:val="20"/>
              </w:rPr>
            </w:pPr>
            <w:r w:rsidRPr="00BD6913">
              <w:rPr>
                <w:rFonts w:ascii="Calibri" w:hAnsi="Calibri"/>
                <w:szCs w:val="20"/>
              </w:rPr>
              <w:t>05.02.2015</w:t>
            </w:r>
            <w:r w:rsidRPr="00BD6913">
              <w:rPr>
                <w:rFonts w:ascii="Calibri" w:hAnsi="Calibri"/>
                <w:szCs w:val="20"/>
              </w:rPr>
              <w:br/>
              <w:t>= DVBl 2015, 583</w:t>
            </w:r>
            <w:r w:rsidRPr="00BD6913">
              <w:rPr>
                <w:rFonts w:ascii="Calibri" w:hAnsi="Calibri"/>
                <w:szCs w:val="20"/>
              </w:rPr>
              <w:br/>
              <w:t>= ZD 2015, 496</w:t>
            </w:r>
            <w:r w:rsidRPr="00BD6913">
              <w:rPr>
                <w:rFonts w:ascii="Calibri" w:hAnsi="Calibri"/>
                <w:szCs w:val="20"/>
              </w:rPr>
              <w:br/>
              <w:t xml:space="preserve">= </w:t>
            </w:r>
            <w:proofErr w:type="spellStart"/>
            <w:r w:rsidRPr="00BD6913">
              <w:rPr>
                <w:rFonts w:ascii="Calibri" w:hAnsi="Calibri"/>
                <w:szCs w:val="20"/>
              </w:rPr>
              <w:t>NVwZ</w:t>
            </w:r>
            <w:proofErr w:type="spellEnd"/>
            <w:r w:rsidRPr="00BD6913">
              <w:rPr>
                <w:rFonts w:ascii="Calibri" w:hAnsi="Calibri"/>
                <w:szCs w:val="20"/>
              </w:rPr>
              <w:t>-RR 2015, 570</w:t>
            </w:r>
          </w:p>
        </w:tc>
      </w:tr>
      <w:tr w:rsidR="002E2D2C" w:rsidRPr="00BD6913" w14:paraId="46939A9F"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6118B5F1" w14:textId="77777777" w:rsidR="002E2D2C" w:rsidRPr="00BD6913" w:rsidRDefault="002E2D2C" w:rsidP="002E2D2C">
            <w:pPr>
              <w:rPr>
                <w:rFonts w:ascii="Calibri" w:hAnsi="Calibri"/>
                <w:szCs w:val="20"/>
              </w:rPr>
            </w:pPr>
            <w:r w:rsidRPr="00BD6913">
              <w:rPr>
                <w:rFonts w:ascii="Calibri" w:hAnsi="Calibri"/>
                <w:szCs w:val="20"/>
              </w:rPr>
              <w:t>Bereits Vorhalten einer ausgefahren Mastkamera seitens der Polizei kann bei friedlichen Demonstrationsteilnehmer Eindruck erwecken, dass sie gefilmt werden und Grundrechtseingriff darstellen. Dies gilt auch, wenn Vorhalten eines mit Mastkamera ausgestatteten Fahrzeugs aufgrund einer legitimen Gefahrenprognose erfolgt.</w:t>
            </w:r>
          </w:p>
        </w:tc>
        <w:tc>
          <w:tcPr>
            <w:tcW w:w="1444" w:type="pct"/>
          </w:tcPr>
          <w:p w14:paraId="0C08BEFD" w14:textId="77777777" w:rsidR="002E2D2C" w:rsidRPr="00BD6913" w:rsidRDefault="002E2D2C" w:rsidP="002E2D2C">
            <w:pPr>
              <w:rPr>
                <w:rFonts w:ascii="Calibri" w:hAnsi="Calibri"/>
                <w:szCs w:val="20"/>
                <w:lang w:val="en-US"/>
              </w:rPr>
            </w:pPr>
            <w:r w:rsidRPr="00BD6913">
              <w:rPr>
                <w:rFonts w:ascii="Calibri" w:hAnsi="Calibri"/>
                <w:szCs w:val="20"/>
              </w:rPr>
              <w:t>VG Hannover, 14.07.2014</w:t>
            </w:r>
            <w:r w:rsidRPr="00BD6913">
              <w:rPr>
                <w:rFonts w:ascii="Calibri" w:hAnsi="Calibri"/>
                <w:szCs w:val="20"/>
              </w:rPr>
              <w:br/>
            </w:r>
            <w:proofErr w:type="spellStart"/>
            <w:r w:rsidRPr="00BD6913">
              <w:rPr>
                <w:rFonts w:ascii="Calibri" w:hAnsi="Calibri"/>
                <w:szCs w:val="20"/>
              </w:rPr>
              <w:t>DuD</w:t>
            </w:r>
            <w:proofErr w:type="spellEnd"/>
            <w:r w:rsidRPr="00BD6913">
              <w:rPr>
                <w:rFonts w:ascii="Calibri" w:hAnsi="Calibri"/>
                <w:szCs w:val="20"/>
              </w:rPr>
              <w:t xml:space="preserve"> 2015, 47</w:t>
            </w:r>
            <w:r w:rsidRPr="00BD6913">
              <w:rPr>
                <w:rFonts w:ascii="Calibri" w:hAnsi="Calibri"/>
                <w:szCs w:val="20"/>
              </w:rPr>
              <w:br/>
              <w:t xml:space="preserve">= JA 2015, 78 m. Anm. </w:t>
            </w:r>
            <w:r w:rsidRPr="00BD6913">
              <w:rPr>
                <w:rFonts w:ascii="Calibri" w:hAnsi="Calibri"/>
                <w:szCs w:val="20"/>
                <w:lang w:val="en-US"/>
              </w:rPr>
              <w:t>Muckel</w:t>
            </w:r>
            <w:r w:rsidRPr="00BD6913">
              <w:rPr>
                <w:rFonts w:ascii="Calibri" w:hAnsi="Calibri"/>
                <w:szCs w:val="20"/>
                <w:lang w:val="en-US"/>
              </w:rPr>
              <w:br/>
              <w:t>= ZD 2014, 596 (Ls.)</w:t>
            </w:r>
          </w:p>
        </w:tc>
      </w:tr>
      <w:tr w:rsidR="002E2D2C" w:rsidRPr="00BD6913" w14:paraId="5B6D1CCF"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279F8DC5" w14:textId="77777777" w:rsidR="002E2D2C" w:rsidRPr="00BD6913" w:rsidRDefault="002E2D2C" w:rsidP="002E2D2C">
            <w:pPr>
              <w:rPr>
                <w:rFonts w:ascii="Calibri" w:hAnsi="Calibri"/>
                <w:szCs w:val="20"/>
              </w:rPr>
            </w:pPr>
            <w:r w:rsidRPr="00BD6913">
              <w:rPr>
                <w:rFonts w:ascii="Calibri" w:hAnsi="Calibri"/>
                <w:szCs w:val="20"/>
              </w:rPr>
              <w:t xml:space="preserve">Die Ermächtigung der Polizei zur Anfertigung von Übersichtsaufnahmen nach § 1 III des Berliner Gesetzes über die Aufnahmen und Aufzeichnungen von Bild und Ton bei Versammlungen unter freiem Himmel und Aufzügen vom 23.04.2013 ist mit der Verfassung von Berlin vereinbar. </w:t>
            </w:r>
          </w:p>
        </w:tc>
        <w:tc>
          <w:tcPr>
            <w:tcW w:w="1444" w:type="pct"/>
          </w:tcPr>
          <w:p w14:paraId="754EB160" w14:textId="77777777" w:rsidR="00251B01" w:rsidRDefault="002E2D2C" w:rsidP="002E2D2C">
            <w:pPr>
              <w:rPr>
                <w:rFonts w:ascii="Calibri" w:hAnsi="Calibri"/>
                <w:szCs w:val="20"/>
              </w:rPr>
            </w:pPr>
            <w:r w:rsidRPr="00BD6913">
              <w:rPr>
                <w:rFonts w:ascii="Calibri" w:hAnsi="Calibri"/>
                <w:szCs w:val="20"/>
              </w:rPr>
              <w:t xml:space="preserve">OVG Berlin, </w:t>
            </w:r>
          </w:p>
          <w:p w14:paraId="2F0E8766" w14:textId="7FF501B0" w:rsidR="002E2D2C" w:rsidRPr="00BD6913" w:rsidRDefault="002E2D2C" w:rsidP="002E2D2C">
            <w:pPr>
              <w:rPr>
                <w:rFonts w:ascii="Calibri" w:hAnsi="Calibri"/>
                <w:szCs w:val="20"/>
              </w:rPr>
            </w:pPr>
            <w:r w:rsidRPr="00BD6913">
              <w:rPr>
                <w:rFonts w:ascii="Calibri" w:hAnsi="Calibri"/>
                <w:szCs w:val="20"/>
              </w:rPr>
              <w:t>11.04.2014,</w:t>
            </w:r>
            <w:r w:rsidRPr="00BD6913">
              <w:rPr>
                <w:rFonts w:ascii="Calibri" w:hAnsi="Calibri"/>
                <w:szCs w:val="20"/>
              </w:rPr>
              <w:br/>
            </w:r>
            <w:proofErr w:type="spellStart"/>
            <w:r w:rsidRPr="00BD6913">
              <w:rPr>
                <w:rFonts w:ascii="Calibri" w:hAnsi="Calibri"/>
                <w:szCs w:val="20"/>
              </w:rPr>
              <w:t>NVwZ</w:t>
            </w:r>
            <w:proofErr w:type="spellEnd"/>
            <w:r w:rsidRPr="00BD6913">
              <w:rPr>
                <w:rFonts w:ascii="Calibri" w:hAnsi="Calibri"/>
                <w:szCs w:val="20"/>
              </w:rPr>
              <w:t xml:space="preserve"> 2014, S. 1317</w:t>
            </w:r>
            <w:r w:rsidRPr="00BD6913">
              <w:rPr>
                <w:rFonts w:ascii="Calibri" w:hAnsi="Calibri"/>
                <w:szCs w:val="20"/>
              </w:rPr>
              <w:br/>
              <w:t xml:space="preserve">m. </w:t>
            </w:r>
            <w:proofErr w:type="spellStart"/>
            <w:r w:rsidRPr="00BD6913">
              <w:rPr>
                <w:rFonts w:ascii="Calibri" w:hAnsi="Calibri"/>
                <w:szCs w:val="20"/>
              </w:rPr>
              <w:t>Anm</w:t>
            </w:r>
            <w:proofErr w:type="spellEnd"/>
            <w:r w:rsidRPr="00BD6913">
              <w:rPr>
                <w:rFonts w:ascii="Calibri" w:hAnsi="Calibri"/>
                <w:szCs w:val="20"/>
              </w:rPr>
              <w:t>, Neskovic/Uhlig</w:t>
            </w:r>
          </w:p>
        </w:tc>
      </w:tr>
      <w:tr w:rsidR="002E2D2C" w:rsidRPr="00BD6913" w14:paraId="509E5977"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03F7195B" w14:textId="77777777" w:rsidR="002E2D2C" w:rsidRPr="00BD6913" w:rsidRDefault="002E2D2C" w:rsidP="002E2D2C">
            <w:pPr>
              <w:rPr>
                <w:rFonts w:ascii="Calibri" w:hAnsi="Calibri"/>
                <w:szCs w:val="20"/>
              </w:rPr>
            </w:pPr>
            <w:r w:rsidRPr="00BD6913">
              <w:rPr>
                <w:rFonts w:ascii="Calibri" w:hAnsi="Calibri"/>
                <w:szCs w:val="20"/>
              </w:rPr>
              <w:t>Richten einer aufnahmebereiten Kamera auf Demonstrationsteilnehmer und Übertragung der Bilder in Echtzeit auf Monitor stellt auch ohne Speicherung einen Eingriff in Versammlungsfreiheit und Recht auf informatio</w:t>
            </w:r>
            <w:r w:rsidRPr="00BD6913">
              <w:rPr>
                <w:rFonts w:ascii="Calibri" w:hAnsi="Calibri"/>
                <w:szCs w:val="20"/>
              </w:rPr>
              <w:lastRenderedPageBreak/>
              <w:t>nelle Selbstbestimmung dar. Einsatz der Kameraübertragung ist im Gegensatz zu bloßen Übersichtsaufnahmen geeignet, bei Teilnehmern Gefühl des Überwachtwerdens und damit Unsicherheit und Einschüchterungseffekt zu erzeugen.</w:t>
            </w:r>
          </w:p>
        </w:tc>
        <w:tc>
          <w:tcPr>
            <w:tcW w:w="1444" w:type="pct"/>
          </w:tcPr>
          <w:p w14:paraId="449ECFD4" w14:textId="77777777" w:rsidR="00251B01" w:rsidRDefault="002E2D2C" w:rsidP="002E2D2C">
            <w:pPr>
              <w:rPr>
                <w:rFonts w:ascii="Calibri" w:hAnsi="Calibri"/>
                <w:szCs w:val="20"/>
              </w:rPr>
            </w:pPr>
            <w:r w:rsidRPr="00BD6913">
              <w:rPr>
                <w:rFonts w:ascii="Calibri" w:hAnsi="Calibri"/>
                <w:szCs w:val="20"/>
              </w:rPr>
              <w:lastRenderedPageBreak/>
              <w:t xml:space="preserve">OVG Münster, </w:t>
            </w:r>
          </w:p>
          <w:p w14:paraId="3994579B" w14:textId="74C50006" w:rsidR="002E2D2C" w:rsidRPr="00BD6913" w:rsidRDefault="002E2D2C" w:rsidP="002E2D2C">
            <w:pPr>
              <w:rPr>
                <w:rFonts w:ascii="Calibri" w:hAnsi="Calibri"/>
                <w:szCs w:val="20"/>
              </w:rPr>
            </w:pPr>
            <w:r w:rsidRPr="00BD6913">
              <w:rPr>
                <w:rFonts w:ascii="Calibri" w:hAnsi="Calibri"/>
                <w:szCs w:val="20"/>
              </w:rPr>
              <w:t>23.11.2010,</w:t>
            </w:r>
          </w:p>
          <w:p w14:paraId="0AF19AD8" w14:textId="77777777" w:rsidR="002E2D2C" w:rsidRPr="00BD6913" w:rsidRDefault="002E2D2C" w:rsidP="002E2D2C">
            <w:pPr>
              <w:rPr>
                <w:rFonts w:ascii="Calibri" w:hAnsi="Calibri"/>
                <w:szCs w:val="20"/>
              </w:rPr>
            </w:pPr>
            <w:r w:rsidRPr="00BD6913">
              <w:rPr>
                <w:rFonts w:ascii="Calibri" w:hAnsi="Calibri"/>
                <w:szCs w:val="20"/>
              </w:rPr>
              <w:t>DVBl 2011, 175</w:t>
            </w:r>
          </w:p>
          <w:p w14:paraId="71CE1985" w14:textId="77777777" w:rsidR="002E2D2C" w:rsidRPr="00BD6913" w:rsidRDefault="002E2D2C" w:rsidP="002E2D2C">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NWVBl</w:t>
            </w:r>
            <w:proofErr w:type="spellEnd"/>
            <w:r w:rsidRPr="00BD6913">
              <w:rPr>
                <w:rFonts w:ascii="Calibri" w:hAnsi="Calibri"/>
                <w:szCs w:val="20"/>
              </w:rPr>
              <w:t xml:space="preserve"> 2011, 151</w:t>
            </w:r>
          </w:p>
          <w:p w14:paraId="0AB60758" w14:textId="77777777" w:rsidR="002E2D2C" w:rsidRPr="00BD6913" w:rsidRDefault="002E2D2C" w:rsidP="002E2D2C">
            <w:pPr>
              <w:rPr>
                <w:rFonts w:ascii="Calibri" w:hAnsi="Calibri"/>
                <w:szCs w:val="20"/>
              </w:rPr>
            </w:pPr>
            <w:r w:rsidRPr="00BD6913">
              <w:rPr>
                <w:rFonts w:ascii="Calibri" w:hAnsi="Calibri"/>
                <w:szCs w:val="20"/>
              </w:rPr>
              <w:lastRenderedPageBreak/>
              <w:t xml:space="preserve">= </w:t>
            </w:r>
            <w:proofErr w:type="spellStart"/>
            <w:r w:rsidRPr="00BD6913">
              <w:rPr>
                <w:rFonts w:ascii="Calibri" w:hAnsi="Calibri"/>
                <w:szCs w:val="20"/>
              </w:rPr>
              <w:t>JuS</w:t>
            </w:r>
            <w:proofErr w:type="spellEnd"/>
            <w:r w:rsidRPr="00BD6913">
              <w:rPr>
                <w:rFonts w:ascii="Calibri" w:hAnsi="Calibri"/>
                <w:szCs w:val="20"/>
              </w:rPr>
              <w:t xml:space="preserve"> 2011, 479</w:t>
            </w:r>
          </w:p>
          <w:p w14:paraId="0444708C" w14:textId="77777777" w:rsidR="002E2D2C" w:rsidRPr="00BD6913" w:rsidRDefault="002E2D2C" w:rsidP="002E2D2C">
            <w:pPr>
              <w:rPr>
                <w:rFonts w:ascii="Calibri" w:hAnsi="Calibri"/>
                <w:szCs w:val="20"/>
              </w:rPr>
            </w:pPr>
          </w:p>
        </w:tc>
      </w:tr>
      <w:tr w:rsidR="002E2D2C" w:rsidRPr="00BD6913" w14:paraId="380F97EC"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65DB0351" w14:textId="77777777" w:rsidR="002E2D2C" w:rsidRPr="00BD6913" w:rsidRDefault="002E2D2C" w:rsidP="002E2D2C">
            <w:pPr>
              <w:rPr>
                <w:rFonts w:ascii="Calibri" w:hAnsi="Calibri"/>
                <w:szCs w:val="20"/>
              </w:rPr>
            </w:pPr>
            <w:r w:rsidRPr="00BD6913">
              <w:rPr>
                <w:rFonts w:ascii="Calibri" w:hAnsi="Calibri"/>
                <w:szCs w:val="20"/>
              </w:rPr>
              <w:lastRenderedPageBreak/>
              <w:t xml:space="preserve">Beobachtung einer Versammlung durch Polizei mittels Kamera (Anfertigen von Übersichtsaufnahmen, verbunden mit technischer Möglichkeit des gezielten Heranzoomens einzelner Teilnehmer ohne Speicherung der Bilder) stellt ohne Einwilligung der Teilnehmer einen Eingriff in Versammlungsfreiheit gem. Art. 8 I GG und in </w:t>
            </w:r>
            <w:proofErr w:type="spellStart"/>
            <w:r w:rsidRPr="00BD6913">
              <w:rPr>
                <w:rFonts w:ascii="Calibri" w:hAnsi="Calibri"/>
                <w:szCs w:val="20"/>
              </w:rPr>
              <w:t>RiS</w:t>
            </w:r>
            <w:proofErr w:type="spellEnd"/>
            <w:r w:rsidRPr="00BD6913">
              <w:rPr>
                <w:rFonts w:ascii="Calibri" w:hAnsi="Calibri"/>
                <w:szCs w:val="20"/>
              </w:rPr>
              <w:t xml:space="preserve"> gem. Art. 2 I </w:t>
            </w:r>
            <w:proofErr w:type="spellStart"/>
            <w:r w:rsidRPr="00BD6913">
              <w:rPr>
                <w:rFonts w:ascii="Calibri" w:hAnsi="Calibri"/>
                <w:szCs w:val="20"/>
              </w:rPr>
              <w:t>iVm</w:t>
            </w:r>
            <w:proofErr w:type="spellEnd"/>
            <w:r w:rsidRPr="00BD6913">
              <w:rPr>
                <w:rFonts w:ascii="Calibri" w:hAnsi="Calibri"/>
                <w:szCs w:val="20"/>
              </w:rPr>
              <w:t xml:space="preserve"> 1 I GG dar; §§ 12a, 19a VersG bieten hierfür ohne erhebliche Gefährdung der öffentlichen Sicherheit oder Ordnung keine Rechtsgrundlage. Einzelner Teilnehmer könnte ungewollt eingeschüchtert und zu bestimmten der Polizei gerecht werdenden Verhaltensweisen veranlasst oder ganz von der Teilnahme an der Versammlung abgehalten werden.</w:t>
            </w:r>
          </w:p>
        </w:tc>
        <w:tc>
          <w:tcPr>
            <w:tcW w:w="1444" w:type="pct"/>
          </w:tcPr>
          <w:p w14:paraId="1E1B3982" w14:textId="77777777" w:rsidR="002E2D2C" w:rsidRPr="00BD6913" w:rsidRDefault="002E2D2C" w:rsidP="002E2D2C">
            <w:pPr>
              <w:rPr>
                <w:rFonts w:ascii="Calibri" w:hAnsi="Calibri"/>
                <w:szCs w:val="20"/>
              </w:rPr>
            </w:pPr>
            <w:r w:rsidRPr="00BD6913">
              <w:rPr>
                <w:rFonts w:ascii="Calibri" w:hAnsi="Calibri"/>
                <w:szCs w:val="20"/>
              </w:rPr>
              <w:t>VG Berlin, 05.07.2010,</w:t>
            </w:r>
          </w:p>
          <w:p w14:paraId="1579E61A" w14:textId="77777777" w:rsidR="002E2D2C" w:rsidRPr="00BD6913" w:rsidRDefault="002E2D2C" w:rsidP="002E2D2C">
            <w:pPr>
              <w:rPr>
                <w:rFonts w:ascii="Calibri" w:hAnsi="Calibri"/>
                <w:szCs w:val="20"/>
              </w:rPr>
            </w:pPr>
            <w:r w:rsidRPr="00BD6913">
              <w:rPr>
                <w:rFonts w:ascii="Calibri" w:hAnsi="Calibri"/>
                <w:szCs w:val="20"/>
              </w:rPr>
              <w:t xml:space="preserve">DVBl 2010, 1245 </w:t>
            </w:r>
          </w:p>
          <w:p w14:paraId="007D3DEE" w14:textId="77777777" w:rsidR="002E2D2C" w:rsidRPr="00BD6913" w:rsidRDefault="002E2D2C" w:rsidP="002E2D2C">
            <w:pPr>
              <w:rPr>
                <w:rFonts w:ascii="Calibri" w:hAnsi="Calibri"/>
                <w:szCs w:val="20"/>
              </w:rPr>
            </w:pPr>
            <w:r w:rsidRPr="00BD6913">
              <w:rPr>
                <w:rFonts w:ascii="Calibri" w:hAnsi="Calibri"/>
                <w:szCs w:val="20"/>
              </w:rPr>
              <w:t>mit Anm. Söllner</w:t>
            </w:r>
          </w:p>
          <w:p w14:paraId="5FBD75B4" w14:textId="77777777" w:rsidR="002E2D2C" w:rsidRPr="00BD6913" w:rsidRDefault="002E2D2C" w:rsidP="002E2D2C">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NVwZ</w:t>
            </w:r>
            <w:proofErr w:type="spellEnd"/>
            <w:r w:rsidRPr="00BD6913">
              <w:rPr>
                <w:rFonts w:ascii="Calibri" w:hAnsi="Calibri"/>
                <w:szCs w:val="20"/>
              </w:rPr>
              <w:t xml:space="preserve"> 2010, 1442 </w:t>
            </w:r>
          </w:p>
          <w:p w14:paraId="0259549C" w14:textId="77777777" w:rsidR="002E2D2C" w:rsidRPr="00BD6913" w:rsidRDefault="002E2D2C" w:rsidP="002E2D2C">
            <w:pPr>
              <w:rPr>
                <w:rFonts w:ascii="Calibri" w:hAnsi="Calibri"/>
                <w:szCs w:val="20"/>
              </w:rPr>
            </w:pPr>
            <w:r w:rsidRPr="00BD6913">
              <w:rPr>
                <w:rFonts w:ascii="Calibri" w:hAnsi="Calibri"/>
                <w:szCs w:val="20"/>
              </w:rPr>
              <w:t>und DIE POLIZEI 2010, 311</w:t>
            </w:r>
          </w:p>
        </w:tc>
      </w:tr>
      <w:tr w:rsidR="002E2D2C" w:rsidRPr="00BD6913" w14:paraId="0B05C99B"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49441BDE" w14:textId="77777777" w:rsidR="002E2D2C" w:rsidRPr="00BD6913" w:rsidRDefault="002E2D2C" w:rsidP="002E2D2C">
            <w:pPr>
              <w:rPr>
                <w:rFonts w:ascii="Calibri" w:hAnsi="Calibri"/>
                <w:szCs w:val="20"/>
              </w:rPr>
            </w:pPr>
            <w:r w:rsidRPr="00BD6913">
              <w:rPr>
                <w:rFonts w:ascii="Calibri" w:hAnsi="Calibri"/>
                <w:szCs w:val="20"/>
              </w:rPr>
              <w:t>Übersichtsaufzeichnungen sind nur zulässig, wenn tatsächliche Anhaltspunkte die Annahme rechtfertigen, dass von der Versammlung erhebliche Gefahren für öffentliche Sicherheit oder Ordnung ausgehen und auch die anschließende Nutzung und Speicherung anlassbezogen begrenzt bleibt.</w:t>
            </w:r>
          </w:p>
        </w:tc>
        <w:tc>
          <w:tcPr>
            <w:tcW w:w="1444" w:type="pct"/>
          </w:tcPr>
          <w:p w14:paraId="54EDEA0A" w14:textId="77777777" w:rsidR="002E2D2C" w:rsidRPr="00BD6913" w:rsidRDefault="002E2D2C" w:rsidP="002E2D2C">
            <w:pPr>
              <w:rPr>
                <w:rFonts w:ascii="Calibri" w:hAnsi="Calibri"/>
                <w:szCs w:val="20"/>
              </w:rPr>
            </w:pPr>
            <w:r w:rsidRPr="00BD6913">
              <w:rPr>
                <w:rFonts w:ascii="Calibri" w:hAnsi="Calibri"/>
                <w:szCs w:val="20"/>
              </w:rPr>
              <w:t>BVerfG, 17.02.2009,</w:t>
            </w:r>
          </w:p>
          <w:p w14:paraId="46386C08" w14:textId="77777777" w:rsidR="002E2D2C" w:rsidRPr="00BD6913" w:rsidRDefault="002E2D2C" w:rsidP="002E2D2C">
            <w:pPr>
              <w:rPr>
                <w:rFonts w:ascii="Calibri" w:hAnsi="Calibri"/>
                <w:szCs w:val="20"/>
              </w:rPr>
            </w:pPr>
            <w:proofErr w:type="spellStart"/>
            <w:r w:rsidRPr="00BD6913">
              <w:rPr>
                <w:rFonts w:ascii="Calibri" w:hAnsi="Calibri"/>
                <w:szCs w:val="20"/>
              </w:rPr>
              <w:t>EuGRZ</w:t>
            </w:r>
            <w:proofErr w:type="spellEnd"/>
            <w:r w:rsidRPr="00BD6913">
              <w:rPr>
                <w:rFonts w:ascii="Calibri" w:hAnsi="Calibri"/>
                <w:szCs w:val="20"/>
              </w:rPr>
              <w:t xml:space="preserve"> 2009, 167</w:t>
            </w:r>
          </w:p>
          <w:p w14:paraId="7D95460B" w14:textId="77777777" w:rsidR="002E2D2C" w:rsidRPr="00BD6913" w:rsidRDefault="002E2D2C" w:rsidP="002E2D2C">
            <w:pPr>
              <w:rPr>
                <w:rFonts w:ascii="Calibri" w:hAnsi="Calibri"/>
                <w:szCs w:val="20"/>
              </w:rPr>
            </w:pPr>
            <w:r w:rsidRPr="00BD6913">
              <w:rPr>
                <w:rFonts w:ascii="Calibri" w:hAnsi="Calibri"/>
                <w:szCs w:val="20"/>
              </w:rPr>
              <w:t>=</w:t>
            </w:r>
            <w:proofErr w:type="spellStart"/>
            <w:r w:rsidRPr="00BD6913">
              <w:rPr>
                <w:rFonts w:ascii="Calibri" w:hAnsi="Calibri"/>
                <w:szCs w:val="20"/>
              </w:rPr>
              <w:t>NVwZ</w:t>
            </w:r>
            <w:proofErr w:type="spellEnd"/>
            <w:r w:rsidRPr="00BD6913">
              <w:rPr>
                <w:rFonts w:ascii="Calibri" w:hAnsi="Calibri"/>
                <w:szCs w:val="20"/>
              </w:rPr>
              <w:t xml:space="preserve"> 2009, 441</w:t>
            </w:r>
          </w:p>
          <w:p w14:paraId="62AD1DB6" w14:textId="77777777" w:rsidR="002E2D2C" w:rsidRPr="00BD6913" w:rsidRDefault="002E2D2C" w:rsidP="002E2D2C">
            <w:pPr>
              <w:rPr>
                <w:rFonts w:ascii="Calibri" w:hAnsi="Calibri"/>
                <w:szCs w:val="20"/>
              </w:rPr>
            </w:pPr>
            <w:r w:rsidRPr="00BD6913">
              <w:rPr>
                <w:rFonts w:ascii="Calibri" w:hAnsi="Calibri"/>
                <w:szCs w:val="20"/>
              </w:rPr>
              <w:t>=NJW 2009, 1481</w:t>
            </w:r>
          </w:p>
          <w:p w14:paraId="2659C9ED" w14:textId="77777777" w:rsidR="002E2D2C" w:rsidRPr="00BD6913" w:rsidRDefault="002E2D2C" w:rsidP="002E2D2C">
            <w:pPr>
              <w:rPr>
                <w:rFonts w:ascii="Calibri" w:hAnsi="Calibri"/>
                <w:szCs w:val="20"/>
              </w:rPr>
            </w:pPr>
            <w:r w:rsidRPr="00BD6913">
              <w:rPr>
                <w:rFonts w:ascii="Calibri" w:hAnsi="Calibri"/>
                <w:szCs w:val="20"/>
              </w:rPr>
              <w:t>=DÖV 2009, 410</w:t>
            </w:r>
          </w:p>
          <w:p w14:paraId="5DA457C5" w14:textId="77777777" w:rsidR="002E2D2C" w:rsidRPr="00BD6913" w:rsidRDefault="002E2D2C" w:rsidP="002E2D2C">
            <w:pPr>
              <w:rPr>
                <w:rFonts w:ascii="Calibri" w:hAnsi="Calibri"/>
                <w:szCs w:val="20"/>
              </w:rPr>
            </w:pPr>
            <w:r w:rsidRPr="00BD6913">
              <w:rPr>
                <w:rFonts w:ascii="Calibri" w:hAnsi="Calibri"/>
                <w:szCs w:val="20"/>
              </w:rPr>
              <w:t>=</w:t>
            </w:r>
            <w:proofErr w:type="spellStart"/>
            <w:r w:rsidRPr="00BD6913">
              <w:rPr>
                <w:rFonts w:ascii="Calibri" w:hAnsi="Calibri"/>
                <w:szCs w:val="20"/>
              </w:rPr>
              <w:t>BayVBl</w:t>
            </w:r>
            <w:proofErr w:type="spellEnd"/>
            <w:r w:rsidRPr="00BD6913">
              <w:rPr>
                <w:rFonts w:ascii="Calibri" w:hAnsi="Calibri"/>
                <w:szCs w:val="20"/>
              </w:rPr>
              <w:t xml:space="preserve"> 2009, 335</w:t>
            </w:r>
          </w:p>
          <w:p w14:paraId="04C81622" w14:textId="77777777" w:rsidR="002E2D2C" w:rsidRPr="00BD6913" w:rsidRDefault="002E2D2C" w:rsidP="002E2D2C">
            <w:pPr>
              <w:rPr>
                <w:rFonts w:ascii="Calibri" w:hAnsi="Calibri"/>
                <w:szCs w:val="20"/>
              </w:rPr>
            </w:pPr>
            <w:r w:rsidRPr="00BD6913">
              <w:rPr>
                <w:rFonts w:ascii="Calibri" w:hAnsi="Calibri"/>
                <w:szCs w:val="20"/>
              </w:rPr>
              <w:t>=VR 2009, 245</w:t>
            </w:r>
          </w:p>
        </w:tc>
      </w:tr>
      <w:tr w:rsidR="002E2D2C" w:rsidRPr="00BD6913" w14:paraId="64E59A69"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7813FC13" w14:textId="4C26C47C" w:rsidR="002E2D2C" w:rsidRPr="00BD6913" w:rsidRDefault="002E2D2C" w:rsidP="002E2D2C">
            <w:pPr>
              <w:rPr>
                <w:rFonts w:ascii="Calibri" w:hAnsi="Calibri"/>
                <w:szCs w:val="20"/>
              </w:rPr>
            </w:pPr>
            <w:r w:rsidRPr="00BD6913">
              <w:rPr>
                <w:rFonts w:ascii="Calibri" w:hAnsi="Calibri"/>
                <w:szCs w:val="20"/>
              </w:rPr>
              <w:t>Videoaufnahmen einer Versammlung nur zulässig, wenn Tatbestandvoraussetzungen §12 a, 19a VersG vorliegen</w:t>
            </w:r>
            <w:r w:rsidR="00F85C2A">
              <w:rPr>
                <w:rFonts w:ascii="Calibri" w:hAnsi="Calibri"/>
                <w:szCs w:val="20"/>
              </w:rPr>
              <w:t>.</w:t>
            </w:r>
          </w:p>
        </w:tc>
        <w:tc>
          <w:tcPr>
            <w:tcW w:w="1444" w:type="pct"/>
          </w:tcPr>
          <w:p w14:paraId="31BA4AA8" w14:textId="77777777" w:rsidR="002E2D2C" w:rsidRPr="00BD6913" w:rsidRDefault="002E2D2C" w:rsidP="002E2D2C">
            <w:pPr>
              <w:rPr>
                <w:rFonts w:ascii="Calibri" w:hAnsi="Calibri"/>
                <w:szCs w:val="20"/>
              </w:rPr>
            </w:pPr>
            <w:r w:rsidRPr="00BD6913">
              <w:rPr>
                <w:rFonts w:ascii="Calibri" w:hAnsi="Calibri"/>
                <w:szCs w:val="20"/>
              </w:rPr>
              <w:t>VG Münster, 21.08.2009</w:t>
            </w:r>
          </w:p>
          <w:p w14:paraId="52CEDC48" w14:textId="77777777" w:rsidR="002E2D2C" w:rsidRPr="00BD6913" w:rsidRDefault="002E2D2C" w:rsidP="002E2D2C">
            <w:pPr>
              <w:rPr>
                <w:rFonts w:ascii="Calibri" w:hAnsi="Calibri"/>
                <w:szCs w:val="20"/>
              </w:rPr>
            </w:pPr>
            <w:proofErr w:type="spellStart"/>
            <w:r w:rsidRPr="00BD6913">
              <w:rPr>
                <w:rFonts w:ascii="Calibri" w:hAnsi="Calibri"/>
                <w:szCs w:val="20"/>
              </w:rPr>
              <w:t>NWVBl</w:t>
            </w:r>
            <w:proofErr w:type="spellEnd"/>
            <w:r w:rsidRPr="00BD6913">
              <w:rPr>
                <w:rFonts w:ascii="Calibri" w:hAnsi="Calibri"/>
                <w:szCs w:val="20"/>
              </w:rPr>
              <w:t>. 2009, 487</w:t>
            </w:r>
          </w:p>
        </w:tc>
      </w:tr>
      <w:tr w:rsidR="002E2D2C" w:rsidRPr="00BD6913" w14:paraId="5D63672C"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57618955" w14:textId="77777777" w:rsidR="002E2D2C" w:rsidRPr="00BD6913" w:rsidRDefault="002E2D2C" w:rsidP="002E2D2C">
            <w:pPr>
              <w:rPr>
                <w:rFonts w:ascii="Calibri" w:hAnsi="Calibri"/>
                <w:szCs w:val="20"/>
              </w:rPr>
            </w:pPr>
            <w:r w:rsidRPr="00BD6913">
              <w:rPr>
                <w:rFonts w:ascii="Calibri" w:hAnsi="Calibri"/>
                <w:szCs w:val="20"/>
              </w:rPr>
              <w:t>Für Bild- und Tonaufnahmen im Zusammenhang mit öffentlichen Versammlungen erforderliche erhebliche Gefahr für die öffentliche Sicherheit liegt vor, wenn eine hohe Wahrscheinlichkeit besteht, dass es sich bei den Insassen eines zu kontrollierenden Busses um Mitglieder einer vom Verfassungsschutz als gewalttätig eingestuften Gruppierung handelt.</w:t>
            </w:r>
          </w:p>
        </w:tc>
        <w:tc>
          <w:tcPr>
            <w:tcW w:w="1444" w:type="pct"/>
          </w:tcPr>
          <w:p w14:paraId="53DE5DE4" w14:textId="77777777" w:rsidR="002E2D2C" w:rsidRPr="00BD6913" w:rsidRDefault="002E2D2C" w:rsidP="002E2D2C">
            <w:pPr>
              <w:rPr>
                <w:rFonts w:ascii="Calibri" w:hAnsi="Calibri"/>
                <w:szCs w:val="20"/>
              </w:rPr>
            </w:pPr>
            <w:r w:rsidRPr="00BD6913">
              <w:rPr>
                <w:rFonts w:ascii="Calibri" w:hAnsi="Calibri"/>
                <w:szCs w:val="20"/>
              </w:rPr>
              <w:t>VG Lüneburg, 30.03.2004,</w:t>
            </w:r>
          </w:p>
          <w:p w14:paraId="14C4CFC5" w14:textId="77777777" w:rsidR="002E2D2C" w:rsidRPr="00BD6913" w:rsidRDefault="002E2D2C" w:rsidP="002E2D2C">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2005, 248</w:t>
            </w:r>
          </w:p>
        </w:tc>
      </w:tr>
      <w:tr w:rsidR="002E2D2C" w:rsidRPr="00BD6913" w14:paraId="41F7A67C" w14:textId="77777777" w:rsidTr="008640C4">
        <w:trPr>
          <w:cnfStyle w:val="000000100000" w:firstRow="0" w:lastRow="0" w:firstColumn="0" w:lastColumn="0" w:oddVBand="0" w:evenVBand="0" w:oddHBand="1" w:evenHBand="0" w:firstRowFirstColumn="0" w:firstRowLastColumn="0" w:lastRowFirstColumn="0" w:lastRowLastColumn="0"/>
        </w:trPr>
        <w:tc>
          <w:tcPr>
            <w:tcW w:w="3556" w:type="pct"/>
          </w:tcPr>
          <w:p w14:paraId="4979DC13" w14:textId="77777777" w:rsidR="002E2D2C" w:rsidRPr="00BD6913" w:rsidRDefault="002E2D2C" w:rsidP="002E2D2C">
            <w:pPr>
              <w:rPr>
                <w:rFonts w:ascii="Calibri" w:hAnsi="Calibri"/>
                <w:szCs w:val="20"/>
              </w:rPr>
            </w:pPr>
            <w:r w:rsidRPr="00BD6913">
              <w:rPr>
                <w:rFonts w:ascii="Calibri" w:hAnsi="Calibri"/>
                <w:szCs w:val="20"/>
              </w:rPr>
              <w:t xml:space="preserve">Optische Dokumentation eines Demonstrationszuges durch Video- und Fotoaufnahme ist unabhängig davon, ob Übersichts- oder Einzelaufnahmen angefertigt werden ein Eingriff in Versammlungsfreiheit. Vor Inkrafttreten §§ 12a, 19a VersG war Anfertigung solcher Aufnahmen gem. § 15 II und I VersG </w:t>
            </w:r>
            <w:proofErr w:type="spellStart"/>
            <w:r w:rsidRPr="00BD6913">
              <w:rPr>
                <w:rFonts w:ascii="Calibri" w:hAnsi="Calibri"/>
                <w:szCs w:val="20"/>
              </w:rPr>
              <w:t>iVm</w:t>
            </w:r>
            <w:proofErr w:type="spellEnd"/>
            <w:r w:rsidRPr="00BD6913">
              <w:rPr>
                <w:rFonts w:ascii="Calibri" w:hAnsi="Calibri"/>
                <w:szCs w:val="20"/>
              </w:rPr>
              <w:t xml:space="preserve"> § 28 I Nr.1 </w:t>
            </w:r>
            <w:proofErr w:type="spellStart"/>
            <w:r w:rsidRPr="00BD6913">
              <w:rPr>
                <w:rFonts w:ascii="Calibri" w:hAnsi="Calibri"/>
                <w:szCs w:val="20"/>
              </w:rPr>
              <w:t>PolG</w:t>
            </w:r>
            <w:proofErr w:type="spellEnd"/>
            <w:r w:rsidRPr="00BD6913">
              <w:rPr>
                <w:rFonts w:ascii="Calibri" w:hAnsi="Calibri"/>
                <w:szCs w:val="20"/>
              </w:rPr>
              <w:t xml:space="preserve"> BR nur zulässig, wenn öffentliche Sicherheit unmittelbar gefährdet war. Vor Inkrafttreten durften Personen, die selbst nicht Verursacher einer Gefahr oder Verantwortliche für Gefahrenquelle </w:t>
            </w:r>
            <w:proofErr w:type="gramStart"/>
            <w:r w:rsidRPr="00BD6913">
              <w:rPr>
                <w:rFonts w:ascii="Calibri" w:hAnsi="Calibri"/>
                <w:szCs w:val="20"/>
              </w:rPr>
              <w:t>waren</w:t>
            </w:r>
            <w:proofErr w:type="gramEnd"/>
            <w:r w:rsidRPr="00BD6913">
              <w:rPr>
                <w:rFonts w:ascii="Calibri" w:hAnsi="Calibri"/>
                <w:szCs w:val="20"/>
              </w:rPr>
              <w:t xml:space="preserve"> nur unter Voraussetzungen des polizeilichen Notstandes fotografiert werden. § 30 I </w:t>
            </w:r>
            <w:proofErr w:type="spellStart"/>
            <w:r w:rsidRPr="00BD6913">
              <w:rPr>
                <w:rFonts w:ascii="Calibri" w:hAnsi="Calibri"/>
                <w:szCs w:val="20"/>
              </w:rPr>
              <w:t>PolG</w:t>
            </w:r>
            <w:proofErr w:type="spellEnd"/>
            <w:r w:rsidRPr="00BD6913">
              <w:rPr>
                <w:rFonts w:ascii="Calibri" w:hAnsi="Calibri"/>
                <w:szCs w:val="20"/>
              </w:rPr>
              <w:t xml:space="preserve"> BR schränkt die in § 28 I </w:t>
            </w:r>
            <w:proofErr w:type="spellStart"/>
            <w:r w:rsidRPr="00BD6913">
              <w:rPr>
                <w:rFonts w:ascii="Calibri" w:hAnsi="Calibri"/>
                <w:szCs w:val="20"/>
              </w:rPr>
              <w:t>PolG</w:t>
            </w:r>
            <w:proofErr w:type="spellEnd"/>
            <w:r w:rsidRPr="00BD6913">
              <w:rPr>
                <w:rFonts w:ascii="Calibri" w:hAnsi="Calibri"/>
                <w:szCs w:val="20"/>
              </w:rPr>
              <w:t xml:space="preserve"> BR geregelte Befugnis zur Informationserhebung für öffentliche Versammlungen ein.</w:t>
            </w:r>
          </w:p>
        </w:tc>
        <w:tc>
          <w:tcPr>
            <w:tcW w:w="1444" w:type="pct"/>
          </w:tcPr>
          <w:p w14:paraId="25A61879" w14:textId="77777777" w:rsidR="00251B01" w:rsidRDefault="002E2D2C" w:rsidP="002E2D2C">
            <w:pPr>
              <w:rPr>
                <w:rFonts w:ascii="Calibri" w:hAnsi="Calibri"/>
                <w:szCs w:val="20"/>
              </w:rPr>
            </w:pPr>
            <w:r w:rsidRPr="00BD6913">
              <w:rPr>
                <w:rFonts w:ascii="Calibri" w:hAnsi="Calibri"/>
                <w:szCs w:val="20"/>
              </w:rPr>
              <w:t xml:space="preserve">OVG Bremen, </w:t>
            </w:r>
          </w:p>
          <w:p w14:paraId="62FC9D9E" w14:textId="1C12B994" w:rsidR="002E2D2C" w:rsidRPr="00BD6913" w:rsidRDefault="002E2D2C" w:rsidP="002E2D2C">
            <w:pPr>
              <w:rPr>
                <w:rFonts w:ascii="Calibri" w:hAnsi="Calibri"/>
                <w:szCs w:val="20"/>
              </w:rPr>
            </w:pPr>
            <w:r w:rsidRPr="00BD6913">
              <w:rPr>
                <w:rFonts w:ascii="Calibri" w:hAnsi="Calibri"/>
                <w:szCs w:val="20"/>
              </w:rPr>
              <w:t>27.03.1990,</w:t>
            </w:r>
          </w:p>
          <w:p w14:paraId="103792A3" w14:textId="77777777" w:rsidR="002E2D2C" w:rsidRPr="00BD6913" w:rsidRDefault="002E2D2C" w:rsidP="002E2D2C">
            <w:pPr>
              <w:rPr>
                <w:rFonts w:ascii="Calibri" w:hAnsi="Calibri"/>
                <w:szCs w:val="20"/>
              </w:rPr>
            </w:pPr>
            <w:r w:rsidRPr="00BD6913">
              <w:rPr>
                <w:rFonts w:ascii="Calibri" w:hAnsi="Calibri"/>
                <w:szCs w:val="20"/>
              </w:rPr>
              <w:t>DVBl 1990, 1048</w:t>
            </w:r>
          </w:p>
          <w:p w14:paraId="3F0141B2" w14:textId="77777777" w:rsidR="002E2D2C" w:rsidRPr="00BD6913" w:rsidRDefault="002E2D2C" w:rsidP="002E2D2C">
            <w:pPr>
              <w:rPr>
                <w:rFonts w:ascii="Calibri" w:hAnsi="Calibri"/>
                <w:szCs w:val="20"/>
              </w:rPr>
            </w:pPr>
            <w:r w:rsidRPr="00BD6913">
              <w:rPr>
                <w:rFonts w:ascii="Calibri" w:hAnsi="Calibri"/>
                <w:szCs w:val="20"/>
              </w:rPr>
              <w:t>=MDR 1990, 950</w:t>
            </w:r>
          </w:p>
          <w:p w14:paraId="2E421245" w14:textId="77777777" w:rsidR="002E2D2C" w:rsidRPr="00BD6913" w:rsidRDefault="002E2D2C" w:rsidP="002E2D2C">
            <w:pPr>
              <w:rPr>
                <w:rFonts w:ascii="Calibri" w:hAnsi="Calibri"/>
                <w:szCs w:val="20"/>
              </w:rPr>
            </w:pPr>
            <w:r w:rsidRPr="00BD6913">
              <w:rPr>
                <w:rFonts w:ascii="Calibri" w:hAnsi="Calibri"/>
                <w:szCs w:val="20"/>
              </w:rPr>
              <w:t>=RDV 1990, 255</w:t>
            </w:r>
          </w:p>
          <w:p w14:paraId="37C3BB48" w14:textId="77777777" w:rsidR="002E2D2C" w:rsidRPr="00BD6913" w:rsidRDefault="002E2D2C" w:rsidP="002E2D2C">
            <w:pPr>
              <w:rPr>
                <w:rFonts w:ascii="Calibri" w:hAnsi="Calibri"/>
                <w:szCs w:val="20"/>
              </w:rPr>
            </w:pPr>
            <w:r w:rsidRPr="00BD6913">
              <w:rPr>
                <w:rFonts w:ascii="Calibri" w:hAnsi="Calibri"/>
                <w:szCs w:val="20"/>
              </w:rPr>
              <w:t>=</w:t>
            </w:r>
            <w:proofErr w:type="spellStart"/>
            <w:r w:rsidRPr="00BD6913">
              <w:rPr>
                <w:rFonts w:ascii="Calibri" w:hAnsi="Calibri"/>
                <w:szCs w:val="20"/>
              </w:rPr>
              <w:t>NVwZ</w:t>
            </w:r>
            <w:proofErr w:type="spellEnd"/>
            <w:r w:rsidRPr="00BD6913">
              <w:rPr>
                <w:rFonts w:ascii="Calibri" w:hAnsi="Calibri"/>
                <w:szCs w:val="20"/>
              </w:rPr>
              <w:t xml:space="preserve"> 1990, 1188</w:t>
            </w:r>
          </w:p>
          <w:p w14:paraId="6AF4874E" w14:textId="77777777" w:rsidR="002E2D2C" w:rsidRPr="00BD6913" w:rsidRDefault="002E2D2C" w:rsidP="002E2D2C">
            <w:pPr>
              <w:rPr>
                <w:rFonts w:ascii="Calibri" w:hAnsi="Calibri"/>
                <w:szCs w:val="20"/>
              </w:rPr>
            </w:pPr>
            <w:r w:rsidRPr="00BD6913">
              <w:rPr>
                <w:rFonts w:ascii="Calibri" w:hAnsi="Calibri"/>
                <w:szCs w:val="20"/>
              </w:rPr>
              <w:t>= StV 1991, 123</w:t>
            </w:r>
          </w:p>
        </w:tc>
      </w:tr>
      <w:tr w:rsidR="002E2D2C" w:rsidRPr="00BD6913" w14:paraId="743C29CA" w14:textId="77777777" w:rsidTr="008640C4">
        <w:trPr>
          <w:cnfStyle w:val="000000010000" w:firstRow="0" w:lastRow="0" w:firstColumn="0" w:lastColumn="0" w:oddVBand="0" w:evenVBand="0" w:oddHBand="0" w:evenHBand="1" w:firstRowFirstColumn="0" w:firstRowLastColumn="0" w:lastRowFirstColumn="0" w:lastRowLastColumn="0"/>
        </w:trPr>
        <w:tc>
          <w:tcPr>
            <w:tcW w:w="3556" w:type="pct"/>
          </w:tcPr>
          <w:p w14:paraId="54BAB34B" w14:textId="77777777" w:rsidR="002E2D2C" w:rsidRPr="00BD6913" w:rsidRDefault="002E2D2C" w:rsidP="002E2D2C">
            <w:pPr>
              <w:rPr>
                <w:rFonts w:ascii="Calibri" w:hAnsi="Calibri"/>
                <w:szCs w:val="20"/>
              </w:rPr>
            </w:pPr>
            <w:r w:rsidRPr="00BD6913">
              <w:rPr>
                <w:rFonts w:ascii="Calibri" w:hAnsi="Calibri"/>
                <w:szCs w:val="20"/>
              </w:rPr>
              <w:t>Fotoüberwachung und Videoüberwachung sowie „einschließende Begleitung“ einer Demonstration durch Polizeireihen sind nur bei Vorliegen von unmittelbarer Gefahr für die öffentliche Sicherheit zulässig. Wenn unmittelbare Gefahr fehlt, muss staatliches Interesse der Informationsgewinnung gegenüber ungestörter Grundrechtsausübung zurücktreten.</w:t>
            </w:r>
          </w:p>
        </w:tc>
        <w:tc>
          <w:tcPr>
            <w:tcW w:w="1444" w:type="pct"/>
          </w:tcPr>
          <w:p w14:paraId="4C7EE57C" w14:textId="77777777" w:rsidR="00251B01" w:rsidRDefault="002E2D2C" w:rsidP="002E2D2C">
            <w:pPr>
              <w:rPr>
                <w:rFonts w:ascii="Calibri" w:hAnsi="Calibri"/>
                <w:szCs w:val="20"/>
              </w:rPr>
            </w:pPr>
            <w:r w:rsidRPr="00BD6913">
              <w:rPr>
                <w:rFonts w:ascii="Calibri" w:hAnsi="Calibri"/>
                <w:szCs w:val="20"/>
              </w:rPr>
              <w:t xml:space="preserve">VG Bremen, </w:t>
            </w:r>
          </w:p>
          <w:p w14:paraId="197D32B1" w14:textId="36754904" w:rsidR="002E2D2C" w:rsidRPr="00BD6913" w:rsidRDefault="002E2D2C" w:rsidP="002E2D2C">
            <w:pPr>
              <w:rPr>
                <w:rFonts w:ascii="Calibri" w:hAnsi="Calibri"/>
                <w:szCs w:val="20"/>
              </w:rPr>
            </w:pPr>
            <w:r w:rsidRPr="00BD6913">
              <w:rPr>
                <w:rFonts w:ascii="Calibri" w:hAnsi="Calibri"/>
                <w:szCs w:val="20"/>
              </w:rPr>
              <w:t>05.12.1988,</w:t>
            </w:r>
          </w:p>
          <w:p w14:paraId="730E8019" w14:textId="77777777" w:rsidR="002E2D2C" w:rsidRPr="00BD6913" w:rsidRDefault="002E2D2C" w:rsidP="002E2D2C">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 xml:space="preserve"> 1989, 895</w:t>
            </w:r>
          </w:p>
          <w:p w14:paraId="0E552A15" w14:textId="77777777" w:rsidR="002E2D2C" w:rsidRPr="00BD6913" w:rsidRDefault="002E2D2C" w:rsidP="002E2D2C">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DuR</w:t>
            </w:r>
            <w:proofErr w:type="spellEnd"/>
            <w:r w:rsidRPr="00BD6913">
              <w:rPr>
                <w:rFonts w:ascii="Calibri" w:hAnsi="Calibri"/>
                <w:szCs w:val="20"/>
              </w:rPr>
              <w:t xml:space="preserve"> 1989, 332</w:t>
            </w:r>
          </w:p>
        </w:tc>
      </w:tr>
    </w:tbl>
    <w:p w14:paraId="431C1322" w14:textId="77777777" w:rsidR="00AD288C" w:rsidRPr="00BD6913" w:rsidRDefault="00AD288C" w:rsidP="00AD288C">
      <w:pPr>
        <w:pStyle w:val="berschrift1"/>
        <w:rPr>
          <w:rFonts w:ascii="Calibri" w:hAnsi="Calibri"/>
          <w:color w:val="FF0000"/>
        </w:rPr>
      </w:pPr>
      <w:bookmarkStart w:id="14" w:name="_Versammlungsstrafrecht"/>
      <w:bookmarkEnd w:id="14"/>
    </w:p>
    <w:p w14:paraId="2716D6CB" w14:textId="77777777" w:rsidR="00DC4D13" w:rsidRPr="00BD6913" w:rsidRDefault="00DC4D13"/>
    <w:tbl>
      <w:tblPr>
        <w:tblStyle w:val="TabelleAktuell"/>
        <w:tblW w:w="4833" w:type="pct"/>
        <w:tblInd w:w="0" w:type="dxa"/>
        <w:tblLook w:val="01C0" w:firstRow="0" w:lastRow="1" w:firstColumn="1" w:lastColumn="1" w:noHBand="0" w:noVBand="0"/>
      </w:tblPr>
      <w:tblGrid>
        <w:gridCol w:w="6237"/>
        <w:gridCol w:w="2532"/>
      </w:tblGrid>
      <w:tr w:rsidR="0034315C" w:rsidRPr="00BD6913" w14:paraId="3DE36AE5" w14:textId="77777777" w:rsidTr="009D16AF">
        <w:trPr>
          <w:cnfStyle w:val="000000100000" w:firstRow="0" w:lastRow="0" w:firstColumn="0" w:lastColumn="0" w:oddVBand="0" w:evenVBand="0" w:oddHBand="1" w:evenHBand="0" w:firstRowFirstColumn="0" w:firstRowLastColumn="0" w:lastRowFirstColumn="0" w:lastRowLastColumn="0"/>
        </w:trPr>
        <w:tc>
          <w:tcPr>
            <w:tcW w:w="5000" w:type="pct"/>
            <w:gridSpan w:val="2"/>
          </w:tcPr>
          <w:p w14:paraId="323B029D" w14:textId="77777777" w:rsidR="0034315C" w:rsidRPr="00BD6913" w:rsidRDefault="0034315C" w:rsidP="00E417B1">
            <w:pPr>
              <w:pStyle w:val="berschrift1"/>
              <w:jc w:val="center"/>
              <w:rPr>
                <w:rFonts w:ascii="Calibri" w:hAnsi="Calibri"/>
                <w:b/>
                <w:color w:val="C00000"/>
                <w:sz w:val="28"/>
                <w:szCs w:val="28"/>
              </w:rPr>
            </w:pPr>
          </w:p>
          <w:p w14:paraId="1CE004D9" w14:textId="77777777" w:rsidR="0034315C" w:rsidRPr="00BD6913" w:rsidRDefault="0034315C" w:rsidP="00E417B1">
            <w:pPr>
              <w:pStyle w:val="berschrift1"/>
              <w:jc w:val="center"/>
              <w:rPr>
                <w:rFonts w:ascii="Calibri" w:hAnsi="Calibri"/>
                <w:b/>
                <w:color w:val="C00000"/>
                <w:sz w:val="28"/>
                <w:szCs w:val="28"/>
              </w:rPr>
            </w:pPr>
            <w:hyperlink w:anchor="_Inhaltsverzeichnis:" w:history="1">
              <w:bookmarkStart w:id="15" w:name="_Toc483119808"/>
              <w:r w:rsidRPr="00BD6913">
                <w:rPr>
                  <w:rFonts w:ascii="Calibri" w:hAnsi="Calibri"/>
                  <w:b/>
                  <w:color w:val="C00000"/>
                  <w:sz w:val="28"/>
                  <w:szCs w:val="28"/>
                </w:rPr>
                <w:t>Versammlungsstrafrecht</w:t>
              </w:r>
              <w:bookmarkEnd w:id="15"/>
            </w:hyperlink>
          </w:p>
          <w:p w14:paraId="5926BB11" w14:textId="77777777" w:rsidR="0034315C" w:rsidRPr="00BD6913" w:rsidRDefault="0034315C" w:rsidP="00E417B1">
            <w:pPr>
              <w:jc w:val="center"/>
              <w:rPr>
                <w:rFonts w:ascii="Calibri" w:hAnsi="Calibri"/>
                <w:b/>
                <w:color w:val="C00000"/>
                <w:sz w:val="28"/>
                <w:szCs w:val="28"/>
              </w:rPr>
            </w:pPr>
          </w:p>
        </w:tc>
      </w:tr>
      <w:tr w:rsidR="001F2C8D" w:rsidRPr="00BD6913" w14:paraId="46646638"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74750D53" w14:textId="58AEE8ED" w:rsidR="001F2C8D" w:rsidRPr="003630BF" w:rsidRDefault="009A3C12" w:rsidP="009A3C12">
            <w:pPr>
              <w:rPr>
                <w:rFonts w:asciiTheme="minorHAnsi" w:hAnsiTheme="minorHAnsi" w:cstheme="minorHAnsi"/>
              </w:rPr>
            </w:pPr>
            <w:r w:rsidRPr="009A3C12">
              <w:rPr>
                <w:rFonts w:asciiTheme="minorHAnsi" w:hAnsiTheme="minorHAnsi" w:cstheme="minorHAnsi"/>
              </w:rPr>
              <w:t>Das Festkleben auf der Fahrbahn, um eine polizeiliche Räumung zu erschweren, erfüllt den Tatbestand des Widerstands gegen</w:t>
            </w:r>
            <w:r>
              <w:rPr>
                <w:rFonts w:asciiTheme="minorHAnsi" w:hAnsiTheme="minorHAnsi" w:cstheme="minorHAnsi"/>
              </w:rPr>
              <w:t xml:space="preserve"> </w:t>
            </w:r>
            <w:r w:rsidRPr="009A3C12">
              <w:rPr>
                <w:rFonts w:asciiTheme="minorHAnsi" w:hAnsiTheme="minorHAnsi" w:cstheme="minorHAnsi"/>
              </w:rPr>
              <w:t>Vollstreckungsbeamte (§ 113 Abs. 1 StGB).</w:t>
            </w:r>
            <w:r>
              <w:rPr>
                <w:rFonts w:asciiTheme="minorHAnsi" w:hAnsiTheme="minorHAnsi" w:cstheme="minorHAnsi"/>
              </w:rPr>
              <w:t xml:space="preserve"> </w:t>
            </w:r>
            <w:r w:rsidRPr="009A3C12">
              <w:rPr>
                <w:rFonts w:asciiTheme="minorHAnsi" w:hAnsiTheme="minorHAnsi" w:cstheme="minorHAnsi"/>
              </w:rPr>
              <w:t>Der Gewaltbegriff umfasst auch eine mittelbare Kraftentfaltung, bei der die Zwangswirkung – wie durch Adhäsionskräfte beim Festkleben – erst im Zeitpunkt der Vollstreckungshandlung eintritt.</w:t>
            </w:r>
            <w:r>
              <w:rPr>
                <w:rFonts w:asciiTheme="minorHAnsi" w:hAnsiTheme="minorHAnsi" w:cstheme="minorHAnsi"/>
              </w:rPr>
              <w:t xml:space="preserve"> </w:t>
            </w:r>
            <w:r w:rsidRPr="009A3C12">
              <w:rPr>
                <w:rFonts w:asciiTheme="minorHAnsi" w:hAnsiTheme="minorHAnsi" w:cstheme="minorHAnsi"/>
              </w:rPr>
              <w:t>Es besteht kein rechtlich relevanter Unterschied, ob die Polizei zur Lösung der Verklebung mechanische oder physikalisch-chemische Mittel einsetzen muss.</w:t>
            </w:r>
          </w:p>
        </w:tc>
        <w:tc>
          <w:tcPr>
            <w:tcW w:w="1444" w:type="pct"/>
          </w:tcPr>
          <w:p w14:paraId="60999882" w14:textId="77777777" w:rsidR="001F2C8D" w:rsidRDefault="001F2C8D" w:rsidP="00C8724E">
            <w:pPr>
              <w:rPr>
                <w:rFonts w:ascii="Calibri" w:hAnsi="Calibri"/>
                <w:szCs w:val="20"/>
              </w:rPr>
            </w:pPr>
            <w:r>
              <w:rPr>
                <w:rFonts w:ascii="Calibri" w:hAnsi="Calibri"/>
                <w:szCs w:val="20"/>
              </w:rPr>
              <w:t>KG Berlin,</w:t>
            </w:r>
          </w:p>
          <w:p w14:paraId="32327943" w14:textId="77777777" w:rsidR="001F2C8D" w:rsidRDefault="001F2C8D" w:rsidP="00C8724E">
            <w:pPr>
              <w:rPr>
                <w:rFonts w:ascii="Calibri" w:hAnsi="Calibri"/>
                <w:szCs w:val="20"/>
              </w:rPr>
            </w:pPr>
            <w:r>
              <w:rPr>
                <w:rFonts w:ascii="Calibri" w:hAnsi="Calibri"/>
                <w:szCs w:val="20"/>
              </w:rPr>
              <w:t>02.06.2025,</w:t>
            </w:r>
          </w:p>
          <w:p w14:paraId="498D2229" w14:textId="406DE7B4" w:rsidR="001F2C8D" w:rsidRDefault="001F2C8D" w:rsidP="00C8724E">
            <w:pPr>
              <w:rPr>
                <w:rFonts w:ascii="Calibri" w:hAnsi="Calibri"/>
                <w:szCs w:val="20"/>
              </w:rPr>
            </w:pPr>
            <w:r>
              <w:rPr>
                <w:rFonts w:ascii="Calibri" w:hAnsi="Calibri"/>
                <w:szCs w:val="20"/>
              </w:rPr>
              <w:t>NJ 2025, 421</w:t>
            </w:r>
          </w:p>
        </w:tc>
      </w:tr>
      <w:tr w:rsidR="003630BF" w:rsidRPr="00BD6913" w14:paraId="6C1DFEB8"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6EB5C19A" w14:textId="0D8DFF7E" w:rsidR="003630BF" w:rsidRPr="008705C3" w:rsidRDefault="003630BF" w:rsidP="008705C3">
            <w:pPr>
              <w:rPr>
                <w:rFonts w:asciiTheme="minorHAnsi" w:hAnsiTheme="minorHAnsi" w:cstheme="minorHAnsi"/>
              </w:rPr>
            </w:pPr>
            <w:r w:rsidRPr="003630BF">
              <w:rPr>
                <w:rFonts w:asciiTheme="minorHAnsi" w:hAnsiTheme="minorHAnsi" w:cstheme="minorHAnsi"/>
              </w:rPr>
              <w:lastRenderedPageBreak/>
              <w:t>Es ist zweifelhaft, ob der Ausspruch „</w:t>
            </w:r>
            <w:proofErr w:type="spellStart"/>
            <w:r w:rsidRPr="003630BF">
              <w:rPr>
                <w:rFonts w:asciiTheme="minorHAnsi" w:hAnsiTheme="minorHAnsi" w:cstheme="minorHAnsi"/>
              </w:rPr>
              <w:t>From</w:t>
            </w:r>
            <w:proofErr w:type="spellEnd"/>
            <w:r w:rsidRPr="003630BF">
              <w:rPr>
                <w:rFonts w:asciiTheme="minorHAnsi" w:hAnsiTheme="minorHAnsi" w:cstheme="minorHAnsi"/>
              </w:rPr>
              <w:t xml:space="preserve"> </w:t>
            </w:r>
            <w:proofErr w:type="spellStart"/>
            <w:r w:rsidRPr="003630BF">
              <w:rPr>
                <w:rFonts w:asciiTheme="minorHAnsi" w:hAnsiTheme="minorHAnsi" w:cstheme="minorHAnsi"/>
              </w:rPr>
              <w:t>the</w:t>
            </w:r>
            <w:proofErr w:type="spellEnd"/>
            <w:r w:rsidRPr="003630BF">
              <w:rPr>
                <w:rFonts w:asciiTheme="minorHAnsi" w:hAnsiTheme="minorHAnsi" w:cstheme="minorHAnsi"/>
              </w:rPr>
              <w:t xml:space="preserve"> </w:t>
            </w:r>
            <w:proofErr w:type="spellStart"/>
            <w:r w:rsidRPr="003630BF">
              <w:rPr>
                <w:rFonts w:asciiTheme="minorHAnsi" w:hAnsiTheme="minorHAnsi" w:cstheme="minorHAnsi"/>
              </w:rPr>
              <w:t>river</w:t>
            </w:r>
            <w:proofErr w:type="spellEnd"/>
            <w:r w:rsidRPr="003630BF">
              <w:rPr>
                <w:rFonts w:asciiTheme="minorHAnsi" w:hAnsiTheme="minorHAnsi" w:cstheme="minorHAnsi"/>
              </w:rPr>
              <w:t xml:space="preserve"> </w:t>
            </w:r>
            <w:proofErr w:type="spellStart"/>
            <w:r w:rsidRPr="003630BF">
              <w:rPr>
                <w:rFonts w:asciiTheme="minorHAnsi" w:hAnsiTheme="minorHAnsi" w:cstheme="minorHAnsi"/>
              </w:rPr>
              <w:t>to</w:t>
            </w:r>
            <w:proofErr w:type="spellEnd"/>
            <w:r w:rsidRPr="003630BF">
              <w:rPr>
                <w:rFonts w:asciiTheme="minorHAnsi" w:hAnsiTheme="minorHAnsi" w:cstheme="minorHAnsi"/>
              </w:rPr>
              <w:t xml:space="preserve"> </w:t>
            </w:r>
            <w:proofErr w:type="spellStart"/>
            <w:r w:rsidRPr="003630BF">
              <w:rPr>
                <w:rFonts w:asciiTheme="minorHAnsi" w:hAnsiTheme="minorHAnsi" w:cstheme="minorHAnsi"/>
              </w:rPr>
              <w:t>the</w:t>
            </w:r>
            <w:proofErr w:type="spellEnd"/>
            <w:r w:rsidRPr="003630BF">
              <w:rPr>
                <w:rFonts w:asciiTheme="minorHAnsi" w:hAnsiTheme="minorHAnsi" w:cstheme="minorHAnsi"/>
              </w:rPr>
              <w:t xml:space="preserve"> </w:t>
            </w:r>
            <w:proofErr w:type="spellStart"/>
            <w:r w:rsidRPr="003630BF">
              <w:rPr>
                <w:rFonts w:asciiTheme="minorHAnsi" w:hAnsiTheme="minorHAnsi" w:cstheme="minorHAnsi"/>
              </w:rPr>
              <w:t>sea</w:t>
            </w:r>
            <w:proofErr w:type="spellEnd"/>
            <w:r w:rsidRPr="003630BF">
              <w:rPr>
                <w:rFonts w:asciiTheme="minorHAnsi" w:hAnsiTheme="minorHAnsi" w:cstheme="minorHAnsi"/>
              </w:rPr>
              <w:t xml:space="preserve">“ ein Kennzeichen der Hamas </w:t>
            </w:r>
            <w:proofErr w:type="spellStart"/>
            <w:r w:rsidRPr="003630BF">
              <w:rPr>
                <w:rFonts w:asciiTheme="minorHAnsi" w:hAnsiTheme="minorHAnsi" w:cstheme="minorHAnsi"/>
              </w:rPr>
              <w:t>iSd</w:t>
            </w:r>
            <w:proofErr w:type="spellEnd"/>
            <w:r w:rsidRPr="003630BF">
              <w:rPr>
                <w:rFonts w:asciiTheme="minorHAnsi" w:hAnsiTheme="minorHAnsi" w:cstheme="minorHAnsi"/>
              </w:rPr>
              <w:t xml:space="preserve"> § 86a StGB ist, da der Ausspruch beständiger Teil einer internationalen und heterogenen Protestbewegung gegen das Handeln der israelischen Streitkräfte und Regierung in Gaza ist. Mit Blick auf die Meinungsfreiheit aus Art. 5 I GG kann nicht jede Verwendung des Ausspruchs durch eine verbotene politische Organisation dazu führen, dass der Ausspruch zu ihrem charakteristischen Identifikationsobjekt wird im Sinne eines Kennzeichens nach § 86a StGB.</w:t>
            </w:r>
          </w:p>
        </w:tc>
        <w:tc>
          <w:tcPr>
            <w:tcW w:w="1444" w:type="pct"/>
          </w:tcPr>
          <w:p w14:paraId="0C94A4DE" w14:textId="77777777" w:rsidR="003630BF" w:rsidRDefault="003630BF" w:rsidP="00C8724E">
            <w:pPr>
              <w:rPr>
                <w:rFonts w:ascii="Calibri" w:hAnsi="Calibri"/>
                <w:szCs w:val="20"/>
              </w:rPr>
            </w:pPr>
            <w:r>
              <w:rPr>
                <w:rFonts w:ascii="Calibri" w:hAnsi="Calibri"/>
                <w:szCs w:val="20"/>
              </w:rPr>
              <w:t>LG Berlin,</w:t>
            </w:r>
          </w:p>
          <w:p w14:paraId="698275DE" w14:textId="77777777" w:rsidR="003630BF" w:rsidRDefault="003630BF" w:rsidP="00C8724E">
            <w:pPr>
              <w:rPr>
                <w:rFonts w:ascii="Calibri" w:hAnsi="Calibri"/>
                <w:szCs w:val="20"/>
              </w:rPr>
            </w:pPr>
            <w:r>
              <w:rPr>
                <w:rFonts w:ascii="Calibri" w:hAnsi="Calibri"/>
                <w:szCs w:val="20"/>
              </w:rPr>
              <w:t>23.04.2025,</w:t>
            </w:r>
          </w:p>
          <w:p w14:paraId="4DD128FB" w14:textId="6C64D2BA" w:rsidR="003630BF" w:rsidRDefault="003630BF" w:rsidP="00C8724E">
            <w:pPr>
              <w:rPr>
                <w:rFonts w:ascii="Calibri" w:hAnsi="Calibri"/>
                <w:szCs w:val="20"/>
              </w:rPr>
            </w:pPr>
            <w:proofErr w:type="spellStart"/>
            <w:r>
              <w:rPr>
                <w:rFonts w:ascii="Calibri" w:hAnsi="Calibri"/>
                <w:szCs w:val="20"/>
              </w:rPr>
              <w:t>NVwZ</w:t>
            </w:r>
            <w:proofErr w:type="spellEnd"/>
            <w:r>
              <w:rPr>
                <w:rFonts w:ascii="Calibri" w:hAnsi="Calibri"/>
                <w:szCs w:val="20"/>
              </w:rPr>
              <w:t xml:space="preserve"> 2025, 1128</w:t>
            </w:r>
          </w:p>
        </w:tc>
      </w:tr>
      <w:tr w:rsidR="008705C3" w:rsidRPr="00BD6913" w14:paraId="6A1B05AE"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64C26146" w14:textId="7AEFC5B9" w:rsidR="008705C3" w:rsidRPr="008C3BBD" w:rsidRDefault="008705C3" w:rsidP="008705C3">
            <w:pPr>
              <w:rPr>
                <w:rFonts w:asciiTheme="minorHAnsi" w:hAnsiTheme="minorHAnsi" w:cstheme="minorHAnsi"/>
              </w:rPr>
            </w:pPr>
            <w:r w:rsidRPr="008705C3">
              <w:rPr>
                <w:rFonts w:asciiTheme="minorHAnsi" w:hAnsiTheme="minorHAnsi" w:cstheme="minorHAnsi"/>
              </w:rPr>
              <w:t>Bei Straßenblockaden ist der Tatbestand der Nötigung vollendet, sobald durch das erzwungene Anhalten von Kraftfahrzeugen nachfolgende Autofahrer in ihrer Fortbewegungsfreiheit eingeschränkt sind. Danach eintretende Umstände - hier: Bildung einer Rettungsgasse - sind nur noch für die Beurteilung der Verwerflichkeit bzw. die Bestimmung des Schuldumfangs maßgeblich. Dabei können unterbliebene Bemühungen des Opfers den Täter nur entlasten, soweit ein Handeln des Opfers mindestens zumutbar war (hier verneint für die Nutzung einer Rettungsgasse durch Kraftfahrzeugführer)</w:t>
            </w:r>
            <w:r>
              <w:rPr>
                <w:rFonts w:asciiTheme="minorHAnsi" w:hAnsiTheme="minorHAnsi" w:cstheme="minorHAnsi"/>
              </w:rPr>
              <w:t xml:space="preserve">. </w:t>
            </w:r>
            <w:r w:rsidRPr="008705C3">
              <w:rPr>
                <w:rFonts w:asciiTheme="minorHAnsi" w:hAnsiTheme="minorHAnsi" w:cstheme="minorHAnsi"/>
              </w:rPr>
              <w:t>Kleben sich Blockierer mit den Händen an der Fahrbahn fest, schaffen sie ein nicht ohne Weiteres zu beseitigendes Hindernis und handeln deshalb gewaltsam im Sinn des § 240 Abs. 1 StGB</w:t>
            </w:r>
            <w:r w:rsidR="00F82BC7">
              <w:rPr>
                <w:rFonts w:asciiTheme="minorHAnsi" w:hAnsiTheme="minorHAnsi" w:cstheme="minorHAnsi"/>
              </w:rPr>
              <w:t>.</w:t>
            </w:r>
          </w:p>
        </w:tc>
        <w:tc>
          <w:tcPr>
            <w:tcW w:w="1444" w:type="pct"/>
          </w:tcPr>
          <w:p w14:paraId="20B79914" w14:textId="77777777" w:rsidR="008705C3" w:rsidRDefault="008705C3" w:rsidP="00C8724E">
            <w:pPr>
              <w:rPr>
                <w:rFonts w:ascii="Calibri" w:hAnsi="Calibri"/>
                <w:szCs w:val="20"/>
              </w:rPr>
            </w:pPr>
            <w:r>
              <w:rPr>
                <w:rFonts w:ascii="Calibri" w:hAnsi="Calibri"/>
                <w:szCs w:val="20"/>
              </w:rPr>
              <w:t>OLG Karlsruhe,</w:t>
            </w:r>
          </w:p>
          <w:p w14:paraId="39A3604A" w14:textId="77777777" w:rsidR="008705C3" w:rsidRDefault="008705C3" w:rsidP="00C8724E">
            <w:pPr>
              <w:rPr>
                <w:rFonts w:ascii="Calibri" w:hAnsi="Calibri"/>
                <w:szCs w:val="20"/>
              </w:rPr>
            </w:pPr>
            <w:r>
              <w:rPr>
                <w:rFonts w:ascii="Calibri" w:hAnsi="Calibri"/>
                <w:szCs w:val="20"/>
              </w:rPr>
              <w:t>04.02.2025,</w:t>
            </w:r>
          </w:p>
          <w:p w14:paraId="101AAAE6" w14:textId="309042A8" w:rsidR="008705C3" w:rsidRDefault="008705C3" w:rsidP="00C8724E">
            <w:pPr>
              <w:rPr>
                <w:rFonts w:ascii="Calibri" w:hAnsi="Calibri"/>
                <w:szCs w:val="20"/>
              </w:rPr>
            </w:pPr>
            <w:r>
              <w:rPr>
                <w:rFonts w:ascii="Calibri" w:hAnsi="Calibri"/>
                <w:szCs w:val="20"/>
              </w:rPr>
              <w:t>NStZ-RR 2025, 114</w:t>
            </w:r>
          </w:p>
        </w:tc>
      </w:tr>
      <w:tr w:rsidR="00B85F7A" w:rsidRPr="00BD6913" w14:paraId="383DAECE"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3741585E" w14:textId="4CAFA739" w:rsidR="00B85F7A" w:rsidRPr="0006662E" w:rsidRDefault="008C3BBD" w:rsidP="00FE4304">
            <w:pPr>
              <w:rPr>
                <w:rFonts w:asciiTheme="minorHAnsi" w:hAnsiTheme="minorHAnsi" w:cstheme="minorHAnsi"/>
              </w:rPr>
            </w:pPr>
            <w:r w:rsidRPr="008C3BBD">
              <w:rPr>
                <w:rFonts w:asciiTheme="minorHAnsi" w:hAnsiTheme="minorHAnsi" w:cstheme="minorHAnsi"/>
              </w:rPr>
              <w:t>Teilnahme an gezielten Verkehrsblockaden zum Zweck des Protests gegen Klimawandel kann nach § 240 StGB strafbar sein. Zur Feststellung der Verwerflichkeit bedarf es dabei einer an Umständen des Einzelfalls orientierten Abwägung.</w:t>
            </w:r>
            <w:r>
              <w:rPr>
                <w:rFonts w:asciiTheme="minorHAnsi" w:hAnsiTheme="minorHAnsi" w:cstheme="minorHAnsi"/>
              </w:rPr>
              <w:t xml:space="preserve"> </w:t>
            </w:r>
            <w:r w:rsidRPr="008C3BBD">
              <w:rPr>
                <w:rFonts w:asciiTheme="minorHAnsi" w:hAnsiTheme="minorHAnsi" w:cstheme="minorHAnsi"/>
              </w:rPr>
              <w:t>In der Wahrunterstellung von Tatsachen liegt nicht Zusage einer bestimmten rechtlichen Bewertung. Gericht setzt sich deshalb nicht mit der Wahrunterstellung von möglichen Auswirkungen des Klimawandels in Widerspruch, wenn es diese nicht bei Verwerflichkeitsprüfung, sondern erst bei Strafzumessung berücksichtigt.</w:t>
            </w:r>
            <w:r>
              <w:rPr>
                <w:rFonts w:asciiTheme="minorHAnsi" w:hAnsiTheme="minorHAnsi" w:cstheme="minorHAnsi"/>
              </w:rPr>
              <w:t xml:space="preserve"> </w:t>
            </w:r>
            <w:r w:rsidRPr="008C3BBD">
              <w:rPr>
                <w:rFonts w:asciiTheme="minorHAnsi" w:hAnsiTheme="minorHAnsi" w:cstheme="minorHAnsi"/>
              </w:rPr>
              <w:t>Im Hinblick auf die sogenannte Zweite-Reihe-Rechtsprechung des BGH muss Tatsachengericht Feststellungen dazu treffen, ob die an der Weiterfahrt gehinderten Verkehrsteilnehmer in der ersten Reihe vor den Demonstrationsteilnehmern oder in einer der folgenden Reihen standen. Nach Rechtsprechung des BGH kommen nur die an der Weiterfahrt gehinderten Verkehrsteilnehmer in der zweiten und den folgenden Reihen als Geschädigte in Betracht.</w:t>
            </w:r>
          </w:p>
        </w:tc>
        <w:tc>
          <w:tcPr>
            <w:tcW w:w="1444" w:type="pct"/>
          </w:tcPr>
          <w:p w14:paraId="38F5AB3F" w14:textId="77777777" w:rsidR="00B85F7A" w:rsidRDefault="00B85F7A" w:rsidP="00C8724E">
            <w:pPr>
              <w:rPr>
                <w:rFonts w:ascii="Calibri" w:hAnsi="Calibri"/>
                <w:szCs w:val="20"/>
              </w:rPr>
            </w:pPr>
            <w:r>
              <w:rPr>
                <w:rFonts w:ascii="Calibri" w:hAnsi="Calibri"/>
                <w:szCs w:val="20"/>
              </w:rPr>
              <w:t>BayObLG</w:t>
            </w:r>
            <w:r w:rsidR="008C3BBD">
              <w:rPr>
                <w:rFonts w:ascii="Calibri" w:hAnsi="Calibri"/>
                <w:szCs w:val="20"/>
              </w:rPr>
              <w:t>,</w:t>
            </w:r>
          </w:p>
          <w:p w14:paraId="57D40BB3" w14:textId="77777777" w:rsidR="008C3BBD" w:rsidRDefault="008C3BBD" w:rsidP="00C8724E">
            <w:pPr>
              <w:rPr>
                <w:rFonts w:ascii="Calibri" w:hAnsi="Calibri"/>
                <w:szCs w:val="20"/>
              </w:rPr>
            </w:pPr>
            <w:r>
              <w:rPr>
                <w:rFonts w:ascii="Calibri" w:hAnsi="Calibri"/>
                <w:szCs w:val="20"/>
              </w:rPr>
              <w:t>12.11.2024,</w:t>
            </w:r>
          </w:p>
          <w:p w14:paraId="5B182433" w14:textId="77777777" w:rsidR="008C3BBD" w:rsidRDefault="008C3BBD" w:rsidP="00C8724E">
            <w:pPr>
              <w:rPr>
                <w:rFonts w:ascii="Calibri" w:hAnsi="Calibri"/>
                <w:szCs w:val="20"/>
              </w:rPr>
            </w:pPr>
            <w:r>
              <w:rPr>
                <w:rFonts w:ascii="Calibri" w:hAnsi="Calibri"/>
                <w:szCs w:val="20"/>
              </w:rPr>
              <w:t>NJW 2025, 984</w:t>
            </w:r>
          </w:p>
          <w:p w14:paraId="0A2422D1" w14:textId="77777777" w:rsidR="008C3BBD" w:rsidRDefault="008C3BBD" w:rsidP="00C8724E">
            <w:pPr>
              <w:rPr>
                <w:rFonts w:ascii="Calibri" w:hAnsi="Calibri"/>
                <w:szCs w:val="20"/>
              </w:rPr>
            </w:pPr>
            <w:r>
              <w:rPr>
                <w:rFonts w:ascii="Calibri" w:hAnsi="Calibri"/>
                <w:szCs w:val="20"/>
              </w:rPr>
              <w:t>= StV 2025, 259</w:t>
            </w:r>
          </w:p>
          <w:p w14:paraId="60E7D0AF" w14:textId="0C75C01E" w:rsidR="00205DB0" w:rsidRDefault="00205DB0" w:rsidP="00C8724E">
            <w:pPr>
              <w:rPr>
                <w:rFonts w:ascii="Calibri" w:hAnsi="Calibri"/>
                <w:szCs w:val="20"/>
              </w:rPr>
            </w:pPr>
            <w:r>
              <w:rPr>
                <w:rFonts w:ascii="Calibri" w:hAnsi="Calibri"/>
                <w:szCs w:val="20"/>
              </w:rPr>
              <w:t>= NZV 2025, 426</w:t>
            </w:r>
          </w:p>
        </w:tc>
      </w:tr>
      <w:tr w:rsidR="00195693" w:rsidRPr="00BD6913" w14:paraId="3C68B7B3"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79D3A41B" w14:textId="64EA3B30" w:rsidR="00195693" w:rsidRPr="0006662E" w:rsidRDefault="00195693" w:rsidP="00FE4304">
            <w:pPr>
              <w:rPr>
                <w:rFonts w:asciiTheme="minorHAnsi" w:hAnsiTheme="minorHAnsi" w:cstheme="minorHAnsi"/>
              </w:rPr>
            </w:pPr>
            <w:r w:rsidRPr="00195693">
              <w:rPr>
                <w:rFonts w:asciiTheme="minorHAnsi" w:hAnsiTheme="minorHAnsi" w:cstheme="minorHAnsi"/>
              </w:rPr>
              <w:t>Bewusst herbeigeführte Staus, die durch das Ankleben der Teilnehmenden auf der Fahrbahn die Fortbewegungsfreiheit der betroffenen Kraftfahrzeugführer besonders lange einschränken sollen, sind mit alltäglichen, sich aus dem Verkehrsgeschehen ergebenden Behinderungen nicht vergleichbar. Daher sind im Rahmen de</w:t>
            </w:r>
            <w:r w:rsidR="00FE4304">
              <w:rPr>
                <w:rFonts w:asciiTheme="minorHAnsi" w:hAnsiTheme="minorHAnsi" w:cstheme="minorHAnsi"/>
              </w:rPr>
              <w:t>r Verwerflichkeitsprüfung des § </w:t>
            </w:r>
            <w:r w:rsidRPr="00195693">
              <w:rPr>
                <w:rFonts w:asciiTheme="minorHAnsi" w:hAnsiTheme="minorHAnsi" w:cstheme="minorHAnsi"/>
              </w:rPr>
              <w:t>240 Abs. 2 StGB keine Feststellungen erforderlich, ob und inwieweit Verzögerungen ein alltägliches Maß überschritten haben.</w:t>
            </w:r>
            <w:r>
              <w:rPr>
                <w:rFonts w:asciiTheme="minorHAnsi" w:hAnsiTheme="minorHAnsi" w:cstheme="minorHAnsi"/>
              </w:rPr>
              <w:t xml:space="preserve"> </w:t>
            </w:r>
            <w:r w:rsidRPr="00195693">
              <w:rPr>
                <w:rFonts w:asciiTheme="minorHAnsi" w:hAnsiTheme="minorHAnsi" w:cstheme="minorHAnsi"/>
              </w:rPr>
              <w:t>Widerstand mit Gewalt i. S. d. § 113 Abs. 1 StGB setzt voraus, dass die Kraftentfaltung im Zeitpunkt der Diensthandlung gegen die Person des Vollstreckenden dergestalt wirkt, dass dieser seine Diensthandlung nicht ausführen kann, ohne seinerseits eine nicht ganz unerhebliche Kraft aufwenden zu müssen.</w:t>
            </w:r>
            <w:r>
              <w:rPr>
                <w:rFonts w:asciiTheme="minorHAnsi" w:hAnsiTheme="minorHAnsi" w:cstheme="minorHAnsi"/>
              </w:rPr>
              <w:t xml:space="preserve"> </w:t>
            </w:r>
            <w:r w:rsidRPr="00195693">
              <w:rPr>
                <w:rFonts w:asciiTheme="minorHAnsi" w:hAnsiTheme="minorHAnsi" w:cstheme="minorHAnsi"/>
              </w:rPr>
              <w:t xml:space="preserve">Wenn der Täter seine mit Sekundenkleber benetzte Hand auf die Fahrbahn drückt, sodass Hand und Fahrbahn eine feste Verbindung eingehen, leistet er Widerstand mit Gewalt bei der Vornahme einer Diensthandlung, sofern Polizeibeamte die Diensthandlung nicht ausführen </w:t>
            </w:r>
            <w:proofErr w:type="gramStart"/>
            <w:r w:rsidRPr="00195693">
              <w:rPr>
                <w:rFonts w:asciiTheme="minorHAnsi" w:hAnsiTheme="minorHAnsi" w:cstheme="minorHAnsi"/>
              </w:rPr>
              <w:t>kann</w:t>
            </w:r>
            <w:proofErr w:type="gramEnd"/>
            <w:r w:rsidRPr="00195693">
              <w:rPr>
                <w:rFonts w:asciiTheme="minorHAnsi" w:hAnsiTheme="minorHAnsi" w:cstheme="minorHAnsi"/>
              </w:rPr>
              <w:t xml:space="preserve">, ohne seinerseits eine nicht ganz unerhebliche Kraft aufwenden zu müssen. Die Feststellung, ob zur Beseitigung der Erschwerung erforderliche Kraft ausreichend erheblich war, erfordert Bewertung aller Umstände des Einzelfalls, einschließlich Umfangs und Dauer der zur Überwindung des Hindernisses erforderlichen Mittel. Entscheidend ist Intensität der Kraftentfaltung durch das materielle Zwangsmittel und damit zusammenhängend die Kraft, die aufgewandt werden muss, um diese zu überwinden. Die Ablösedauer ist dabei lediglich ein Anhaltspunkt dafür, wie stark die </w:t>
            </w:r>
            <w:proofErr w:type="gramStart"/>
            <w:r w:rsidRPr="00195693">
              <w:rPr>
                <w:rFonts w:asciiTheme="minorHAnsi" w:hAnsiTheme="minorHAnsi" w:cstheme="minorHAnsi"/>
              </w:rPr>
              <w:t>zu überwindenden Kräfte</w:t>
            </w:r>
            <w:proofErr w:type="gramEnd"/>
            <w:r w:rsidRPr="00195693">
              <w:rPr>
                <w:rFonts w:asciiTheme="minorHAnsi" w:hAnsiTheme="minorHAnsi" w:cstheme="minorHAnsi"/>
              </w:rPr>
              <w:t xml:space="preserve"> wirken.</w:t>
            </w:r>
          </w:p>
        </w:tc>
        <w:tc>
          <w:tcPr>
            <w:tcW w:w="1444" w:type="pct"/>
          </w:tcPr>
          <w:p w14:paraId="28F6E824" w14:textId="165232FD" w:rsidR="00195693" w:rsidRDefault="00195693" w:rsidP="00C8724E">
            <w:pPr>
              <w:rPr>
                <w:rFonts w:ascii="Calibri" w:hAnsi="Calibri"/>
                <w:szCs w:val="20"/>
              </w:rPr>
            </w:pPr>
            <w:r>
              <w:rPr>
                <w:rFonts w:ascii="Calibri" w:hAnsi="Calibri"/>
                <w:szCs w:val="20"/>
              </w:rPr>
              <w:t>KG</w:t>
            </w:r>
            <w:r w:rsidR="00FE4304">
              <w:rPr>
                <w:rFonts w:ascii="Calibri" w:hAnsi="Calibri"/>
                <w:szCs w:val="20"/>
              </w:rPr>
              <w:t xml:space="preserve"> Berlin</w:t>
            </w:r>
            <w:r>
              <w:rPr>
                <w:rFonts w:ascii="Calibri" w:hAnsi="Calibri"/>
                <w:szCs w:val="20"/>
              </w:rPr>
              <w:t>,</w:t>
            </w:r>
          </w:p>
          <w:p w14:paraId="7237B79E" w14:textId="77777777" w:rsidR="00195693" w:rsidRDefault="00195693" w:rsidP="00C8724E">
            <w:pPr>
              <w:rPr>
                <w:rFonts w:ascii="Calibri" w:hAnsi="Calibri"/>
                <w:szCs w:val="20"/>
              </w:rPr>
            </w:pPr>
            <w:r>
              <w:rPr>
                <w:rFonts w:ascii="Calibri" w:hAnsi="Calibri"/>
                <w:szCs w:val="20"/>
              </w:rPr>
              <w:t>10.07.2024,</w:t>
            </w:r>
          </w:p>
          <w:p w14:paraId="4F63E861" w14:textId="77777777" w:rsidR="00195693" w:rsidRDefault="00195693" w:rsidP="00C8724E">
            <w:pPr>
              <w:rPr>
                <w:rFonts w:ascii="Calibri" w:hAnsi="Calibri"/>
                <w:szCs w:val="20"/>
              </w:rPr>
            </w:pPr>
            <w:r>
              <w:rPr>
                <w:rFonts w:ascii="Calibri" w:hAnsi="Calibri"/>
                <w:szCs w:val="20"/>
              </w:rPr>
              <w:t>NZV 2025, 73</w:t>
            </w:r>
          </w:p>
          <w:p w14:paraId="474BA794" w14:textId="165BC713" w:rsidR="00CC174B" w:rsidRDefault="00CC174B" w:rsidP="00C8724E">
            <w:pPr>
              <w:rPr>
                <w:rFonts w:ascii="Calibri" w:hAnsi="Calibri"/>
                <w:szCs w:val="20"/>
              </w:rPr>
            </w:pPr>
            <w:r>
              <w:rPr>
                <w:rFonts w:ascii="Calibri" w:hAnsi="Calibri"/>
                <w:szCs w:val="20"/>
              </w:rPr>
              <w:t>= NStZ 2025, 361 (m. Anm. Krenberger)</w:t>
            </w:r>
          </w:p>
        </w:tc>
      </w:tr>
      <w:tr w:rsidR="0006662E" w:rsidRPr="00BD6913" w14:paraId="533F04DF"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293A2BE3" w14:textId="5B6E5C52" w:rsidR="0006662E" w:rsidRPr="0006662E" w:rsidRDefault="0006662E" w:rsidP="00360075">
            <w:pPr>
              <w:rPr>
                <w:rFonts w:asciiTheme="minorHAnsi" w:hAnsiTheme="minorHAnsi" w:cstheme="minorHAnsi"/>
              </w:rPr>
            </w:pPr>
            <w:r w:rsidRPr="0006662E">
              <w:rPr>
                <w:rFonts w:asciiTheme="minorHAnsi" w:hAnsiTheme="minorHAnsi" w:cstheme="minorHAnsi"/>
              </w:rPr>
              <w:lastRenderedPageBreak/>
              <w:t>Für die Strafbarkeit der Formulierung „Vom Fluss bis zum Meer“ bzw. „</w:t>
            </w:r>
            <w:proofErr w:type="spellStart"/>
            <w:r w:rsidRPr="0006662E">
              <w:rPr>
                <w:rFonts w:asciiTheme="minorHAnsi" w:hAnsiTheme="minorHAnsi" w:cstheme="minorHAnsi"/>
              </w:rPr>
              <w:t>From</w:t>
            </w:r>
            <w:proofErr w:type="spellEnd"/>
            <w:r w:rsidRPr="0006662E">
              <w:rPr>
                <w:rFonts w:asciiTheme="minorHAnsi" w:hAnsiTheme="minorHAnsi" w:cstheme="minorHAnsi"/>
              </w:rPr>
              <w:t xml:space="preserve"> </w:t>
            </w:r>
            <w:proofErr w:type="spellStart"/>
            <w:r w:rsidRPr="0006662E">
              <w:rPr>
                <w:rFonts w:asciiTheme="minorHAnsi" w:hAnsiTheme="minorHAnsi" w:cstheme="minorHAnsi"/>
              </w:rPr>
              <w:t>the</w:t>
            </w:r>
            <w:proofErr w:type="spellEnd"/>
            <w:r w:rsidRPr="0006662E">
              <w:rPr>
                <w:rFonts w:asciiTheme="minorHAnsi" w:hAnsiTheme="minorHAnsi" w:cstheme="minorHAnsi"/>
              </w:rPr>
              <w:t xml:space="preserve"> </w:t>
            </w:r>
            <w:proofErr w:type="spellStart"/>
            <w:r w:rsidRPr="0006662E">
              <w:rPr>
                <w:rFonts w:asciiTheme="minorHAnsi" w:hAnsiTheme="minorHAnsi" w:cstheme="minorHAnsi"/>
              </w:rPr>
              <w:t>river</w:t>
            </w:r>
            <w:proofErr w:type="spellEnd"/>
            <w:r w:rsidRPr="0006662E">
              <w:rPr>
                <w:rFonts w:asciiTheme="minorHAnsi" w:hAnsiTheme="minorHAnsi" w:cstheme="minorHAnsi"/>
              </w:rPr>
              <w:t xml:space="preserve"> </w:t>
            </w:r>
            <w:proofErr w:type="spellStart"/>
            <w:r w:rsidRPr="0006662E">
              <w:rPr>
                <w:rFonts w:asciiTheme="minorHAnsi" w:hAnsiTheme="minorHAnsi" w:cstheme="minorHAnsi"/>
              </w:rPr>
              <w:t>to</w:t>
            </w:r>
            <w:proofErr w:type="spellEnd"/>
            <w:r w:rsidRPr="0006662E">
              <w:rPr>
                <w:rFonts w:asciiTheme="minorHAnsi" w:hAnsiTheme="minorHAnsi" w:cstheme="minorHAnsi"/>
              </w:rPr>
              <w:t xml:space="preserve"> </w:t>
            </w:r>
            <w:proofErr w:type="spellStart"/>
            <w:r w:rsidRPr="0006662E">
              <w:rPr>
                <w:rFonts w:asciiTheme="minorHAnsi" w:hAnsiTheme="minorHAnsi" w:cstheme="minorHAnsi"/>
              </w:rPr>
              <w:t>the</w:t>
            </w:r>
            <w:proofErr w:type="spellEnd"/>
            <w:r w:rsidRPr="0006662E">
              <w:rPr>
                <w:rFonts w:asciiTheme="minorHAnsi" w:hAnsiTheme="minorHAnsi" w:cstheme="minorHAnsi"/>
              </w:rPr>
              <w:t xml:space="preserve"> </w:t>
            </w:r>
            <w:proofErr w:type="spellStart"/>
            <w:r w:rsidRPr="0006662E">
              <w:rPr>
                <w:rFonts w:asciiTheme="minorHAnsi" w:hAnsiTheme="minorHAnsi" w:cstheme="minorHAnsi"/>
              </w:rPr>
              <w:t>sea</w:t>
            </w:r>
            <w:proofErr w:type="spellEnd"/>
            <w:r w:rsidRPr="0006662E">
              <w:rPr>
                <w:rFonts w:asciiTheme="minorHAnsi" w:hAnsiTheme="minorHAnsi" w:cstheme="minorHAnsi"/>
              </w:rPr>
              <w:t>“ kommt es auf die Umstände des Einzelfalls, insbesondere den Kontext der Äußerung und den Organisationsbezug an. Demzufolge ist ihr pauschales Verbot im Wege der Versammlungsbeschränkung nur dann verhältnismäßig, wenn eine den verfassungsrechtlichen Anforderungen genügende Gefahrenprognose der Versammlungsbehörde ergibt, dass die Formulierung in strafbarer Weise verwendet werden wird.</w:t>
            </w:r>
          </w:p>
        </w:tc>
        <w:tc>
          <w:tcPr>
            <w:tcW w:w="1444" w:type="pct"/>
          </w:tcPr>
          <w:p w14:paraId="1828E6B7" w14:textId="775CADC1" w:rsidR="0006662E" w:rsidRDefault="00650938" w:rsidP="00C8724E">
            <w:pPr>
              <w:rPr>
                <w:rFonts w:ascii="Calibri" w:hAnsi="Calibri"/>
                <w:szCs w:val="20"/>
              </w:rPr>
            </w:pPr>
            <w:r>
              <w:rPr>
                <w:rFonts w:ascii="Calibri" w:hAnsi="Calibri"/>
                <w:szCs w:val="20"/>
              </w:rPr>
              <w:t>BayVGH</w:t>
            </w:r>
            <w:r w:rsidR="0006662E">
              <w:rPr>
                <w:rFonts w:ascii="Calibri" w:hAnsi="Calibri"/>
                <w:szCs w:val="20"/>
              </w:rPr>
              <w:t>,</w:t>
            </w:r>
          </w:p>
          <w:p w14:paraId="5D21496C" w14:textId="77777777" w:rsidR="0006662E" w:rsidRDefault="0006662E" w:rsidP="00C8724E">
            <w:pPr>
              <w:rPr>
                <w:rFonts w:ascii="Calibri" w:hAnsi="Calibri"/>
                <w:szCs w:val="20"/>
              </w:rPr>
            </w:pPr>
            <w:r>
              <w:rPr>
                <w:rFonts w:ascii="Calibri" w:hAnsi="Calibri"/>
                <w:szCs w:val="20"/>
              </w:rPr>
              <w:t>26.06.2024,</w:t>
            </w:r>
          </w:p>
          <w:p w14:paraId="37B26E52" w14:textId="7FA60035" w:rsidR="0006662E" w:rsidRDefault="0006662E" w:rsidP="00C8724E">
            <w:pPr>
              <w:rPr>
                <w:rFonts w:ascii="Calibri" w:hAnsi="Calibri"/>
                <w:szCs w:val="20"/>
              </w:rPr>
            </w:pPr>
            <w:proofErr w:type="spellStart"/>
            <w:r>
              <w:rPr>
                <w:rFonts w:ascii="Calibri" w:hAnsi="Calibri"/>
                <w:szCs w:val="20"/>
              </w:rPr>
              <w:t>NVwZ</w:t>
            </w:r>
            <w:proofErr w:type="spellEnd"/>
            <w:r>
              <w:rPr>
                <w:rFonts w:ascii="Calibri" w:hAnsi="Calibri"/>
                <w:szCs w:val="20"/>
              </w:rPr>
              <w:t xml:space="preserve"> 2024, 1187</w:t>
            </w:r>
          </w:p>
        </w:tc>
      </w:tr>
      <w:tr w:rsidR="001601BE" w:rsidRPr="00BD6913" w14:paraId="1892D661"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5FDC1D68" w14:textId="3E86D26C" w:rsidR="001601BE" w:rsidRPr="00975012" w:rsidRDefault="001601BE" w:rsidP="00360075">
            <w:pPr>
              <w:rPr>
                <w:rFonts w:asciiTheme="minorHAnsi" w:hAnsiTheme="minorHAnsi" w:cstheme="minorHAnsi"/>
              </w:rPr>
            </w:pPr>
            <w:r>
              <w:rPr>
                <w:rFonts w:asciiTheme="minorHAnsi" w:hAnsiTheme="minorHAnsi" w:cstheme="minorHAnsi"/>
              </w:rPr>
              <w:t>E</w:t>
            </w:r>
            <w:r w:rsidRPr="001601BE">
              <w:rPr>
                <w:rFonts w:asciiTheme="minorHAnsi" w:hAnsiTheme="minorHAnsi" w:cstheme="minorHAnsi"/>
              </w:rPr>
              <w:t>s ist fr</w:t>
            </w:r>
            <w:r w:rsidR="00FE4304">
              <w:rPr>
                <w:rFonts w:asciiTheme="minorHAnsi" w:hAnsiTheme="minorHAnsi" w:cstheme="minorHAnsi"/>
              </w:rPr>
              <w:t>aglich, ob es sich dem Slogan „</w:t>
            </w:r>
            <w:proofErr w:type="spellStart"/>
            <w:r w:rsidR="00FE4304">
              <w:rPr>
                <w:rFonts w:asciiTheme="minorHAnsi" w:hAnsiTheme="minorHAnsi" w:cstheme="minorHAnsi"/>
              </w:rPr>
              <w:t>F</w:t>
            </w:r>
            <w:r w:rsidRPr="001601BE">
              <w:rPr>
                <w:rFonts w:asciiTheme="minorHAnsi" w:hAnsiTheme="minorHAnsi" w:cstheme="minorHAnsi"/>
              </w:rPr>
              <w:t>rom</w:t>
            </w:r>
            <w:proofErr w:type="spellEnd"/>
            <w:r w:rsidRPr="001601BE">
              <w:rPr>
                <w:rFonts w:asciiTheme="minorHAnsi" w:hAnsiTheme="minorHAnsi" w:cstheme="minorHAnsi"/>
              </w:rPr>
              <w:t xml:space="preserve"> </w:t>
            </w:r>
            <w:proofErr w:type="spellStart"/>
            <w:r w:rsidRPr="001601BE">
              <w:rPr>
                <w:rFonts w:asciiTheme="minorHAnsi" w:hAnsiTheme="minorHAnsi" w:cstheme="minorHAnsi"/>
              </w:rPr>
              <w:t>the</w:t>
            </w:r>
            <w:proofErr w:type="spellEnd"/>
            <w:r w:rsidRPr="001601BE">
              <w:rPr>
                <w:rFonts w:asciiTheme="minorHAnsi" w:hAnsiTheme="minorHAnsi" w:cstheme="minorHAnsi"/>
              </w:rPr>
              <w:t xml:space="preserve"> </w:t>
            </w:r>
            <w:proofErr w:type="spellStart"/>
            <w:r w:rsidRPr="001601BE">
              <w:rPr>
                <w:rFonts w:asciiTheme="minorHAnsi" w:hAnsiTheme="minorHAnsi" w:cstheme="minorHAnsi"/>
              </w:rPr>
              <w:t>river</w:t>
            </w:r>
            <w:proofErr w:type="spellEnd"/>
            <w:r w:rsidRPr="001601BE">
              <w:rPr>
                <w:rFonts w:asciiTheme="minorHAnsi" w:hAnsiTheme="minorHAnsi" w:cstheme="minorHAnsi"/>
              </w:rPr>
              <w:t xml:space="preserve"> </w:t>
            </w:r>
            <w:proofErr w:type="spellStart"/>
            <w:r w:rsidRPr="001601BE">
              <w:rPr>
                <w:rFonts w:asciiTheme="minorHAnsi" w:hAnsiTheme="minorHAnsi" w:cstheme="minorHAnsi"/>
              </w:rPr>
              <w:t>to</w:t>
            </w:r>
            <w:proofErr w:type="spellEnd"/>
            <w:r w:rsidRPr="001601BE">
              <w:rPr>
                <w:rFonts w:asciiTheme="minorHAnsi" w:hAnsiTheme="minorHAnsi" w:cstheme="minorHAnsi"/>
              </w:rPr>
              <w:t xml:space="preserve"> </w:t>
            </w:r>
            <w:proofErr w:type="spellStart"/>
            <w:r w:rsidRPr="001601BE">
              <w:rPr>
                <w:rFonts w:asciiTheme="minorHAnsi" w:hAnsiTheme="minorHAnsi" w:cstheme="minorHAnsi"/>
              </w:rPr>
              <w:t>the</w:t>
            </w:r>
            <w:proofErr w:type="spellEnd"/>
            <w:r w:rsidRPr="001601BE">
              <w:rPr>
                <w:rFonts w:asciiTheme="minorHAnsi" w:hAnsiTheme="minorHAnsi" w:cstheme="minorHAnsi"/>
              </w:rPr>
              <w:t xml:space="preserve"> </w:t>
            </w:r>
            <w:proofErr w:type="spellStart"/>
            <w:r w:rsidRPr="001601BE">
              <w:rPr>
                <w:rFonts w:asciiTheme="minorHAnsi" w:hAnsiTheme="minorHAnsi" w:cstheme="minorHAnsi"/>
              </w:rPr>
              <w:t>sea</w:t>
            </w:r>
            <w:proofErr w:type="spellEnd"/>
            <w:r w:rsidRPr="001601BE">
              <w:rPr>
                <w:rFonts w:asciiTheme="minorHAnsi" w:hAnsiTheme="minorHAnsi" w:cstheme="minorHAnsi"/>
              </w:rPr>
              <w:t xml:space="preserve"> – Palestine will </w:t>
            </w:r>
            <w:proofErr w:type="spellStart"/>
            <w:r w:rsidRPr="001601BE">
              <w:rPr>
                <w:rFonts w:asciiTheme="minorHAnsi" w:hAnsiTheme="minorHAnsi" w:cstheme="minorHAnsi"/>
              </w:rPr>
              <w:t>be</w:t>
            </w:r>
            <w:proofErr w:type="spellEnd"/>
            <w:r w:rsidRPr="001601BE">
              <w:rPr>
                <w:rFonts w:asciiTheme="minorHAnsi" w:hAnsiTheme="minorHAnsi" w:cstheme="minorHAnsi"/>
              </w:rPr>
              <w:t xml:space="preserve"> </w:t>
            </w:r>
            <w:proofErr w:type="spellStart"/>
            <w:r w:rsidRPr="001601BE">
              <w:rPr>
                <w:rFonts w:asciiTheme="minorHAnsi" w:hAnsiTheme="minorHAnsi" w:cstheme="minorHAnsi"/>
              </w:rPr>
              <w:t>free</w:t>
            </w:r>
            <w:proofErr w:type="spellEnd"/>
            <w:r w:rsidRPr="001601BE">
              <w:rPr>
                <w:rFonts w:asciiTheme="minorHAnsi" w:hAnsiTheme="minorHAnsi" w:cstheme="minorHAnsi"/>
              </w:rPr>
              <w:t>“ um ein Kennzeichen im Sinne des § 86a StGB handelt. Jedenfalls ermangelt es an einem hinreichenden Verdacht dahingehend, dass es sich hierbei um ein solches der HAMAS handelt.</w:t>
            </w:r>
          </w:p>
        </w:tc>
        <w:tc>
          <w:tcPr>
            <w:tcW w:w="1444" w:type="pct"/>
          </w:tcPr>
          <w:p w14:paraId="45A6B2BB" w14:textId="13BD103D" w:rsidR="001601BE" w:rsidRPr="001601BE" w:rsidRDefault="001601BE" w:rsidP="001601BE">
            <w:pPr>
              <w:rPr>
                <w:rFonts w:ascii="Calibri" w:hAnsi="Calibri"/>
                <w:szCs w:val="20"/>
              </w:rPr>
            </w:pPr>
            <w:r w:rsidRPr="001601BE">
              <w:rPr>
                <w:rFonts w:ascii="Calibri" w:hAnsi="Calibri"/>
                <w:szCs w:val="20"/>
              </w:rPr>
              <w:t xml:space="preserve">LG </w:t>
            </w:r>
            <w:r>
              <w:rPr>
                <w:rFonts w:ascii="Calibri" w:hAnsi="Calibri"/>
                <w:szCs w:val="20"/>
              </w:rPr>
              <w:t>M</w:t>
            </w:r>
            <w:r w:rsidRPr="001601BE">
              <w:rPr>
                <w:rFonts w:ascii="Calibri" w:hAnsi="Calibri"/>
                <w:szCs w:val="20"/>
              </w:rPr>
              <w:t>annheim,</w:t>
            </w:r>
          </w:p>
          <w:p w14:paraId="272395C3" w14:textId="0A74600C" w:rsidR="001601BE" w:rsidRPr="001601BE" w:rsidRDefault="001601BE" w:rsidP="001601BE">
            <w:pPr>
              <w:rPr>
                <w:rFonts w:ascii="Calibri" w:hAnsi="Calibri"/>
                <w:szCs w:val="20"/>
              </w:rPr>
            </w:pPr>
            <w:r w:rsidRPr="001601BE">
              <w:rPr>
                <w:rFonts w:ascii="Calibri" w:hAnsi="Calibri"/>
                <w:szCs w:val="20"/>
              </w:rPr>
              <w:t>29.05.2024</w:t>
            </w:r>
          </w:p>
          <w:p w14:paraId="1A610F40" w14:textId="07962618" w:rsidR="008C3BBD" w:rsidRDefault="001601BE" w:rsidP="001601BE">
            <w:pPr>
              <w:rPr>
                <w:rFonts w:ascii="Calibri" w:hAnsi="Calibri"/>
                <w:szCs w:val="20"/>
              </w:rPr>
            </w:pPr>
            <w:r w:rsidRPr="001601BE">
              <w:rPr>
                <w:rFonts w:ascii="Calibri" w:hAnsi="Calibri"/>
                <w:szCs w:val="20"/>
              </w:rPr>
              <w:t>JZ 2024, 620</w:t>
            </w:r>
            <w:r w:rsidR="00DC52A8">
              <w:rPr>
                <w:rFonts w:ascii="Calibri" w:hAnsi="Calibri"/>
                <w:szCs w:val="20"/>
              </w:rPr>
              <w:t xml:space="preserve"> </w:t>
            </w:r>
            <w:r w:rsidR="00A64D61">
              <w:rPr>
                <w:rFonts w:ascii="Calibri" w:hAnsi="Calibri"/>
                <w:szCs w:val="20"/>
              </w:rPr>
              <w:t xml:space="preserve">= JZ 2024, 932, 935 (Anm. </w:t>
            </w:r>
            <w:proofErr w:type="spellStart"/>
            <w:r w:rsidR="00A64D61">
              <w:rPr>
                <w:rFonts w:ascii="Calibri" w:hAnsi="Calibri"/>
                <w:szCs w:val="20"/>
              </w:rPr>
              <w:t>Ladeur</w:t>
            </w:r>
            <w:proofErr w:type="spellEnd"/>
            <w:r w:rsidR="00A64D61">
              <w:rPr>
                <w:rFonts w:ascii="Calibri" w:hAnsi="Calibri"/>
                <w:szCs w:val="20"/>
              </w:rPr>
              <w:t xml:space="preserve"> mit Antwort Ambos) </w:t>
            </w:r>
            <w:r w:rsidR="008C3BBD">
              <w:rPr>
                <w:rFonts w:ascii="Calibri" w:hAnsi="Calibri"/>
                <w:szCs w:val="20"/>
              </w:rPr>
              <w:t xml:space="preserve"> </w:t>
            </w:r>
            <w:r w:rsidR="00FE4304">
              <w:rPr>
                <w:rFonts w:ascii="Calibri" w:hAnsi="Calibri"/>
                <w:szCs w:val="20"/>
              </w:rPr>
              <w:br/>
            </w:r>
            <w:r w:rsidR="008C3BBD">
              <w:rPr>
                <w:rFonts w:ascii="Calibri" w:hAnsi="Calibri"/>
                <w:szCs w:val="20"/>
              </w:rPr>
              <w:t>= StV 2025, 267</w:t>
            </w:r>
          </w:p>
        </w:tc>
      </w:tr>
      <w:tr w:rsidR="00975012" w:rsidRPr="00BD6913" w14:paraId="5FEFB8A9"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130FED2D" w14:textId="064CA06B" w:rsidR="00975012" w:rsidRPr="0006662E" w:rsidRDefault="00975012" w:rsidP="00360075">
            <w:pPr>
              <w:rPr>
                <w:rFonts w:asciiTheme="minorHAnsi" w:hAnsiTheme="minorHAnsi" w:cstheme="minorHAnsi"/>
              </w:rPr>
            </w:pPr>
            <w:r w:rsidRPr="00975012">
              <w:rPr>
                <w:rFonts w:asciiTheme="minorHAnsi" w:hAnsiTheme="minorHAnsi" w:cstheme="minorHAnsi"/>
              </w:rPr>
              <w:t>Ob die Verwendung der Parole „</w:t>
            </w:r>
            <w:proofErr w:type="spellStart"/>
            <w:r w:rsidRPr="00975012">
              <w:rPr>
                <w:rFonts w:asciiTheme="minorHAnsi" w:hAnsiTheme="minorHAnsi" w:cstheme="minorHAnsi"/>
              </w:rPr>
              <w:t>From</w:t>
            </w:r>
            <w:proofErr w:type="spellEnd"/>
            <w:r w:rsidRPr="00975012">
              <w:rPr>
                <w:rFonts w:asciiTheme="minorHAnsi" w:hAnsiTheme="minorHAnsi" w:cstheme="minorHAnsi"/>
              </w:rPr>
              <w:t xml:space="preserve"> </w:t>
            </w:r>
            <w:proofErr w:type="spellStart"/>
            <w:r w:rsidRPr="00975012">
              <w:rPr>
                <w:rFonts w:asciiTheme="minorHAnsi" w:hAnsiTheme="minorHAnsi" w:cstheme="minorHAnsi"/>
              </w:rPr>
              <w:t>the</w:t>
            </w:r>
            <w:proofErr w:type="spellEnd"/>
            <w:r w:rsidRPr="00975012">
              <w:rPr>
                <w:rFonts w:asciiTheme="minorHAnsi" w:hAnsiTheme="minorHAnsi" w:cstheme="minorHAnsi"/>
              </w:rPr>
              <w:t xml:space="preserve"> </w:t>
            </w:r>
            <w:proofErr w:type="spellStart"/>
            <w:r w:rsidRPr="00975012">
              <w:rPr>
                <w:rFonts w:asciiTheme="minorHAnsi" w:hAnsiTheme="minorHAnsi" w:cstheme="minorHAnsi"/>
              </w:rPr>
              <w:t>river</w:t>
            </w:r>
            <w:proofErr w:type="spellEnd"/>
            <w:r w:rsidRPr="00975012">
              <w:rPr>
                <w:rFonts w:asciiTheme="minorHAnsi" w:hAnsiTheme="minorHAnsi" w:cstheme="minorHAnsi"/>
              </w:rPr>
              <w:t xml:space="preserve"> </w:t>
            </w:r>
            <w:proofErr w:type="spellStart"/>
            <w:r w:rsidRPr="00975012">
              <w:rPr>
                <w:rFonts w:asciiTheme="minorHAnsi" w:hAnsiTheme="minorHAnsi" w:cstheme="minorHAnsi"/>
              </w:rPr>
              <w:t>to</w:t>
            </w:r>
            <w:proofErr w:type="spellEnd"/>
            <w:r w:rsidRPr="00975012">
              <w:rPr>
                <w:rFonts w:asciiTheme="minorHAnsi" w:hAnsiTheme="minorHAnsi" w:cstheme="minorHAnsi"/>
              </w:rPr>
              <w:t xml:space="preserve"> </w:t>
            </w:r>
            <w:proofErr w:type="spellStart"/>
            <w:r w:rsidRPr="00975012">
              <w:rPr>
                <w:rFonts w:asciiTheme="minorHAnsi" w:hAnsiTheme="minorHAnsi" w:cstheme="minorHAnsi"/>
              </w:rPr>
              <w:t>the</w:t>
            </w:r>
            <w:proofErr w:type="spellEnd"/>
            <w:r w:rsidRPr="00975012">
              <w:rPr>
                <w:rFonts w:asciiTheme="minorHAnsi" w:hAnsiTheme="minorHAnsi" w:cstheme="minorHAnsi"/>
              </w:rPr>
              <w:t xml:space="preserve"> </w:t>
            </w:r>
            <w:proofErr w:type="spellStart"/>
            <w:r w:rsidRPr="00975012">
              <w:rPr>
                <w:rFonts w:asciiTheme="minorHAnsi" w:hAnsiTheme="minorHAnsi" w:cstheme="minorHAnsi"/>
              </w:rPr>
              <w:t>sea</w:t>
            </w:r>
            <w:proofErr w:type="spellEnd"/>
            <w:r w:rsidRPr="00975012">
              <w:rPr>
                <w:rFonts w:asciiTheme="minorHAnsi" w:hAnsiTheme="minorHAnsi" w:cstheme="minorHAnsi"/>
              </w:rPr>
              <w:t>“ im Rahmen einer Versammlung Straftatbestände erfüllt, kann bei der im Eilverfahren gebotenen summarischen Prüfung und den nur eingeschränkt zur Verfügung stehenden Erkenntnismitteln nicht abschließend beantwortet werden. Ausgehend hiervon ist eine Interessenabwägung zulässig, die das Interesse des jeweiligen Antragstellers an der Nutzung der Parole mit dem öffentlichen Interesse daran, dies zu verhindern, gegenüberstellt und bewertet. Diese Abwägung fällt zu Gunsten des öffentlichen Interesses und damit zu Ungunsten der Verwendung der Parole auf einer öffentlichen Versammlung aus</w:t>
            </w:r>
            <w:r w:rsidR="00F85C2A">
              <w:rPr>
                <w:rFonts w:asciiTheme="minorHAnsi" w:hAnsiTheme="minorHAnsi" w:cstheme="minorHAnsi"/>
              </w:rPr>
              <w:t>.</w:t>
            </w:r>
          </w:p>
        </w:tc>
        <w:tc>
          <w:tcPr>
            <w:tcW w:w="1444" w:type="pct"/>
          </w:tcPr>
          <w:p w14:paraId="48DC7843" w14:textId="77777777" w:rsidR="00975012" w:rsidRDefault="00975012" w:rsidP="00C8724E">
            <w:pPr>
              <w:rPr>
                <w:rFonts w:ascii="Calibri" w:hAnsi="Calibri"/>
                <w:szCs w:val="20"/>
              </w:rPr>
            </w:pPr>
            <w:r>
              <w:rPr>
                <w:rFonts w:ascii="Calibri" w:hAnsi="Calibri"/>
                <w:szCs w:val="20"/>
              </w:rPr>
              <w:t>VGH Mannheim,</w:t>
            </w:r>
          </w:p>
          <w:p w14:paraId="1FF9BD55" w14:textId="77777777" w:rsidR="00975012" w:rsidRDefault="00975012" w:rsidP="00C8724E">
            <w:pPr>
              <w:rPr>
                <w:rFonts w:ascii="Calibri" w:hAnsi="Calibri"/>
                <w:szCs w:val="20"/>
              </w:rPr>
            </w:pPr>
            <w:r>
              <w:rPr>
                <w:rFonts w:ascii="Calibri" w:hAnsi="Calibri"/>
                <w:szCs w:val="20"/>
              </w:rPr>
              <w:t>03.04.2024,</w:t>
            </w:r>
          </w:p>
          <w:p w14:paraId="650A8726" w14:textId="5E349C30" w:rsidR="00975012" w:rsidRDefault="00975012" w:rsidP="00C8724E">
            <w:pPr>
              <w:rPr>
                <w:rFonts w:ascii="Calibri" w:hAnsi="Calibri"/>
                <w:szCs w:val="20"/>
              </w:rPr>
            </w:pPr>
            <w:r>
              <w:rPr>
                <w:rFonts w:ascii="Calibri" w:hAnsi="Calibri"/>
                <w:szCs w:val="20"/>
              </w:rPr>
              <w:t>DÖV 2024, 613</w:t>
            </w:r>
          </w:p>
        </w:tc>
      </w:tr>
      <w:tr w:rsidR="00860E41" w:rsidRPr="00BD6913" w14:paraId="1CF902A3"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3F36BAB1" w14:textId="4CC0D4AA" w:rsidR="00860E41" w:rsidRPr="0006662E" w:rsidRDefault="00860E41" w:rsidP="00860E41">
            <w:pPr>
              <w:rPr>
                <w:rFonts w:asciiTheme="minorHAnsi" w:hAnsiTheme="minorHAnsi" w:cstheme="minorHAnsi"/>
              </w:rPr>
            </w:pPr>
            <w:r w:rsidRPr="00860E41">
              <w:rPr>
                <w:rFonts w:asciiTheme="minorHAnsi" w:hAnsiTheme="minorHAnsi" w:cstheme="minorHAnsi"/>
              </w:rPr>
              <w:t>Bei Blockadeaktionen mit Versammlungscharakter ist bei der Prüfung der Verwerflichkeit (§ 240 Abs. 2 StGB) eine Beurteilung aller für die Mittel-Zweck-Relation wesentlicher Umstände und eine Abwägung der auf dem Spiel stehenden Rechte, Güter und Interessen nach ihrem Gewicht im jeweiligen Einzelfall vorzunehmen, ohne dass das mit der Blockade verfolgte inhaltliche Anliegen bewertet werden darf.</w:t>
            </w:r>
          </w:p>
        </w:tc>
        <w:tc>
          <w:tcPr>
            <w:tcW w:w="1444" w:type="pct"/>
          </w:tcPr>
          <w:p w14:paraId="47C9BA6A" w14:textId="77777777" w:rsidR="00860E41" w:rsidRDefault="00860E41" w:rsidP="00C8724E">
            <w:pPr>
              <w:rPr>
                <w:rFonts w:ascii="Calibri" w:hAnsi="Calibri"/>
                <w:szCs w:val="20"/>
              </w:rPr>
            </w:pPr>
            <w:r>
              <w:rPr>
                <w:rFonts w:ascii="Calibri" w:hAnsi="Calibri"/>
                <w:szCs w:val="20"/>
              </w:rPr>
              <w:t>OLG Karlsruhe,</w:t>
            </w:r>
          </w:p>
          <w:p w14:paraId="6BA16607" w14:textId="77777777" w:rsidR="00860E41" w:rsidRDefault="00860E41" w:rsidP="00C8724E">
            <w:pPr>
              <w:rPr>
                <w:rFonts w:ascii="Calibri" w:hAnsi="Calibri"/>
                <w:szCs w:val="20"/>
              </w:rPr>
            </w:pPr>
            <w:r>
              <w:rPr>
                <w:rFonts w:ascii="Calibri" w:hAnsi="Calibri"/>
                <w:szCs w:val="20"/>
              </w:rPr>
              <w:t>20.02.2024,</w:t>
            </w:r>
          </w:p>
          <w:p w14:paraId="4EE931DE" w14:textId="77777777" w:rsidR="00860E41" w:rsidRDefault="00860E41" w:rsidP="00C8724E">
            <w:pPr>
              <w:rPr>
                <w:rFonts w:ascii="Calibri" w:hAnsi="Calibri"/>
                <w:szCs w:val="20"/>
              </w:rPr>
            </w:pPr>
            <w:r>
              <w:rPr>
                <w:rFonts w:ascii="Calibri" w:hAnsi="Calibri"/>
                <w:szCs w:val="20"/>
              </w:rPr>
              <w:t>NZV, 392</w:t>
            </w:r>
          </w:p>
          <w:p w14:paraId="31A4DE83" w14:textId="2E63C21B" w:rsidR="00860E41" w:rsidRDefault="00860E41" w:rsidP="00C8724E">
            <w:pPr>
              <w:rPr>
                <w:rFonts w:ascii="Calibri" w:hAnsi="Calibri"/>
                <w:szCs w:val="20"/>
              </w:rPr>
            </w:pPr>
            <w:r>
              <w:rPr>
                <w:rFonts w:ascii="Calibri" w:hAnsi="Calibri"/>
                <w:szCs w:val="20"/>
              </w:rPr>
              <w:t xml:space="preserve">(Anm. </w:t>
            </w:r>
            <w:proofErr w:type="spellStart"/>
            <w:r>
              <w:rPr>
                <w:rFonts w:ascii="Calibri" w:hAnsi="Calibri"/>
                <w:szCs w:val="20"/>
              </w:rPr>
              <w:t>Sandherr</w:t>
            </w:r>
            <w:proofErr w:type="spellEnd"/>
            <w:r>
              <w:rPr>
                <w:rFonts w:ascii="Calibri" w:hAnsi="Calibri"/>
                <w:szCs w:val="20"/>
              </w:rPr>
              <w:t>)</w:t>
            </w:r>
          </w:p>
        </w:tc>
      </w:tr>
      <w:tr w:rsidR="0006662E" w:rsidRPr="00BD6913" w14:paraId="14C32E4A"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7EFA3122" w14:textId="44CA21F5" w:rsidR="0006662E" w:rsidRPr="006A2F91" w:rsidRDefault="0006662E" w:rsidP="00360075">
            <w:pPr>
              <w:rPr>
                <w:rFonts w:asciiTheme="minorHAnsi" w:hAnsiTheme="minorHAnsi" w:cstheme="minorHAnsi"/>
              </w:rPr>
            </w:pPr>
            <w:r w:rsidRPr="0006662E">
              <w:rPr>
                <w:rFonts w:asciiTheme="minorHAnsi" w:hAnsiTheme="minorHAnsi" w:cstheme="minorHAnsi"/>
              </w:rPr>
              <w:t>Bei Blockadeaktionen mit Versammlungscharakter hat die Abwägung im Rahmen der Verwerflichkeitsprüfung nach § 240 Abs. 2 StGB im Einzelfall zu erfolgen, so dass die in der Vergangenheit durch die Rechtsprechung verschiedentlich erfolgte Zusammenstellung einzelner Abwägungs</w:t>
            </w:r>
            <w:r w:rsidR="00F1516E">
              <w:rPr>
                <w:rFonts w:asciiTheme="minorHAnsi" w:hAnsiTheme="minorHAnsi" w:cstheme="minorHAnsi"/>
              </w:rPr>
              <w:t>-</w:t>
            </w:r>
            <w:r w:rsidRPr="0006662E">
              <w:rPr>
                <w:rFonts w:asciiTheme="minorHAnsi" w:hAnsiTheme="minorHAnsi" w:cstheme="minorHAnsi"/>
              </w:rPr>
              <w:t>kriterien als Orientierung und Leitlinie zu verstehen ist und keine in jeder Konstellation zwingende oder abschließende Aufzählung darstellen kann.</w:t>
            </w:r>
          </w:p>
        </w:tc>
        <w:tc>
          <w:tcPr>
            <w:tcW w:w="1444" w:type="pct"/>
          </w:tcPr>
          <w:p w14:paraId="36C759E5" w14:textId="77777777" w:rsidR="0006662E" w:rsidRDefault="0006662E" w:rsidP="00C8724E">
            <w:pPr>
              <w:rPr>
                <w:rFonts w:ascii="Calibri" w:hAnsi="Calibri"/>
                <w:szCs w:val="20"/>
              </w:rPr>
            </w:pPr>
            <w:r>
              <w:rPr>
                <w:rFonts w:ascii="Calibri" w:hAnsi="Calibri"/>
                <w:szCs w:val="20"/>
              </w:rPr>
              <w:t>KG Berlin,</w:t>
            </w:r>
          </w:p>
          <w:p w14:paraId="5FB38819" w14:textId="77777777" w:rsidR="0006662E" w:rsidRDefault="0006662E" w:rsidP="00C8724E">
            <w:pPr>
              <w:rPr>
                <w:rFonts w:ascii="Calibri" w:hAnsi="Calibri"/>
                <w:szCs w:val="20"/>
              </w:rPr>
            </w:pPr>
            <w:r>
              <w:rPr>
                <w:rFonts w:ascii="Calibri" w:hAnsi="Calibri"/>
                <w:szCs w:val="20"/>
              </w:rPr>
              <w:t>31.01.2024,</w:t>
            </w:r>
          </w:p>
          <w:p w14:paraId="35D6CBB7" w14:textId="77777777" w:rsidR="0006662E" w:rsidRDefault="0006662E" w:rsidP="00C8724E">
            <w:pPr>
              <w:rPr>
                <w:rFonts w:ascii="Calibri" w:hAnsi="Calibri"/>
                <w:szCs w:val="20"/>
              </w:rPr>
            </w:pPr>
            <w:r>
              <w:rPr>
                <w:rFonts w:ascii="Calibri" w:hAnsi="Calibri"/>
                <w:szCs w:val="20"/>
              </w:rPr>
              <w:t xml:space="preserve">NZV 2024, 335 </w:t>
            </w:r>
          </w:p>
          <w:p w14:paraId="5F3BD0B9" w14:textId="156240AE" w:rsidR="0006662E" w:rsidRDefault="0006662E" w:rsidP="00C8724E">
            <w:pPr>
              <w:rPr>
                <w:rFonts w:ascii="Calibri" w:hAnsi="Calibri"/>
                <w:szCs w:val="20"/>
              </w:rPr>
            </w:pPr>
            <w:r>
              <w:rPr>
                <w:rFonts w:ascii="Calibri" w:hAnsi="Calibri"/>
                <w:szCs w:val="20"/>
              </w:rPr>
              <w:t>(Anm. Deutscher)</w:t>
            </w:r>
          </w:p>
        </w:tc>
      </w:tr>
      <w:tr w:rsidR="00FA21E1" w:rsidRPr="00BD6913" w14:paraId="6A7D2C3F"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2B8A4604" w14:textId="453F4937" w:rsidR="00FA21E1" w:rsidRDefault="006A2F91" w:rsidP="00360075">
            <w:pPr>
              <w:rPr>
                <w:rFonts w:asciiTheme="minorHAnsi" w:hAnsiTheme="minorHAnsi" w:cstheme="minorHAnsi"/>
              </w:rPr>
            </w:pPr>
            <w:r w:rsidRPr="006A2F91">
              <w:rPr>
                <w:rFonts w:asciiTheme="minorHAnsi" w:hAnsiTheme="minorHAnsi" w:cstheme="minorHAnsi"/>
              </w:rPr>
              <w:t xml:space="preserve">Strafbarkeit wegen Widerstands gegen Vollstreckungsbeamte nach § 113 I StGB kommt auch dann in Betracht, wenn sich der Täter bereits vor Beginn der Vollstreckungshandlung auf der Fahrbahn mit Sekundenkleber </w:t>
            </w:r>
            <w:r w:rsidR="001F7127">
              <w:rPr>
                <w:rFonts w:asciiTheme="minorHAnsi" w:hAnsiTheme="minorHAnsi" w:cstheme="minorHAnsi"/>
              </w:rPr>
              <w:br/>
            </w:r>
            <w:r w:rsidRPr="006A2F91">
              <w:rPr>
                <w:rFonts w:asciiTheme="minorHAnsi" w:hAnsiTheme="minorHAnsi" w:cstheme="minorHAnsi"/>
              </w:rPr>
              <w:t>oder Ähnlichem festklebt, um die von ihm erwartete alsbaldige polizeiliche Räumung der Fahrbahn nicht nur unwesentlich zu erschweren.</w:t>
            </w:r>
            <w:r>
              <w:rPr>
                <w:rFonts w:asciiTheme="minorHAnsi" w:hAnsiTheme="minorHAnsi" w:cstheme="minorHAnsi"/>
              </w:rPr>
              <w:t xml:space="preserve"> </w:t>
            </w:r>
            <w:proofErr w:type="spellStart"/>
            <w:r w:rsidR="00360075">
              <w:rPr>
                <w:rFonts w:asciiTheme="minorHAnsi" w:hAnsiTheme="minorHAnsi" w:cstheme="minorHAnsi"/>
              </w:rPr>
              <w:t>Dabei</w:t>
            </w:r>
            <w:r w:rsidRPr="006A2F91">
              <w:rPr>
                <w:rFonts w:asciiTheme="minorHAnsi" w:hAnsiTheme="minorHAnsi" w:cstheme="minorHAnsi"/>
              </w:rPr>
              <w:t>muss</w:t>
            </w:r>
            <w:proofErr w:type="spellEnd"/>
            <w:r w:rsidRPr="006A2F91">
              <w:rPr>
                <w:rFonts w:asciiTheme="minorHAnsi" w:hAnsiTheme="minorHAnsi" w:cstheme="minorHAnsi"/>
              </w:rPr>
              <w:t xml:space="preserve"> Wille des Täters dahin gehen, durch seine Tätigkeit den Widerstand vorzubereiten. Dass Polizeibeamte das durch Festkleben entstandene physische Hindernis durch Geschicklichkeit – hier unter Verwendung eines Lösungsmittels – zu beseitigen in der Lage sind, steht dem Merkmal der Gewalt nicht grundsätzlich entgegen und nimmt ihm in Bezug auf den Vollstreckungsbeamten nicht ohne Weiteres die körperliche Spürbarkeit.</w:t>
            </w:r>
          </w:p>
        </w:tc>
        <w:tc>
          <w:tcPr>
            <w:tcW w:w="1444" w:type="pct"/>
          </w:tcPr>
          <w:p w14:paraId="1F5AEB2D" w14:textId="77777777" w:rsidR="00FA21E1" w:rsidRDefault="006A2F91" w:rsidP="00C8724E">
            <w:pPr>
              <w:rPr>
                <w:rFonts w:ascii="Calibri" w:hAnsi="Calibri"/>
                <w:szCs w:val="20"/>
              </w:rPr>
            </w:pPr>
            <w:r>
              <w:rPr>
                <w:rFonts w:ascii="Calibri" w:hAnsi="Calibri"/>
                <w:szCs w:val="20"/>
              </w:rPr>
              <w:t xml:space="preserve">KG Berlin, </w:t>
            </w:r>
          </w:p>
          <w:p w14:paraId="054768E4" w14:textId="77777777" w:rsidR="006A2F91" w:rsidRDefault="006A2F91" w:rsidP="00C8724E">
            <w:pPr>
              <w:rPr>
                <w:rFonts w:ascii="Calibri" w:hAnsi="Calibri"/>
                <w:szCs w:val="20"/>
              </w:rPr>
            </w:pPr>
            <w:r>
              <w:rPr>
                <w:rFonts w:ascii="Calibri" w:hAnsi="Calibri"/>
                <w:szCs w:val="20"/>
              </w:rPr>
              <w:t xml:space="preserve">16.08.2023, </w:t>
            </w:r>
          </w:p>
          <w:p w14:paraId="7DFF76E7" w14:textId="77777777" w:rsidR="006A2F91" w:rsidRDefault="006A2F91" w:rsidP="00C8724E">
            <w:pPr>
              <w:rPr>
                <w:rFonts w:ascii="Calibri" w:hAnsi="Calibri"/>
                <w:szCs w:val="20"/>
              </w:rPr>
            </w:pPr>
            <w:r>
              <w:rPr>
                <w:rFonts w:ascii="Calibri" w:hAnsi="Calibri"/>
                <w:szCs w:val="20"/>
              </w:rPr>
              <w:t>NJW 2023, 2792</w:t>
            </w:r>
          </w:p>
          <w:p w14:paraId="1B0DB51F" w14:textId="77777777" w:rsidR="001F5615" w:rsidRDefault="001F5615" w:rsidP="00C8724E">
            <w:pPr>
              <w:rPr>
                <w:rFonts w:ascii="Calibri" w:hAnsi="Calibri"/>
                <w:szCs w:val="20"/>
              </w:rPr>
            </w:pPr>
            <w:r>
              <w:rPr>
                <w:rFonts w:ascii="Calibri" w:hAnsi="Calibri"/>
                <w:szCs w:val="20"/>
              </w:rPr>
              <w:t xml:space="preserve">= </w:t>
            </w:r>
            <w:proofErr w:type="spellStart"/>
            <w:r>
              <w:rPr>
                <w:rFonts w:ascii="Calibri" w:hAnsi="Calibri"/>
                <w:szCs w:val="20"/>
              </w:rPr>
              <w:t>KriPoZ</w:t>
            </w:r>
            <w:proofErr w:type="spellEnd"/>
            <w:r>
              <w:rPr>
                <w:rFonts w:ascii="Calibri" w:hAnsi="Calibri"/>
                <w:szCs w:val="20"/>
              </w:rPr>
              <w:t xml:space="preserve"> 2023, 502</w:t>
            </w:r>
          </w:p>
          <w:p w14:paraId="1B1C6A5C" w14:textId="77777777" w:rsidR="001F5615" w:rsidRDefault="001F5615" w:rsidP="00C8724E">
            <w:pPr>
              <w:rPr>
                <w:rFonts w:ascii="Calibri" w:hAnsi="Calibri"/>
                <w:szCs w:val="20"/>
              </w:rPr>
            </w:pPr>
            <w:r>
              <w:rPr>
                <w:rFonts w:ascii="Calibri" w:hAnsi="Calibri"/>
                <w:szCs w:val="20"/>
              </w:rPr>
              <w:t>(Anm. Roggan)</w:t>
            </w:r>
          </w:p>
          <w:p w14:paraId="3854ACE2" w14:textId="77777777" w:rsidR="001F5615" w:rsidRDefault="001F5615" w:rsidP="00C8724E">
            <w:pPr>
              <w:rPr>
                <w:rFonts w:ascii="Calibri" w:hAnsi="Calibri"/>
                <w:szCs w:val="20"/>
              </w:rPr>
            </w:pPr>
            <w:r>
              <w:rPr>
                <w:rFonts w:ascii="Calibri" w:hAnsi="Calibri"/>
                <w:szCs w:val="20"/>
              </w:rPr>
              <w:t>= NZV 2023, 461</w:t>
            </w:r>
          </w:p>
          <w:p w14:paraId="2D92D41B" w14:textId="77777777" w:rsidR="001F5615" w:rsidRDefault="001F5615" w:rsidP="00C8724E">
            <w:pPr>
              <w:rPr>
                <w:rFonts w:ascii="Calibri" w:hAnsi="Calibri"/>
                <w:szCs w:val="20"/>
              </w:rPr>
            </w:pPr>
            <w:r>
              <w:rPr>
                <w:rFonts w:ascii="Calibri" w:hAnsi="Calibri"/>
                <w:szCs w:val="20"/>
              </w:rPr>
              <w:t>(Anm. Preuß)</w:t>
            </w:r>
          </w:p>
          <w:p w14:paraId="72ACCE8F" w14:textId="2C4B6F71" w:rsidR="00805C37" w:rsidRDefault="00805C37" w:rsidP="00C8724E">
            <w:pPr>
              <w:rPr>
                <w:rFonts w:ascii="Calibri" w:hAnsi="Calibri"/>
                <w:szCs w:val="20"/>
              </w:rPr>
            </w:pPr>
            <w:r>
              <w:rPr>
                <w:rFonts w:ascii="Calibri" w:hAnsi="Calibri"/>
                <w:szCs w:val="20"/>
              </w:rPr>
              <w:t>= KR 2024, 172</w:t>
            </w:r>
          </w:p>
        </w:tc>
      </w:tr>
      <w:tr w:rsidR="006A2F91" w:rsidRPr="00BD6913" w14:paraId="30C4773C"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49D82040" w14:textId="5FBE58A6" w:rsidR="006A2F91" w:rsidRDefault="006A2F91" w:rsidP="00360075">
            <w:pPr>
              <w:rPr>
                <w:rFonts w:asciiTheme="minorHAnsi" w:hAnsiTheme="minorHAnsi" w:cstheme="minorHAnsi"/>
              </w:rPr>
            </w:pPr>
            <w:r w:rsidRPr="006A2F91">
              <w:rPr>
                <w:rFonts w:asciiTheme="minorHAnsi" w:hAnsiTheme="minorHAnsi" w:cstheme="minorHAnsi"/>
              </w:rPr>
              <w:t>Bei Straßenblockaden sind im Rahmen der Zweck-Mittel-Relation bei §</w:t>
            </w:r>
            <w:r w:rsidR="00360075">
              <w:rPr>
                <w:rFonts w:asciiTheme="minorHAnsi" w:hAnsiTheme="minorHAnsi" w:cstheme="minorHAnsi"/>
              </w:rPr>
              <w:t> </w:t>
            </w:r>
            <w:r w:rsidRPr="006A2F91">
              <w:rPr>
                <w:rFonts w:asciiTheme="minorHAnsi" w:hAnsiTheme="minorHAnsi" w:cstheme="minorHAnsi"/>
              </w:rPr>
              <w:t>240 Abs. 2 StGB wichtige Abwägungselemente</w:t>
            </w:r>
            <w:r w:rsidR="00360075">
              <w:rPr>
                <w:rFonts w:asciiTheme="minorHAnsi" w:hAnsiTheme="minorHAnsi" w:cstheme="minorHAnsi"/>
              </w:rPr>
              <w:t xml:space="preserve"> u.a.</w:t>
            </w:r>
            <w:r w:rsidRPr="006A2F91">
              <w:rPr>
                <w:rFonts w:asciiTheme="minorHAnsi" w:hAnsiTheme="minorHAnsi" w:cstheme="minorHAnsi"/>
              </w:rPr>
              <w:t xml:space="preserve"> die Dauer und die Intensität der Aktion, vorherige Bekanntgabe, Ausweichmöglichkeiten für betroffene Fahrer, Dringlichkeit des blockierten Transports bzw. der blockierten Fahrt, aber auch der Sachbezug zwischen den in ihrer Fortbewegungsfreiheit beeinträchtigten Personen und dem Protestgegenstand. Das Gewicht </w:t>
            </w:r>
            <w:proofErr w:type="gramStart"/>
            <w:r w:rsidRPr="006A2F91">
              <w:rPr>
                <w:rFonts w:asciiTheme="minorHAnsi" w:hAnsiTheme="minorHAnsi" w:cstheme="minorHAnsi"/>
              </w:rPr>
              <w:t>solcher demonstrationsspezifischer Umstände</w:t>
            </w:r>
            <w:proofErr w:type="gramEnd"/>
            <w:r w:rsidRPr="006A2F91">
              <w:rPr>
                <w:rFonts w:asciiTheme="minorHAnsi" w:hAnsiTheme="minorHAnsi" w:cstheme="minorHAnsi"/>
              </w:rPr>
              <w:t xml:space="preserve"> ist mit Blick auf das kommunikative Anliegen der Versammlung zu bestimmen, ohne dass dem Strafgericht eine eigene Bewertung zusteht, ob es dieses Anliegen als nützlich und wertvoll einschätzt oder es missbilligt.</w:t>
            </w:r>
            <w:r>
              <w:rPr>
                <w:rFonts w:asciiTheme="minorHAnsi" w:hAnsiTheme="minorHAnsi" w:cstheme="minorHAnsi"/>
              </w:rPr>
              <w:t xml:space="preserve"> </w:t>
            </w:r>
            <w:r w:rsidRPr="006A2F91">
              <w:rPr>
                <w:rFonts w:asciiTheme="minorHAnsi" w:hAnsiTheme="minorHAnsi" w:cstheme="minorHAnsi"/>
              </w:rPr>
              <w:t xml:space="preserve">Ausschließlich </w:t>
            </w:r>
            <w:r w:rsidRPr="006A2F91">
              <w:rPr>
                <w:rFonts w:asciiTheme="minorHAnsi" w:hAnsiTheme="minorHAnsi" w:cstheme="minorHAnsi"/>
              </w:rPr>
              <w:lastRenderedPageBreak/>
              <w:t>passiver Widerstand (bloßer Ungehorsam), etwa durch einfache Sitzblockade oder anderer Formen bloßer Verweigerung der Mitwirkung, reicht für die Tatbestandsverwirklichung des § 113 StGB nicht aus.</w:t>
            </w:r>
          </w:p>
        </w:tc>
        <w:tc>
          <w:tcPr>
            <w:tcW w:w="1444" w:type="pct"/>
          </w:tcPr>
          <w:p w14:paraId="69405F39" w14:textId="77777777" w:rsidR="006A2F91" w:rsidRDefault="006A2F91" w:rsidP="00C8724E">
            <w:pPr>
              <w:rPr>
                <w:rFonts w:ascii="Calibri" w:hAnsi="Calibri"/>
                <w:szCs w:val="20"/>
              </w:rPr>
            </w:pPr>
            <w:r>
              <w:rPr>
                <w:rFonts w:ascii="Calibri" w:hAnsi="Calibri"/>
                <w:szCs w:val="20"/>
              </w:rPr>
              <w:lastRenderedPageBreak/>
              <w:t xml:space="preserve">LG Berlin, </w:t>
            </w:r>
          </w:p>
          <w:p w14:paraId="19F1FBCB" w14:textId="73555BDB" w:rsidR="006A2F91" w:rsidRDefault="006A2F91" w:rsidP="00C8724E">
            <w:pPr>
              <w:rPr>
                <w:rFonts w:ascii="Calibri" w:hAnsi="Calibri"/>
                <w:szCs w:val="20"/>
              </w:rPr>
            </w:pPr>
            <w:r>
              <w:rPr>
                <w:rFonts w:ascii="Calibri" w:hAnsi="Calibri"/>
                <w:szCs w:val="20"/>
              </w:rPr>
              <w:t xml:space="preserve">31.05.2023, </w:t>
            </w:r>
          </w:p>
          <w:p w14:paraId="035A0D7F" w14:textId="14D6BCBC" w:rsidR="006A2F91" w:rsidRDefault="006A2F91" w:rsidP="00C8724E">
            <w:pPr>
              <w:rPr>
                <w:rFonts w:ascii="Calibri" w:hAnsi="Calibri"/>
                <w:szCs w:val="20"/>
              </w:rPr>
            </w:pPr>
            <w:r>
              <w:rPr>
                <w:rFonts w:ascii="Calibri" w:hAnsi="Calibri"/>
                <w:szCs w:val="20"/>
              </w:rPr>
              <w:t>StV 2023, 546 (</w:t>
            </w:r>
            <w:proofErr w:type="spellStart"/>
            <w:r>
              <w:rPr>
                <w:rFonts w:ascii="Calibri" w:hAnsi="Calibri"/>
                <w:szCs w:val="20"/>
              </w:rPr>
              <w:t>Ls</w:t>
            </w:r>
            <w:proofErr w:type="spellEnd"/>
            <w:r>
              <w:rPr>
                <w:rFonts w:ascii="Calibri" w:hAnsi="Calibri"/>
                <w:szCs w:val="20"/>
              </w:rPr>
              <w:t>.)</w:t>
            </w:r>
          </w:p>
        </w:tc>
      </w:tr>
      <w:tr w:rsidR="006A2F91" w:rsidRPr="00BD6913" w14:paraId="29E475CC"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6A7D84E1" w14:textId="42DC443D" w:rsidR="006A2F91" w:rsidRDefault="006A2F91" w:rsidP="008536AD">
            <w:pPr>
              <w:rPr>
                <w:rFonts w:asciiTheme="minorHAnsi" w:hAnsiTheme="minorHAnsi" w:cstheme="minorHAnsi"/>
              </w:rPr>
            </w:pPr>
            <w:r>
              <w:rPr>
                <w:rFonts w:asciiTheme="minorHAnsi" w:hAnsiTheme="minorHAnsi" w:cstheme="minorHAnsi"/>
              </w:rPr>
              <w:t>Eine Nötigung durch Festkleben auf einer Straße, um Autofahrer an der Weiterfahrt zu hindern und dadurch auf die Gefahren des Klimawandels aufmerksam zu machen, ist weder durch Art. 20 IV GG noch durch § 34 StGB noch durch „zivilen Ungehorsam“ gerechtfertigt.</w:t>
            </w:r>
          </w:p>
        </w:tc>
        <w:tc>
          <w:tcPr>
            <w:tcW w:w="1444" w:type="pct"/>
          </w:tcPr>
          <w:p w14:paraId="68EBB404" w14:textId="77777777" w:rsidR="006A2F91" w:rsidRDefault="006A2F91" w:rsidP="00C8724E">
            <w:pPr>
              <w:rPr>
                <w:rFonts w:ascii="Calibri" w:hAnsi="Calibri"/>
                <w:szCs w:val="20"/>
              </w:rPr>
            </w:pPr>
            <w:r>
              <w:rPr>
                <w:rFonts w:ascii="Calibri" w:hAnsi="Calibri"/>
                <w:szCs w:val="20"/>
              </w:rPr>
              <w:t xml:space="preserve">OLG München, </w:t>
            </w:r>
          </w:p>
          <w:p w14:paraId="231C7842" w14:textId="77777777" w:rsidR="006A2F91" w:rsidRDefault="006A2F91" w:rsidP="00C8724E">
            <w:pPr>
              <w:rPr>
                <w:rFonts w:ascii="Calibri" w:hAnsi="Calibri"/>
                <w:szCs w:val="20"/>
              </w:rPr>
            </w:pPr>
            <w:r>
              <w:rPr>
                <w:rFonts w:ascii="Calibri" w:hAnsi="Calibri"/>
                <w:szCs w:val="20"/>
              </w:rPr>
              <w:t xml:space="preserve">21.04.2023, </w:t>
            </w:r>
          </w:p>
          <w:p w14:paraId="6A56ABD5" w14:textId="0FAD5217" w:rsidR="001F5615" w:rsidRDefault="001F5615" w:rsidP="00C8724E">
            <w:pPr>
              <w:rPr>
                <w:rFonts w:ascii="Calibri" w:hAnsi="Calibri"/>
                <w:szCs w:val="20"/>
              </w:rPr>
            </w:pPr>
            <w:r>
              <w:rPr>
                <w:rFonts w:ascii="Calibri" w:hAnsi="Calibri"/>
                <w:szCs w:val="20"/>
              </w:rPr>
              <w:t>NStZ 2023, 747</w:t>
            </w:r>
          </w:p>
          <w:p w14:paraId="6C5F9503" w14:textId="47711F44" w:rsidR="001F5615" w:rsidRDefault="001F5615" w:rsidP="00C8724E">
            <w:pPr>
              <w:rPr>
                <w:rFonts w:ascii="Calibri" w:hAnsi="Calibri"/>
                <w:szCs w:val="20"/>
              </w:rPr>
            </w:pPr>
            <w:r>
              <w:rPr>
                <w:rFonts w:ascii="Calibri" w:hAnsi="Calibri"/>
                <w:szCs w:val="20"/>
              </w:rPr>
              <w:t xml:space="preserve">= </w:t>
            </w:r>
            <w:r w:rsidR="006A2F91">
              <w:rPr>
                <w:rFonts w:ascii="Calibri" w:hAnsi="Calibri"/>
                <w:szCs w:val="20"/>
              </w:rPr>
              <w:t>StV 2023, 543</w:t>
            </w:r>
          </w:p>
        </w:tc>
      </w:tr>
      <w:tr w:rsidR="001848D3" w:rsidRPr="00BD6913" w14:paraId="74623C30"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39985622" w14:textId="13FE5438" w:rsidR="001848D3" w:rsidRPr="001848D3" w:rsidRDefault="001848D3" w:rsidP="00B56D19">
            <w:pPr>
              <w:rPr>
                <w:rFonts w:asciiTheme="minorHAnsi" w:hAnsiTheme="minorHAnsi" w:cstheme="minorHAnsi"/>
              </w:rPr>
            </w:pPr>
            <w:r>
              <w:rPr>
                <w:rFonts w:asciiTheme="minorHAnsi" w:hAnsiTheme="minorHAnsi" w:cstheme="minorHAnsi"/>
              </w:rPr>
              <w:t xml:space="preserve">Klimaschutz, der nach der Entscheidung des BVerfG v. 24.03.2021 außer in Art. 20a GG auch in Grundrechten seine positivrechtliche Basis findet, ist notstandsfähiges Rechtsgut </w:t>
            </w:r>
            <w:proofErr w:type="spellStart"/>
            <w:r>
              <w:rPr>
                <w:rFonts w:asciiTheme="minorHAnsi" w:hAnsiTheme="minorHAnsi" w:cstheme="minorHAnsi"/>
              </w:rPr>
              <w:t>iSd</w:t>
            </w:r>
            <w:proofErr w:type="spellEnd"/>
            <w:r>
              <w:rPr>
                <w:rFonts w:asciiTheme="minorHAnsi" w:hAnsiTheme="minorHAnsi" w:cstheme="minorHAnsi"/>
              </w:rPr>
              <w:t xml:space="preserve"> § 34 StGB. Mit der n</w:t>
            </w:r>
            <w:r w:rsidR="00693EBC">
              <w:rPr>
                <w:rFonts w:asciiTheme="minorHAnsi" w:hAnsiTheme="minorHAnsi" w:cstheme="minorHAnsi"/>
              </w:rPr>
              <w:t>a</w:t>
            </w:r>
            <w:r>
              <w:rPr>
                <w:rFonts w:asciiTheme="minorHAnsi" w:hAnsiTheme="minorHAnsi" w:cstheme="minorHAnsi"/>
              </w:rPr>
              <w:t xml:space="preserve">chweisbaren Erderwärmung einhergehende Folgen bilden Gefahr </w:t>
            </w:r>
            <w:proofErr w:type="spellStart"/>
            <w:r>
              <w:rPr>
                <w:rFonts w:asciiTheme="minorHAnsi" w:hAnsiTheme="minorHAnsi" w:cstheme="minorHAnsi"/>
              </w:rPr>
              <w:t>ua</w:t>
            </w:r>
            <w:proofErr w:type="spellEnd"/>
            <w:r>
              <w:rPr>
                <w:rFonts w:asciiTheme="minorHAnsi" w:hAnsiTheme="minorHAnsi" w:cstheme="minorHAnsi"/>
              </w:rPr>
              <w:t>. für di</w:t>
            </w:r>
            <w:r w:rsidR="00B56D19">
              <w:rPr>
                <w:rFonts w:asciiTheme="minorHAnsi" w:hAnsiTheme="minorHAnsi" w:cstheme="minorHAnsi"/>
              </w:rPr>
              <w:t xml:space="preserve">e durch Art. 2 II 1 GG und </w:t>
            </w:r>
            <w:r>
              <w:rPr>
                <w:rFonts w:asciiTheme="minorHAnsi" w:hAnsiTheme="minorHAnsi" w:cstheme="minorHAnsi"/>
              </w:rPr>
              <w:t>14 I GG geschützten Rechtsgüter. Gegenwärtig</w:t>
            </w:r>
            <w:r w:rsidR="00B56D19">
              <w:rPr>
                <w:rFonts w:asciiTheme="minorHAnsi" w:hAnsiTheme="minorHAnsi" w:cstheme="minorHAnsi"/>
              </w:rPr>
              <w:t xml:space="preserve"> ist </w:t>
            </w:r>
            <w:r>
              <w:rPr>
                <w:rFonts w:asciiTheme="minorHAnsi" w:hAnsiTheme="minorHAnsi" w:cstheme="minorHAnsi"/>
              </w:rPr>
              <w:t xml:space="preserve">Gefahr auch dann, wenn Schadenseintritt möglicherweise nicht unmittelbar bevorsteht, aber nur durch sofortiges Handeln abwendbar. Jedenfalls </w:t>
            </w:r>
            <w:proofErr w:type="gramStart"/>
            <w:r>
              <w:rPr>
                <w:rFonts w:asciiTheme="minorHAnsi" w:hAnsiTheme="minorHAnsi" w:cstheme="minorHAnsi"/>
              </w:rPr>
              <w:t>soweit</w:t>
            </w:r>
            <w:proofErr w:type="gramEnd"/>
            <w:r>
              <w:rPr>
                <w:rFonts w:asciiTheme="minorHAnsi" w:hAnsiTheme="minorHAnsi" w:cstheme="minorHAnsi"/>
              </w:rPr>
              <w:t xml:space="preserve"> unmittelbarer Wirkungszusammenhang zwischen Handlung (Verhinderung des Fallens von Bäumen) und Abwendung der Gefahr (Erderwärmung durch CO</w:t>
            </w:r>
            <w:r>
              <w:rPr>
                <w:rFonts w:asciiTheme="minorHAnsi" w:hAnsiTheme="minorHAnsi" w:cstheme="minorHAnsi"/>
                <w:vertAlign w:val="subscript"/>
              </w:rPr>
              <w:t>2</w:t>
            </w:r>
            <w:r>
              <w:rPr>
                <w:rFonts w:asciiTheme="minorHAnsi" w:hAnsiTheme="minorHAnsi" w:cstheme="minorHAnsi"/>
              </w:rPr>
              <w:t xml:space="preserve">-Emissionen) besteht, kann Handlung als geeignet </w:t>
            </w:r>
            <w:proofErr w:type="spellStart"/>
            <w:r>
              <w:rPr>
                <w:rFonts w:asciiTheme="minorHAnsi" w:hAnsiTheme="minorHAnsi" w:cstheme="minorHAnsi"/>
              </w:rPr>
              <w:t>iSd</w:t>
            </w:r>
            <w:proofErr w:type="spellEnd"/>
            <w:r>
              <w:rPr>
                <w:rFonts w:asciiTheme="minorHAnsi" w:hAnsiTheme="minorHAnsi" w:cstheme="minorHAnsi"/>
              </w:rPr>
              <w:t xml:space="preserve"> § 34 StGB qualifiziert werden. Vorrang staatlicher Gefahrenabwehrmaßnahmen und -verfahren beansprucht keine absolute Geltung. </w:t>
            </w:r>
          </w:p>
        </w:tc>
        <w:tc>
          <w:tcPr>
            <w:tcW w:w="1444" w:type="pct"/>
          </w:tcPr>
          <w:p w14:paraId="29F2A9E8" w14:textId="77777777" w:rsidR="001848D3" w:rsidRDefault="001848D3" w:rsidP="00C8724E">
            <w:pPr>
              <w:rPr>
                <w:rFonts w:ascii="Calibri" w:hAnsi="Calibri"/>
                <w:szCs w:val="20"/>
              </w:rPr>
            </w:pPr>
            <w:r>
              <w:rPr>
                <w:rFonts w:ascii="Calibri" w:hAnsi="Calibri"/>
                <w:szCs w:val="20"/>
              </w:rPr>
              <w:t xml:space="preserve">AG Flensburg, </w:t>
            </w:r>
          </w:p>
          <w:p w14:paraId="41B7D3B7" w14:textId="77777777" w:rsidR="001848D3" w:rsidRDefault="001848D3" w:rsidP="00C8724E">
            <w:pPr>
              <w:rPr>
                <w:rFonts w:ascii="Calibri" w:hAnsi="Calibri"/>
                <w:szCs w:val="20"/>
              </w:rPr>
            </w:pPr>
            <w:r>
              <w:rPr>
                <w:rFonts w:ascii="Calibri" w:hAnsi="Calibri"/>
                <w:szCs w:val="20"/>
              </w:rPr>
              <w:t xml:space="preserve">07.11.2022, </w:t>
            </w:r>
          </w:p>
          <w:p w14:paraId="68758DAC" w14:textId="77777777" w:rsidR="001848D3" w:rsidRDefault="001848D3" w:rsidP="00C8724E">
            <w:pPr>
              <w:rPr>
                <w:rFonts w:ascii="Calibri" w:hAnsi="Calibri"/>
                <w:szCs w:val="20"/>
              </w:rPr>
            </w:pPr>
            <w:r>
              <w:rPr>
                <w:rFonts w:ascii="Calibri" w:hAnsi="Calibri"/>
                <w:szCs w:val="20"/>
              </w:rPr>
              <w:t>JZ 2023, 255</w:t>
            </w:r>
          </w:p>
          <w:p w14:paraId="242D2E9E" w14:textId="39354FB8" w:rsidR="001848D3" w:rsidRDefault="001848D3" w:rsidP="00C8724E">
            <w:pPr>
              <w:rPr>
                <w:rFonts w:ascii="Calibri" w:hAnsi="Calibri"/>
                <w:szCs w:val="20"/>
              </w:rPr>
            </w:pPr>
            <w:r>
              <w:rPr>
                <w:rFonts w:ascii="Calibri" w:hAnsi="Calibri"/>
                <w:szCs w:val="20"/>
              </w:rPr>
              <w:t>(Anm. Engländer)</w:t>
            </w:r>
          </w:p>
        </w:tc>
      </w:tr>
      <w:tr w:rsidR="001848D3" w:rsidRPr="00BD6913" w14:paraId="044A496C"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16F6BD6F" w14:textId="5DB2A204" w:rsidR="001848D3" w:rsidRDefault="001848D3" w:rsidP="00B56D19">
            <w:pPr>
              <w:rPr>
                <w:rFonts w:asciiTheme="minorHAnsi" w:hAnsiTheme="minorHAnsi" w:cstheme="minorHAnsi"/>
              </w:rPr>
            </w:pPr>
            <w:r w:rsidRPr="001848D3">
              <w:rPr>
                <w:rFonts w:asciiTheme="minorHAnsi" w:hAnsiTheme="minorHAnsi" w:cstheme="minorHAnsi"/>
              </w:rPr>
              <w:t xml:space="preserve">Im Rahmen von politischen Demonstrationen, die zur Steigerung der (medialen) Aufmerksamkeit auf Mittel von Blockaden zurückgreifen, ist der grundrechtliche Schutz </w:t>
            </w:r>
            <w:r>
              <w:rPr>
                <w:rFonts w:asciiTheme="minorHAnsi" w:hAnsiTheme="minorHAnsi" w:cstheme="minorHAnsi"/>
              </w:rPr>
              <w:t>des</w:t>
            </w:r>
            <w:r w:rsidRPr="001848D3">
              <w:rPr>
                <w:rFonts w:asciiTheme="minorHAnsi" w:hAnsiTheme="minorHAnsi" w:cstheme="minorHAnsi"/>
              </w:rPr>
              <w:t xml:space="preserve"> Art. 8 GG eröffnet, weshalb umfängliche Güterabwägung im Rahmen der Verhältnismäßigkeitsprüfung nach § 240 </w:t>
            </w:r>
            <w:r>
              <w:rPr>
                <w:rFonts w:asciiTheme="minorHAnsi" w:hAnsiTheme="minorHAnsi" w:cstheme="minorHAnsi"/>
              </w:rPr>
              <w:t>II</w:t>
            </w:r>
            <w:r w:rsidRPr="001848D3">
              <w:rPr>
                <w:rFonts w:asciiTheme="minorHAnsi" w:hAnsiTheme="minorHAnsi" w:cstheme="minorHAnsi"/>
              </w:rPr>
              <w:t xml:space="preserve"> StGB zu vollziehen ist. Schutz ist nicht auf Veranstaltungen beschränkt, auf denen argumentiert und gestritten wird, sondern umfasst vielfältige Formen gemeinsamen Verhaltens bis hin zu nicht verbalen Ausdrucksformen, darunter auch Sitzblockaden. Bei Versammlung geht es darum, dass die Teilnehmer nach außen - schon durch bloße Anwesenheit, Art des Auftretens und des Umgangs miteinander oder Wahl des Ortes - im eigentlichen Sinne des Wortes Stellung nehmen und ihren Standpunkt bezeugen.</w:t>
            </w:r>
            <w:r>
              <w:rPr>
                <w:rFonts w:asciiTheme="minorHAnsi" w:hAnsiTheme="minorHAnsi" w:cstheme="minorHAnsi"/>
              </w:rPr>
              <w:t xml:space="preserve"> </w:t>
            </w:r>
            <w:r w:rsidRPr="001848D3">
              <w:rPr>
                <w:rFonts w:asciiTheme="minorHAnsi" w:hAnsiTheme="minorHAnsi" w:cstheme="minorHAnsi"/>
              </w:rPr>
              <w:t xml:space="preserve">Angesichts der Ziele der Demonstrationsteilnehmer und </w:t>
            </w:r>
            <w:r w:rsidR="00360075">
              <w:rPr>
                <w:rFonts w:asciiTheme="minorHAnsi" w:hAnsiTheme="minorHAnsi" w:cstheme="minorHAnsi"/>
              </w:rPr>
              <w:t xml:space="preserve">wenn </w:t>
            </w:r>
            <w:r w:rsidRPr="001848D3">
              <w:rPr>
                <w:rFonts w:asciiTheme="minorHAnsi" w:hAnsiTheme="minorHAnsi" w:cstheme="minorHAnsi"/>
              </w:rPr>
              <w:t xml:space="preserve">dringende Transporte wie namentlich Krankentransporte das Demonstrationsgebiet passieren </w:t>
            </w:r>
            <w:r w:rsidR="00B56D19">
              <w:rPr>
                <w:rFonts w:asciiTheme="minorHAnsi" w:hAnsiTheme="minorHAnsi" w:cstheme="minorHAnsi"/>
              </w:rPr>
              <w:t xml:space="preserve">können und </w:t>
            </w:r>
            <w:r w:rsidRPr="001848D3">
              <w:rPr>
                <w:rFonts w:asciiTheme="minorHAnsi" w:hAnsiTheme="minorHAnsi" w:cstheme="minorHAnsi"/>
              </w:rPr>
              <w:t xml:space="preserve">Demonstration </w:t>
            </w:r>
            <w:r w:rsidR="00B56D19">
              <w:rPr>
                <w:rFonts w:asciiTheme="minorHAnsi" w:hAnsiTheme="minorHAnsi" w:cstheme="minorHAnsi"/>
              </w:rPr>
              <w:t>Dritte</w:t>
            </w:r>
            <w:r w:rsidRPr="001848D3">
              <w:rPr>
                <w:rFonts w:asciiTheme="minorHAnsi" w:hAnsiTheme="minorHAnsi" w:cstheme="minorHAnsi"/>
              </w:rPr>
              <w:t xml:space="preserve"> kaum länger als Vielzahl sonstiger (angemeldeter) Demonstrationen im Stadtgebiet beeinträchtigt hat und </w:t>
            </w:r>
            <w:r w:rsidR="00B56D19">
              <w:rPr>
                <w:rFonts w:asciiTheme="minorHAnsi" w:hAnsiTheme="minorHAnsi" w:cstheme="minorHAnsi"/>
              </w:rPr>
              <w:t xml:space="preserve">wegen </w:t>
            </w:r>
            <w:r w:rsidRPr="001848D3">
              <w:rPr>
                <w:rFonts w:asciiTheme="minorHAnsi" w:hAnsiTheme="minorHAnsi" w:cstheme="minorHAnsi"/>
              </w:rPr>
              <w:t xml:space="preserve">vorangehenden Ankündigungen weiterer Demonstrationen zumindest einige der betroffenen Fahrzeugführer im Vorfeld auch auf öffentliche Verkehrsmittel hätten umsteigen können, ist Verhalten der Beschuldigten nicht verwerflich i.S.v. § 240 </w:t>
            </w:r>
            <w:r>
              <w:rPr>
                <w:rFonts w:asciiTheme="minorHAnsi" w:hAnsiTheme="minorHAnsi" w:cstheme="minorHAnsi"/>
              </w:rPr>
              <w:t>II</w:t>
            </w:r>
            <w:r w:rsidRPr="001848D3">
              <w:rPr>
                <w:rFonts w:asciiTheme="minorHAnsi" w:hAnsiTheme="minorHAnsi" w:cstheme="minorHAnsi"/>
              </w:rPr>
              <w:t xml:space="preserve"> StGB. </w:t>
            </w:r>
            <w:r>
              <w:rPr>
                <w:rFonts w:asciiTheme="minorHAnsi" w:hAnsiTheme="minorHAnsi" w:cstheme="minorHAnsi"/>
              </w:rPr>
              <w:t>L</w:t>
            </w:r>
            <w:r w:rsidRPr="001848D3">
              <w:rPr>
                <w:rFonts w:asciiTheme="minorHAnsi" w:hAnsiTheme="minorHAnsi" w:cstheme="minorHAnsi"/>
              </w:rPr>
              <w:t xml:space="preserve">egitime Ausübung von Art. 8 GG seitens der Beschuldigten überwiegt vorliegend bei weitem die </w:t>
            </w:r>
            <w:proofErr w:type="gramStart"/>
            <w:r w:rsidRPr="001848D3">
              <w:rPr>
                <w:rFonts w:asciiTheme="minorHAnsi" w:hAnsiTheme="minorHAnsi" w:cstheme="minorHAnsi"/>
              </w:rPr>
              <w:t>nur verhältnismäßig</w:t>
            </w:r>
            <w:proofErr w:type="gramEnd"/>
            <w:r w:rsidRPr="001848D3">
              <w:rPr>
                <w:rFonts w:asciiTheme="minorHAnsi" w:hAnsiTheme="minorHAnsi" w:cstheme="minorHAnsi"/>
              </w:rPr>
              <w:t xml:space="preserve"> geringfügig eingeschränkten Grundrechtsbelange der durch Demonstration behinderten Fahrzeugführer.</w:t>
            </w:r>
          </w:p>
        </w:tc>
        <w:tc>
          <w:tcPr>
            <w:tcW w:w="1444" w:type="pct"/>
          </w:tcPr>
          <w:p w14:paraId="01B68BF9" w14:textId="77777777" w:rsidR="001848D3" w:rsidRDefault="001848D3" w:rsidP="00C8724E">
            <w:pPr>
              <w:rPr>
                <w:rFonts w:ascii="Calibri" w:hAnsi="Calibri"/>
                <w:szCs w:val="20"/>
              </w:rPr>
            </w:pPr>
            <w:r>
              <w:rPr>
                <w:rFonts w:ascii="Calibri" w:hAnsi="Calibri"/>
                <w:szCs w:val="20"/>
              </w:rPr>
              <w:t xml:space="preserve">AG Berlin-Tiergarten, </w:t>
            </w:r>
          </w:p>
          <w:p w14:paraId="413319D9" w14:textId="77777777" w:rsidR="001848D3" w:rsidRDefault="001848D3" w:rsidP="00C8724E">
            <w:pPr>
              <w:rPr>
                <w:rFonts w:ascii="Calibri" w:hAnsi="Calibri"/>
                <w:szCs w:val="20"/>
              </w:rPr>
            </w:pPr>
            <w:r>
              <w:rPr>
                <w:rFonts w:ascii="Calibri" w:hAnsi="Calibri"/>
                <w:szCs w:val="20"/>
              </w:rPr>
              <w:t xml:space="preserve">05.10.2022, </w:t>
            </w:r>
          </w:p>
          <w:p w14:paraId="12CE02B3" w14:textId="735C6156" w:rsidR="001848D3" w:rsidRDefault="001848D3" w:rsidP="00C8724E">
            <w:pPr>
              <w:rPr>
                <w:rFonts w:ascii="Calibri" w:hAnsi="Calibri"/>
                <w:szCs w:val="20"/>
              </w:rPr>
            </w:pPr>
            <w:r>
              <w:rPr>
                <w:rFonts w:ascii="Calibri" w:hAnsi="Calibri"/>
                <w:szCs w:val="20"/>
              </w:rPr>
              <w:t>NStZ 2023, 239</w:t>
            </w:r>
          </w:p>
        </w:tc>
      </w:tr>
      <w:tr w:rsidR="001848D3" w:rsidRPr="00BD6913" w14:paraId="2C7C8279"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42E50916" w14:textId="6E7C72A6" w:rsidR="001848D3" w:rsidRDefault="001848D3" w:rsidP="001848D3">
            <w:pPr>
              <w:rPr>
                <w:rFonts w:asciiTheme="minorHAnsi" w:hAnsiTheme="minorHAnsi" w:cstheme="minorHAnsi"/>
              </w:rPr>
            </w:pPr>
            <w:r w:rsidRPr="001848D3">
              <w:rPr>
                <w:rFonts w:asciiTheme="minorHAnsi" w:hAnsiTheme="minorHAnsi" w:cstheme="minorHAnsi"/>
              </w:rPr>
              <w:t xml:space="preserve">Im Rahmen der Verwerflichkeitsprüfung nach § 240 Abs. 2 StGB </w:t>
            </w:r>
            <w:r w:rsidR="001252C2">
              <w:rPr>
                <w:rFonts w:asciiTheme="minorHAnsi" w:hAnsiTheme="minorHAnsi" w:cstheme="minorHAnsi"/>
              </w:rPr>
              <w:t xml:space="preserve">ist </w:t>
            </w:r>
            <w:r w:rsidRPr="001848D3">
              <w:rPr>
                <w:rFonts w:asciiTheme="minorHAnsi" w:hAnsiTheme="minorHAnsi" w:cstheme="minorHAnsi"/>
              </w:rPr>
              <w:t>eine einzelfallbezogene Abwägung vorzunehmen, bei der alle wesentlichen Umstände und Beziehungen erfasst werden und sodann die fraglichen Rechtsgüter und Interessen nach ihrem Gewicht in der jeweiligen Situation gewichtet werden müssen</w:t>
            </w:r>
            <w:r w:rsidR="001252C2">
              <w:rPr>
                <w:rFonts w:asciiTheme="minorHAnsi" w:hAnsiTheme="minorHAnsi" w:cstheme="minorHAnsi"/>
              </w:rPr>
              <w:t xml:space="preserve"> </w:t>
            </w:r>
            <w:r w:rsidRPr="001848D3">
              <w:rPr>
                <w:rFonts w:asciiTheme="minorHAnsi" w:hAnsiTheme="minorHAnsi" w:cstheme="minorHAnsi"/>
              </w:rPr>
              <w:t>Grundrechte verbürgen grundsätzlich Rechte gegenüber dem Staat, bilden aber keine Grundlage für Eingriffe in die Rechte anderer Grundrechtsträger, und können daher Ausübung von Gewalt diesen gegenüber nicht legitimieren</w:t>
            </w:r>
            <w:r w:rsidR="001252C2">
              <w:rPr>
                <w:rFonts w:asciiTheme="minorHAnsi" w:hAnsiTheme="minorHAnsi" w:cstheme="minorHAnsi"/>
              </w:rPr>
              <w:t xml:space="preserve">. </w:t>
            </w:r>
            <w:r w:rsidRPr="001848D3">
              <w:rPr>
                <w:rFonts w:asciiTheme="minorHAnsi" w:hAnsiTheme="minorHAnsi" w:cstheme="minorHAnsi"/>
              </w:rPr>
              <w:t>Freiheit zur Meinungsäußerung Einzelner gemäß Art. 5 GG wie auch derjenigen, die zum Zwecke kollektiver Meinungsäußerung eine Versammlung durchführen gemäß Art. 8 GG, geht aber nicht einher mit dem Recht, von einzelnen oder auch einer Vielzahl Personen gehört zu werden</w:t>
            </w:r>
            <w:r w:rsidR="001252C2">
              <w:rPr>
                <w:rFonts w:asciiTheme="minorHAnsi" w:hAnsiTheme="minorHAnsi" w:cstheme="minorHAnsi"/>
              </w:rPr>
              <w:t xml:space="preserve">. </w:t>
            </w:r>
            <w:r w:rsidRPr="001848D3">
              <w:rPr>
                <w:rFonts w:asciiTheme="minorHAnsi" w:hAnsiTheme="minorHAnsi" w:cstheme="minorHAnsi"/>
              </w:rPr>
              <w:t>Es gibt kein verfassungsmäßiges Recht auf Gehör oder auch nur Aufmerksamkeit, jeder hat auch das Recht, nicht zuzuhören, seine Aufmerksamkeit nicht zu schenken und in Ruhe gelassen zu werden.</w:t>
            </w:r>
          </w:p>
        </w:tc>
        <w:tc>
          <w:tcPr>
            <w:tcW w:w="1444" w:type="pct"/>
          </w:tcPr>
          <w:p w14:paraId="0C8C597A" w14:textId="77777777" w:rsidR="001848D3" w:rsidRDefault="001252C2" w:rsidP="00C8724E">
            <w:pPr>
              <w:rPr>
                <w:rFonts w:ascii="Calibri" w:hAnsi="Calibri"/>
                <w:szCs w:val="20"/>
              </w:rPr>
            </w:pPr>
            <w:r>
              <w:rPr>
                <w:rFonts w:ascii="Calibri" w:hAnsi="Calibri"/>
                <w:szCs w:val="20"/>
              </w:rPr>
              <w:t xml:space="preserve">AG Berlin-Tiergarten, </w:t>
            </w:r>
          </w:p>
          <w:p w14:paraId="76000369" w14:textId="77777777" w:rsidR="001252C2" w:rsidRDefault="001252C2" w:rsidP="00C8724E">
            <w:pPr>
              <w:rPr>
                <w:rFonts w:ascii="Calibri" w:hAnsi="Calibri"/>
                <w:szCs w:val="20"/>
              </w:rPr>
            </w:pPr>
            <w:r>
              <w:rPr>
                <w:rFonts w:ascii="Calibri" w:hAnsi="Calibri"/>
                <w:szCs w:val="20"/>
              </w:rPr>
              <w:t xml:space="preserve">30.08.2022, </w:t>
            </w:r>
          </w:p>
          <w:p w14:paraId="679A7B63" w14:textId="4375670C" w:rsidR="001252C2" w:rsidRDefault="001252C2" w:rsidP="00C8724E">
            <w:pPr>
              <w:rPr>
                <w:rFonts w:ascii="Calibri" w:hAnsi="Calibri"/>
                <w:szCs w:val="20"/>
              </w:rPr>
            </w:pPr>
            <w:r>
              <w:rPr>
                <w:rFonts w:ascii="Calibri" w:hAnsi="Calibri"/>
                <w:szCs w:val="20"/>
              </w:rPr>
              <w:t>NStZ 2023, 242</w:t>
            </w:r>
          </w:p>
        </w:tc>
      </w:tr>
      <w:tr w:rsidR="005606F7" w:rsidRPr="00BD6913" w14:paraId="014AB8B1"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7DB4D52E" w14:textId="2CE9D639" w:rsidR="005606F7" w:rsidRDefault="005606F7" w:rsidP="008536AD">
            <w:pPr>
              <w:rPr>
                <w:rFonts w:asciiTheme="minorHAnsi" w:hAnsiTheme="minorHAnsi" w:cstheme="minorHAnsi"/>
              </w:rPr>
            </w:pPr>
            <w:r>
              <w:rPr>
                <w:rFonts w:asciiTheme="minorHAnsi" w:hAnsiTheme="minorHAnsi" w:cstheme="minorHAnsi"/>
              </w:rPr>
              <w:lastRenderedPageBreak/>
              <w:t>Wer an einer öffentlichen Versammlung unter freiem Himmel in einer Aufmachung teilnimmt, die geeignet und darauf gerichtet ist, die Feststellung der Identität zu verhindern, verstößt auch dann gegen Vermummungsverbot des § 17a II Nr. 1 VersG, wenn nicht Identifizierung durch Behörden, sondern durch Gegendemonstranten verhindert werden soll.</w:t>
            </w:r>
          </w:p>
        </w:tc>
        <w:tc>
          <w:tcPr>
            <w:tcW w:w="1444" w:type="pct"/>
          </w:tcPr>
          <w:p w14:paraId="77C060E5" w14:textId="77777777" w:rsidR="005606F7" w:rsidRDefault="005606F7" w:rsidP="00C8724E">
            <w:pPr>
              <w:rPr>
                <w:rFonts w:ascii="Calibri" w:hAnsi="Calibri"/>
                <w:szCs w:val="20"/>
              </w:rPr>
            </w:pPr>
            <w:r>
              <w:rPr>
                <w:rFonts w:ascii="Calibri" w:hAnsi="Calibri"/>
                <w:szCs w:val="20"/>
              </w:rPr>
              <w:t xml:space="preserve">OLG Karlsruhe, </w:t>
            </w:r>
          </w:p>
          <w:p w14:paraId="1440BCF7" w14:textId="77777777" w:rsidR="005606F7" w:rsidRDefault="005606F7" w:rsidP="00C8724E">
            <w:pPr>
              <w:rPr>
                <w:rFonts w:ascii="Calibri" w:hAnsi="Calibri"/>
                <w:szCs w:val="20"/>
              </w:rPr>
            </w:pPr>
            <w:r>
              <w:rPr>
                <w:rFonts w:ascii="Calibri" w:hAnsi="Calibri"/>
                <w:szCs w:val="20"/>
              </w:rPr>
              <w:t xml:space="preserve">30.06.2022, </w:t>
            </w:r>
          </w:p>
          <w:p w14:paraId="7CE6BF5D" w14:textId="77777777" w:rsidR="005606F7" w:rsidRDefault="005606F7" w:rsidP="00C8724E">
            <w:pPr>
              <w:rPr>
                <w:rFonts w:ascii="Calibri" w:hAnsi="Calibri"/>
                <w:szCs w:val="20"/>
              </w:rPr>
            </w:pPr>
            <w:r>
              <w:rPr>
                <w:rFonts w:ascii="Calibri" w:hAnsi="Calibri"/>
                <w:szCs w:val="20"/>
              </w:rPr>
              <w:t>NStZ 2022, 621</w:t>
            </w:r>
          </w:p>
          <w:p w14:paraId="25C83F9C" w14:textId="77777777" w:rsidR="005606F7" w:rsidRDefault="005606F7" w:rsidP="00C8724E">
            <w:pPr>
              <w:rPr>
                <w:rFonts w:ascii="Calibri" w:hAnsi="Calibri"/>
                <w:szCs w:val="20"/>
              </w:rPr>
            </w:pPr>
            <w:r>
              <w:rPr>
                <w:rFonts w:ascii="Calibri" w:hAnsi="Calibri"/>
                <w:szCs w:val="20"/>
              </w:rPr>
              <w:t>(Anm. Kretschmer)</w:t>
            </w:r>
          </w:p>
          <w:p w14:paraId="32F1437A" w14:textId="77777777" w:rsidR="00556782" w:rsidRDefault="00556782" w:rsidP="00C8724E">
            <w:pPr>
              <w:rPr>
                <w:rFonts w:ascii="Calibri" w:hAnsi="Calibri"/>
                <w:szCs w:val="20"/>
              </w:rPr>
            </w:pPr>
            <w:r>
              <w:rPr>
                <w:rFonts w:ascii="Calibri" w:hAnsi="Calibri"/>
                <w:szCs w:val="20"/>
              </w:rPr>
              <w:t>= Polizeiinfo 06/2022</w:t>
            </w:r>
          </w:p>
          <w:p w14:paraId="1D633090" w14:textId="239310D8" w:rsidR="00556782" w:rsidRDefault="00556782" w:rsidP="00C8724E">
            <w:pPr>
              <w:rPr>
                <w:rFonts w:ascii="Calibri" w:hAnsi="Calibri"/>
                <w:szCs w:val="20"/>
              </w:rPr>
            </w:pPr>
            <w:r>
              <w:rPr>
                <w:rFonts w:ascii="Calibri" w:hAnsi="Calibri"/>
                <w:szCs w:val="20"/>
              </w:rPr>
              <w:t xml:space="preserve">(Anm. </w:t>
            </w:r>
            <w:proofErr w:type="spellStart"/>
            <w:r>
              <w:rPr>
                <w:rFonts w:ascii="Calibri" w:hAnsi="Calibri"/>
                <w:szCs w:val="20"/>
              </w:rPr>
              <w:t>Wernthaler</w:t>
            </w:r>
            <w:proofErr w:type="spellEnd"/>
            <w:r>
              <w:rPr>
                <w:rFonts w:ascii="Calibri" w:hAnsi="Calibri"/>
                <w:szCs w:val="20"/>
              </w:rPr>
              <w:t>)</w:t>
            </w:r>
          </w:p>
        </w:tc>
      </w:tr>
      <w:tr w:rsidR="008524B5" w:rsidRPr="00BD6913" w14:paraId="1E1BB9AC"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02462080" w14:textId="5044B9B4" w:rsidR="008524B5" w:rsidRPr="00BD6913" w:rsidRDefault="008524B5" w:rsidP="008536AD">
            <w:pPr>
              <w:rPr>
                <w:rFonts w:asciiTheme="minorHAnsi" w:hAnsiTheme="minorHAnsi" w:cstheme="minorHAnsi"/>
              </w:rPr>
            </w:pPr>
            <w:r>
              <w:rPr>
                <w:rFonts w:asciiTheme="minorHAnsi" w:hAnsiTheme="minorHAnsi" w:cstheme="minorHAnsi"/>
              </w:rPr>
              <w:t xml:space="preserve">Das Verhalten, das mit dem Tatbestand der Billigung von Straftaten (hier der russische Angriffskrieg gegen die Ukraine als Verbrechen) unter Strafe gestellt werden soll, ist vor dem Hintergrund der sich aus Art. 5 GG ergebenden Rechte der Einzelnen restriktiv zu bestimmen. Solidarisierung mit Russland (hier durch Tragen eines „Z“ auf der Kleidung im Rahmen einer Versammlung) ist nicht zwingend Billigung des russischen Angriffskrieges und dabei begangener Kriegsverbrechen. Wo Zeichen und Symbole verwendet werden, ist deren tatsächlicher Aussagegehalt, gerade mit Blick auf Strafandrohung und natürliche Hemmung, den gesellschaftlichen Konsens mit der Begehung von Straftaten zu verlassen, vor dem objektiven Hintergrund ihrer Verwendung und ggf. öffentlich </w:t>
            </w:r>
            <w:proofErr w:type="spellStart"/>
            <w:r>
              <w:rPr>
                <w:rFonts w:asciiTheme="minorHAnsi" w:hAnsiTheme="minorHAnsi" w:cstheme="minorHAnsi"/>
              </w:rPr>
              <w:t>verlautbarer</w:t>
            </w:r>
            <w:proofErr w:type="spellEnd"/>
            <w:r>
              <w:rPr>
                <w:rFonts w:asciiTheme="minorHAnsi" w:hAnsiTheme="minorHAnsi" w:cstheme="minorHAnsi"/>
              </w:rPr>
              <w:t xml:space="preserve"> Erklärungen ohne Herumdeuten und -interpretieren zu ermitteln. Fehlt es an Eindeutigkeit, darf dies nicht zu Lasten der Verwender gehen. Die Politik hat hier kein Deutungsbestimmungsrecht.</w:t>
            </w:r>
          </w:p>
        </w:tc>
        <w:tc>
          <w:tcPr>
            <w:tcW w:w="1444" w:type="pct"/>
          </w:tcPr>
          <w:p w14:paraId="5106859E" w14:textId="77777777" w:rsidR="008524B5" w:rsidRDefault="008524B5" w:rsidP="00C8724E">
            <w:pPr>
              <w:rPr>
                <w:rFonts w:ascii="Calibri" w:hAnsi="Calibri"/>
                <w:szCs w:val="20"/>
              </w:rPr>
            </w:pPr>
            <w:r>
              <w:rPr>
                <w:rFonts w:ascii="Calibri" w:hAnsi="Calibri"/>
                <w:szCs w:val="20"/>
              </w:rPr>
              <w:t xml:space="preserve">AG Bautzen, </w:t>
            </w:r>
          </w:p>
          <w:p w14:paraId="7E9AD34B" w14:textId="77777777" w:rsidR="008524B5" w:rsidRDefault="008524B5" w:rsidP="00C8724E">
            <w:pPr>
              <w:rPr>
                <w:rFonts w:ascii="Calibri" w:hAnsi="Calibri"/>
                <w:szCs w:val="20"/>
              </w:rPr>
            </w:pPr>
            <w:r>
              <w:rPr>
                <w:rFonts w:ascii="Calibri" w:hAnsi="Calibri"/>
                <w:szCs w:val="20"/>
              </w:rPr>
              <w:t xml:space="preserve">10.06.2022, </w:t>
            </w:r>
          </w:p>
          <w:p w14:paraId="57597649" w14:textId="0B14ADBC" w:rsidR="008524B5" w:rsidRPr="00BD6913" w:rsidRDefault="008524B5" w:rsidP="00C8724E">
            <w:pPr>
              <w:rPr>
                <w:rFonts w:ascii="Calibri" w:hAnsi="Calibri"/>
                <w:szCs w:val="20"/>
              </w:rPr>
            </w:pPr>
            <w:r>
              <w:rPr>
                <w:rFonts w:ascii="Calibri" w:hAnsi="Calibri"/>
                <w:szCs w:val="20"/>
              </w:rPr>
              <w:t>StV 2022, 645 (</w:t>
            </w:r>
            <w:proofErr w:type="spellStart"/>
            <w:r>
              <w:rPr>
                <w:rFonts w:ascii="Calibri" w:hAnsi="Calibri"/>
                <w:szCs w:val="20"/>
              </w:rPr>
              <w:t>Ls</w:t>
            </w:r>
            <w:proofErr w:type="spellEnd"/>
            <w:r>
              <w:rPr>
                <w:rFonts w:ascii="Calibri" w:hAnsi="Calibri"/>
                <w:szCs w:val="20"/>
              </w:rPr>
              <w:t>.)</w:t>
            </w:r>
          </w:p>
        </w:tc>
      </w:tr>
      <w:tr w:rsidR="00016294" w:rsidRPr="00BD6913" w14:paraId="24DD67BA"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6548739B" w14:textId="0E2BF5E4" w:rsidR="00016294" w:rsidRDefault="00016294" w:rsidP="00016294">
            <w:pPr>
              <w:rPr>
                <w:rFonts w:asciiTheme="minorHAnsi" w:hAnsiTheme="minorHAnsi" w:cstheme="minorHAnsi"/>
              </w:rPr>
            </w:pPr>
            <w:r w:rsidRPr="00016294">
              <w:rPr>
                <w:rFonts w:asciiTheme="minorHAnsi" w:hAnsiTheme="minorHAnsi" w:cstheme="minorHAnsi"/>
              </w:rPr>
              <w:t xml:space="preserve">Inhalt von Meinungsäußerungen als solcher </w:t>
            </w:r>
            <w:proofErr w:type="gramStart"/>
            <w:r w:rsidRPr="00016294">
              <w:rPr>
                <w:rFonts w:asciiTheme="minorHAnsi" w:hAnsiTheme="minorHAnsi" w:cstheme="minorHAnsi"/>
              </w:rPr>
              <w:t>ist</w:t>
            </w:r>
            <w:proofErr w:type="gramEnd"/>
            <w:r w:rsidRPr="00016294">
              <w:rPr>
                <w:rFonts w:asciiTheme="minorHAnsi" w:hAnsiTheme="minorHAnsi" w:cstheme="minorHAnsi"/>
              </w:rPr>
              <w:t xml:space="preserve"> versammlungsrechtlich nur relevant, wenn es sich um Äußerungen handelt, die Straftatbestand erfüllen. Werden die entsprechenden Strafgesetze missachtet, liegt darin Verletzung der öffentlichen Sicherheit.</w:t>
            </w:r>
            <w:r>
              <w:rPr>
                <w:rFonts w:asciiTheme="minorHAnsi" w:hAnsiTheme="minorHAnsi" w:cstheme="minorHAnsi"/>
              </w:rPr>
              <w:t xml:space="preserve"> </w:t>
            </w:r>
            <w:r w:rsidRPr="00016294">
              <w:rPr>
                <w:rFonts w:asciiTheme="minorHAnsi" w:hAnsiTheme="minorHAnsi" w:cstheme="minorHAnsi"/>
              </w:rPr>
              <w:t>Tatbestandsmerkmal des Billigens im Sinne von § 140 Nr. 2 StGB ist im Hinblick auf Bestimmtheitsgebot und den Ultima-ratio-Charakter des Strafrechts restriktiv auszulegen. Tatbestandsmäßig sind dementsprechend nur Äußerungen, die unmissverständlich und eindeutig als Billigung einer der in § 140 StGB genannten Straftaten verstanden werden. Ob dabei Äußerung diesen Inhalt hat, hängt - wie bei allen Äußerungstatbeständen - allein davon</w:t>
            </w:r>
            <w:r>
              <w:rPr>
                <w:rFonts w:asciiTheme="minorHAnsi" w:hAnsiTheme="minorHAnsi" w:cstheme="minorHAnsi"/>
              </w:rPr>
              <w:t xml:space="preserve"> ab</w:t>
            </w:r>
            <w:r w:rsidRPr="00016294">
              <w:rPr>
                <w:rFonts w:asciiTheme="minorHAnsi" w:hAnsiTheme="minorHAnsi" w:cstheme="minorHAnsi"/>
              </w:rPr>
              <w:t>, wie die die Äußerung wahrnehmenden Personen diese voraussichtlich verstehen werden. Dabei soll dem Äußernden im Interesse seiner Meinungsäußerungs- und Berichterstattungsfreiheit nur abverlangt werden, dass er sich auf durchschnittlichen Verständnishorizont einstellt.</w:t>
            </w:r>
            <w:r>
              <w:rPr>
                <w:rFonts w:asciiTheme="minorHAnsi" w:hAnsiTheme="minorHAnsi" w:cstheme="minorHAnsi"/>
              </w:rPr>
              <w:t xml:space="preserve"> </w:t>
            </w:r>
            <w:r w:rsidRPr="00016294">
              <w:rPr>
                <w:rFonts w:asciiTheme="minorHAnsi" w:hAnsiTheme="minorHAnsi" w:cstheme="minorHAnsi"/>
              </w:rPr>
              <w:t>Sankt-Georgs-Band dürfte für sich betrachtet einerseits dem Gedenken an den Sieg der Sowjetunion über Hitler-Deutschland dienen, andererseits kann es aber auch Unterstützung der Politik Putins und der russischen Regierung zum Ausdruck bringen.</w:t>
            </w:r>
            <w:r>
              <w:rPr>
                <w:rFonts w:asciiTheme="minorHAnsi" w:hAnsiTheme="minorHAnsi" w:cstheme="minorHAnsi"/>
              </w:rPr>
              <w:t xml:space="preserve"> </w:t>
            </w:r>
            <w:r w:rsidRPr="00016294">
              <w:rPr>
                <w:rFonts w:asciiTheme="minorHAnsi" w:hAnsiTheme="minorHAnsi" w:cstheme="minorHAnsi"/>
              </w:rPr>
              <w:t xml:space="preserve">Anders als „Z“-Symbol ist das Sankt-Georgs-Band im öffentlichen Diskurs bislang kaum thematisiert. Von Eignung zur Störung des öffentlichen Friedens </w:t>
            </w:r>
            <w:proofErr w:type="spellStart"/>
            <w:r>
              <w:rPr>
                <w:rFonts w:asciiTheme="minorHAnsi" w:hAnsiTheme="minorHAnsi" w:cstheme="minorHAnsi"/>
              </w:rPr>
              <w:t>iSd</w:t>
            </w:r>
            <w:proofErr w:type="spellEnd"/>
            <w:r>
              <w:rPr>
                <w:rFonts w:asciiTheme="minorHAnsi" w:hAnsiTheme="minorHAnsi" w:cstheme="minorHAnsi"/>
              </w:rPr>
              <w:t xml:space="preserve"> </w:t>
            </w:r>
            <w:r w:rsidRPr="00016294">
              <w:rPr>
                <w:rFonts w:asciiTheme="minorHAnsi" w:hAnsiTheme="minorHAnsi" w:cstheme="minorHAnsi"/>
              </w:rPr>
              <w:t>§ 140 StGB ist deshalb nicht auszugehen.</w:t>
            </w:r>
          </w:p>
        </w:tc>
        <w:tc>
          <w:tcPr>
            <w:tcW w:w="1444" w:type="pct"/>
          </w:tcPr>
          <w:p w14:paraId="6CA19B94" w14:textId="77777777" w:rsidR="00016294" w:rsidRDefault="00016294" w:rsidP="00C8724E">
            <w:pPr>
              <w:rPr>
                <w:rFonts w:ascii="Calibri" w:hAnsi="Calibri"/>
                <w:szCs w:val="20"/>
              </w:rPr>
            </w:pPr>
            <w:r>
              <w:rPr>
                <w:rFonts w:ascii="Calibri" w:hAnsi="Calibri"/>
                <w:szCs w:val="20"/>
              </w:rPr>
              <w:t xml:space="preserve">OVG Münster, </w:t>
            </w:r>
          </w:p>
          <w:p w14:paraId="0470D9B6" w14:textId="77777777" w:rsidR="00016294" w:rsidRDefault="00016294" w:rsidP="00C8724E">
            <w:pPr>
              <w:rPr>
                <w:rFonts w:ascii="Calibri" w:hAnsi="Calibri"/>
                <w:szCs w:val="20"/>
              </w:rPr>
            </w:pPr>
            <w:r>
              <w:rPr>
                <w:rFonts w:ascii="Calibri" w:hAnsi="Calibri"/>
                <w:szCs w:val="20"/>
              </w:rPr>
              <w:t xml:space="preserve">06.05.2022, </w:t>
            </w:r>
          </w:p>
          <w:p w14:paraId="18BDA7A9" w14:textId="77777777" w:rsidR="00016294" w:rsidRDefault="00016294" w:rsidP="00C8724E">
            <w:pPr>
              <w:rPr>
                <w:rFonts w:ascii="Calibri" w:hAnsi="Calibri"/>
                <w:szCs w:val="20"/>
              </w:rPr>
            </w:pPr>
            <w:r>
              <w:rPr>
                <w:rFonts w:ascii="Calibri" w:hAnsi="Calibri"/>
                <w:szCs w:val="20"/>
              </w:rPr>
              <w:t>DÖV 2022, 688 (</w:t>
            </w:r>
            <w:proofErr w:type="spellStart"/>
            <w:r>
              <w:rPr>
                <w:rFonts w:ascii="Calibri" w:hAnsi="Calibri"/>
                <w:szCs w:val="20"/>
              </w:rPr>
              <w:t>Ls</w:t>
            </w:r>
            <w:proofErr w:type="spellEnd"/>
            <w:r>
              <w:rPr>
                <w:rFonts w:ascii="Calibri" w:hAnsi="Calibri"/>
                <w:szCs w:val="20"/>
              </w:rPr>
              <w:t>.)</w:t>
            </w:r>
          </w:p>
          <w:p w14:paraId="2787EEB5" w14:textId="2410D632" w:rsidR="00016294" w:rsidRDefault="00016294" w:rsidP="00C8724E">
            <w:pPr>
              <w:rPr>
                <w:rFonts w:ascii="Calibri" w:hAnsi="Calibri"/>
                <w:szCs w:val="20"/>
              </w:rPr>
            </w:pPr>
            <w:r>
              <w:rPr>
                <w:rFonts w:ascii="Calibri" w:hAnsi="Calibri"/>
                <w:szCs w:val="20"/>
              </w:rPr>
              <w:t xml:space="preserve">= </w:t>
            </w:r>
            <w:proofErr w:type="spellStart"/>
            <w:r>
              <w:rPr>
                <w:rFonts w:ascii="Calibri" w:hAnsi="Calibri"/>
                <w:szCs w:val="20"/>
              </w:rPr>
              <w:t>NWVBl</w:t>
            </w:r>
            <w:proofErr w:type="spellEnd"/>
            <w:r>
              <w:rPr>
                <w:rFonts w:ascii="Calibri" w:hAnsi="Calibri"/>
                <w:szCs w:val="20"/>
              </w:rPr>
              <w:t xml:space="preserve"> 2022, 347</w:t>
            </w:r>
          </w:p>
        </w:tc>
      </w:tr>
      <w:tr w:rsidR="008524B5" w:rsidRPr="00BD6913" w14:paraId="58352D51"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52299FCE" w14:textId="06E38A0E" w:rsidR="008524B5" w:rsidRPr="00BD6913" w:rsidRDefault="008524B5" w:rsidP="00B56D19">
            <w:pPr>
              <w:rPr>
                <w:rFonts w:asciiTheme="minorHAnsi" w:hAnsiTheme="minorHAnsi" w:cstheme="minorHAnsi"/>
              </w:rPr>
            </w:pPr>
            <w:r w:rsidRPr="008524B5">
              <w:rPr>
                <w:rFonts w:asciiTheme="minorHAnsi" w:hAnsiTheme="minorHAnsi" w:cstheme="minorHAnsi"/>
              </w:rPr>
              <w:t xml:space="preserve">Für Frage der Zulässigkeit eines versammlungsrechtlichen Einschreitens kommt es nach allgemeinen polizeilichen Grundsätzen allein auf objektiv verbotswidriges Handeln an. Präventivpolizeiliches, </w:t>
            </w:r>
            <w:proofErr w:type="spellStart"/>
            <w:r w:rsidRPr="008524B5">
              <w:rPr>
                <w:rFonts w:asciiTheme="minorHAnsi" w:hAnsiTheme="minorHAnsi" w:cstheme="minorHAnsi"/>
              </w:rPr>
              <w:t>dh</w:t>
            </w:r>
            <w:proofErr w:type="spellEnd"/>
            <w:r w:rsidRPr="008524B5">
              <w:rPr>
                <w:rFonts w:asciiTheme="minorHAnsi" w:hAnsiTheme="minorHAnsi" w:cstheme="minorHAnsi"/>
              </w:rPr>
              <w:t xml:space="preserve"> Gefahren für öffentliche Sicherheit abwehrendes Einschreiten dient auch im Kontext des Versammlungsrechts ausschließlich dazu, objektive Verstöße gegen Rechtsordnung zu verhindern und nicht Straftaten zu verfolgen und zu ahnden. Bei drohenden Verstößen kommt es daher lediglich auf Verwirklichung des objektiven Tatbestandes und Fehlen von strafrechtlichen</w:t>
            </w:r>
            <w:r w:rsidR="00B56D19">
              <w:rPr>
                <w:rFonts w:asciiTheme="minorHAnsi" w:hAnsiTheme="minorHAnsi" w:cstheme="minorHAnsi"/>
              </w:rPr>
              <w:t xml:space="preserve"> Rechtfertigungsgründen an</w:t>
            </w:r>
            <w:r w:rsidRPr="008524B5">
              <w:rPr>
                <w:rFonts w:asciiTheme="minorHAnsi" w:hAnsiTheme="minorHAnsi" w:cstheme="minorHAnsi"/>
              </w:rPr>
              <w:t>.</w:t>
            </w:r>
            <w:r>
              <w:rPr>
                <w:rFonts w:asciiTheme="minorHAnsi" w:hAnsiTheme="minorHAnsi" w:cstheme="minorHAnsi"/>
              </w:rPr>
              <w:t xml:space="preserve"> </w:t>
            </w:r>
            <w:r w:rsidRPr="008524B5">
              <w:rPr>
                <w:rFonts w:asciiTheme="minorHAnsi" w:hAnsiTheme="minorHAnsi" w:cstheme="minorHAnsi"/>
              </w:rPr>
              <w:t>Verwendung von T-Shirts als Kundgebungsmittel, die überdimensional den Buchstaben „Z“ hervorheben, der im Stil der zwischenzeitlich allgemein bekannten typischen, von den russischen Armeekräften verwendeten Form eines groben Pinselstrichs gezeichnet ist und in eine nach der Darstellungsform deutlich untergeordnete und somit aus größerer Entfernung kaum wahrnehmbare Wortschöpfung „</w:t>
            </w:r>
            <w:proofErr w:type="spellStart"/>
            <w:r w:rsidRPr="008524B5">
              <w:rPr>
                <w:rFonts w:asciiTheme="minorHAnsi" w:hAnsiTheme="minorHAnsi" w:cstheme="minorHAnsi"/>
              </w:rPr>
              <w:t>mmmhhh</w:t>
            </w:r>
            <w:proofErr w:type="spellEnd"/>
            <w:r w:rsidRPr="008524B5">
              <w:rPr>
                <w:rFonts w:asciiTheme="minorHAnsi" w:hAnsiTheme="minorHAnsi" w:cstheme="minorHAnsi"/>
              </w:rPr>
              <w:t xml:space="preserve"> [Z]-</w:t>
            </w:r>
            <w:proofErr w:type="spellStart"/>
            <w:r w:rsidRPr="008524B5">
              <w:rPr>
                <w:rFonts w:asciiTheme="minorHAnsi" w:hAnsiTheme="minorHAnsi" w:cstheme="minorHAnsi"/>
              </w:rPr>
              <w:t>itronenlimonade</w:t>
            </w:r>
            <w:proofErr w:type="spellEnd"/>
            <w:r w:rsidRPr="008524B5">
              <w:rPr>
                <w:rFonts w:asciiTheme="minorHAnsi" w:hAnsiTheme="minorHAnsi" w:cstheme="minorHAnsi"/>
              </w:rPr>
              <w:t xml:space="preserve">“ eingekleidet ist, erfüllt nach summarischer Prüfung objektiven Straftatbestand der Billigung eines Angriffskrieges gem. § 140 I Nr. 2 StGB </w:t>
            </w:r>
            <w:proofErr w:type="spellStart"/>
            <w:r w:rsidRPr="008524B5">
              <w:rPr>
                <w:rFonts w:asciiTheme="minorHAnsi" w:hAnsiTheme="minorHAnsi" w:cstheme="minorHAnsi"/>
              </w:rPr>
              <w:t>iVm</w:t>
            </w:r>
            <w:proofErr w:type="spellEnd"/>
            <w:r w:rsidRPr="008524B5">
              <w:rPr>
                <w:rFonts w:asciiTheme="minorHAnsi" w:hAnsiTheme="minorHAnsi" w:cstheme="minorHAnsi"/>
              </w:rPr>
              <w:t xml:space="preserve"> § 138 I Nr. 5 StGB und § 13 </w:t>
            </w:r>
            <w:proofErr w:type="spellStart"/>
            <w:r w:rsidRPr="008524B5">
              <w:rPr>
                <w:rFonts w:asciiTheme="minorHAnsi" w:hAnsiTheme="minorHAnsi" w:cstheme="minorHAnsi"/>
              </w:rPr>
              <w:t>VStGB</w:t>
            </w:r>
            <w:proofErr w:type="spellEnd"/>
            <w:r w:rsidRPr="008524B5">
              <w:rPr>
                <w:rFonts w:asciiTheme="minorHAnsi" w:hAnsiTheme="minorHAnsi" w:cstheme="minorHAnsi"/>
              </w:rPr>
              <w:t>.</w:t>
            </w:r>
            <w:r>
              <w:rPr>
                <w:rFonts w:asciiTheme="minorHAnsi" w:hAnsiTheme="minorHAnsi" w:cstheme="minorHAnsi"/>
              </w:rPr>
              <w:t xml:space="preserve"> </w:t>
            </w:r>
            <w:r w:rsidRPr="008524B5">
              <w:rPr>
                <w:rFonts w:asciiTheme="minorHAnsi" w:hAnsiTheme="minorHAnsi" w:cstheme="minorHAnsi"/>
              </w:rPr>
              <w:t xml:space="preserve">Es ist </w:t>
            </w:r>
            <w:r w:rsidRPr="008524B5">
              <w:rPr>
                <w:rFonts w:asciiTheme="minorHAnsi" w:hAnsiTheme="minorHAnsi" w:cstheme="minorHAnsi"/>
              </w:rPr>
              <w:lastRenderedPageBreak/>
              <w:t>für Außenstehende auch nicht erkennbar, dass die Verwendung der T-Shirts Teil einer sich Mitteln der Parodie bedienenden Protestform ist.</w:t>
            </w:r>
          </w:p>
        </w:tc>
        <w:tc>
          <w:tcPr>
            <w:tcW w:w="1444" w:type="pct"/>
          </w:tcPr>
          <w:p w14:paraId="5F2B33D4" w14:textId="77777777" w:rsidR="008524B5" w:rsidRDefault="001C5980" w:rsidP="00C8724E">
            <w:pPr>
              <w:rPr>
                <w:rFonts w:ascii="Calibri" w:hAnsi="Calibri"/>
                <w:szCs w:val="20"/>
              </w:rPr>
            </w:pPr>
            <w:r>
              <w:rPr>
                <w:rFonts w:ascii="Calibri" w:hAnsi="Calibri"/>
                <w:szCs w:val="20"/>
              </w:rPr>
              <w:lastRenderedPageBreak/>
              <w:t xml:space="preserve">OVG Magdeburg, </w:t>
            </w:r>
          </w:p>
          <w:p w14:paraId="7CA2445E" w14:textId="77777777" w:rsidR="001C5980" w:rsidRDefault="001C5980" w:rsidP="00C8724E">
            <w:pPr>
              <w:rPr>
                <w:rFonts w:ascii="Calibri" w:hAnsi="Calibri"/>
                <w:szCs w:val="20"/>
              </w:rPr>
            </w:pPr>
            <w:r>
              <w:rPr>
                <w:rFonts w:ascii="Calibri" w:hAnsi="Calibri"/>
                <w:szCs w:val="20"/>
              </w:rPr>
              <w:t xml:space="preserve">27.04.2022, </w:t>
            </w:r>
          </w:p>
          <w:p w14:paraId="71043DF0" w14:textId="77777777" w:rsidR="001C5980" w:rsidRDefault="001C5980" w:rsidP="00C8724E">
            <w:pPr>
              <w:rPr>
                <w:rFonts w:ascii="Calibri" w:hAnsi="Calibri"/>
                <w:szCs w:val="20"/>
              </w:rPr>
            </w:pPr>
            <w:proofErr w:type="spellStart"/>
            <w:r>
              <w:rPr>
                <w:rFonts w:ascii="Calibri" w:hAnsi="Calibri"/>
                <w:szCs w:val="20"/>
              </w:rPr>
              <w:t>NVwZ</w:t>
            </w:r>
            <w:proofErr w:type="spellEnd"/>
            <w:r>
              <w:rPr>
                <w:rFonts w:ascii="Calibri" w:hAnsi="Calibri"/>
                <w:szCs w:val="20"/>
              </w:rPr>
              <w:t>-RR 2022, 715</w:t>
            </w:r>
          </w:p>
          <w:p w14:paraId="1A2123D0" w14:textId="77777777" w:rsidR="001C5980" w:rsidRDefault="001C5980" w:rsidP="00C8724E">
            <w:pPr>
              <w:rPr>
                <w:rFonts w:ascii="Calibri" w:hAnsi="Calibri"/>
                <w:szCs w:val="20"/>
              </w:rPr>
            </w:pPr>
            <w:r>
              <w:rPr>
                <w:rFonts w:ascii="Calibri" w:hAnsi="Calibri"/>
                <w:szCs w:val="20"/>
              </w:rPr>
              <w:t>= DVBl 2022, 740</w:t>
            </w:r>
          </w:p>
          <w:p w14:paraId="21E48E56" w14:textId="0B857600" w:rsidR="001C5980" w:rsidRPr="00BD6913" w:rsidRDefault="001C5980" w:rsidP="00C8724E">
            <w:pPr>
              <w:rPr>
                <w:rFonts w:ascii="Calibri" w:hAnsi="Calibri"/>
                <w:szCs w:val="20"/>
              </w:rPr>
            </w:pPr>
            <w:r>
              <w:rPr>
                <w:rFonts w:ascii="Calibri" w:hAnsi="Calibri"/>
                <w:szCs w:val="20"/>
              </w:rPr>
              <w:t>= ZD 2022, 230</w:t>
            </w:r>
          </w:p>
        </w:tc>
      </w:tr>
      <w:tr w:rsidR="009D16AF" w:rsidRPr="00BD6913" w14:paraId="6285F72D"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29B9FBE8" w14:textId="76A8A0C7" w:rsidR="009D16AF" w:rsidRPr="00BD6913" w:rsidRDefault="009D16AF" w:rsidP="008536AD">
            <w:pPr>
              <w:rPr>
                <w:rFonts w:ascii="Calibri" w:hAnsi="Calibri"/>
              </w:rPr>
            </w:pPr>
            <w:r w:rsidRPr="00BD6913">
              <w:rPr>
                <w:rFonts w:asciiTheme="minorHAnsi" w:hAnsiTheme="minorHAnsi" w:cstheme="minorHAnsi"/>
              </w:rPr>
              <w:t xml:space="preserve">Verfassungskonforme Auslegung von Art. 20 II Nr. 4 </w:t>
            </w:r>
            <w:proofErr w:type="spellStart"/>
            <w:r w:rsidRPr="00BD6913">
              <w:rPr>
                <w:rFonts w:asciiTheme="minorHAnsi" w:hAnsiTheme="minorHAnsi" w:cstheme="minorHAnsi"/>
              </w:rPr>
              <w:t>BayVersG</w:t>
            </w:r>
            <w:proofErr w:type="spellEnd"/>
            <w:r w:rsidRPr="00BD6913">
              <w:rPr>
                <w:rFonts w:asciiTheme="minorHAnsi" w:hAnsiTheme="minorHAnsi" w:cstheme="minorHAnsi"/>
              </w:rPr>
              <w:t xml:space="preserve"> gebietet, Rechtmäßigkeit der Anordnung wegen Bedeutung der Versammlungsfreiheit gem. Art. 8 I GG als ungeschriebene objektive Bedingung der Strafbarkeit zu verstehen, womit Bestrafung wegen versammlungsbezogener Straftaten und Ordnungswidrigkeiten nur in Betracht kommt, wenn als objektive Bedingung der Strafbarkeit Rechtmäßigkeit einer Maßnahme gegen Versammlung oder einen einzelnen Teilnehmer festgestellt wurde.</w:t>
            </w:r>
          </w:p>
        </w:tc>
        <w:tc>
          <w:tcPr>
            <w:tcW w:w="1444" w:type="pct"/>
          </w:tcPr>
          <w:p w14:paraId="502E2C55" w14:textId="16678D67" w:rsidR="009D16AF" w:rsidRPr="00BD6913" w:rsidRDefault="009D16AF" w:rsidP="00C8724E">
            <w:pPr>
              <w:rPr>
                <w:rFonts w:ascii="Calibri" w:hAnsi="Calibri"/>
                <w:szCs w:val="20"/>
              </w:rPr>
            </w:pPr>
            <w:r w:rsidRPr="00BD6913">
              <w:rPr>
                <w:rFonts w:ascii="Calibri" w:hAnsi="Calibri"/>
                <w:szCs w:val="20"/>
              </w:rPr>
              <w:t>AG Garmisch-Partenkirchen,</w:t>
            </w:r>
          </w:p>
          <w:p w14:paraId="1DA857B3" w14:textId="3107B708" w:rsidR="009D16AF" w:rsidRPr="00BD6913" w:rsidRDefault="009D16AF" w:rsidP="00C8724E">
            <w:pPr>
              <w:rPr>
                <w:rFonts w:ascii="Calibri" w:hAnsi="Calibri"/>
                <w:szCs w:val="20"/>
              </w:rPr>
            </w:pPr>
            <w:r w:rsidRPr="00BD6913">
              <w:rPr>
                <w:rFonts w:ascii="Calibri" w:hAnsi="Calibri"/>
                <w:szCs w:val="20"/>
              </w:rPr>
              <w:t>05.08.2021,</w:t>
            </w:r>
          </w:p>
          <w:p w14:paraId="1005698E" w14:textId="1F8CE266" w:rsidR="009D16AF" w:rsidRPr="00BD6913" w:rsidRDefault="009D16AF" w:rsidP="00C8724E">
            <w:pPr>
              <w:rPr>
                <w:rFonts w:ascii="Calibri" w:hAnsi="Calibri"/>
                <w:szCs w:val="20"/>
              </w:rPr>
            </w:pPr>
            <w:proofErr w:type="spellStart"/>
            <w:r w:rsidRPr="00BD6913">
              <w:rPr>
                <w:rFonts w:ascii="Calibri" w:hAnsi="Calibri"/>
                <w:szCs w:val="20"/>
              </w:rPr>
              <w:t>COVuR</w:t>
            </w:r>
            <w:proofErr w:type="spellEnd"/>
            <w:r w:rsidRPr="00BD6913">
              <w:rPr>
                <w:rFonts w:ascii="Calibri" w:hAnsi="Calibri"/>
                <w:szCs w:val="20"/>
              </w:rPr>
              <w:t xml:space="preserve"> 2021, 753</w:t>
            </w:r>
          </w:p>
          <w:p w14:paraId="5F01C8EC" w14:textId="30127C10" w:rsidR="009D16AF" w:rsidRPr="00BD6913" w:rsidRDefault="009D16AF" w:rsidP="00C8724E">
            <w:pPr>
              <w:rPr>
                <w:rFonts w:ascii="Calibri" w:hAnsi="Calibri"/>
                <w:szCs w:val="20"/>
              </w:rPr>
            </w:pPr>
          </w:p>
        </w:tc>
      </w:tr>
      <w:tr w:rsidR="00AB0568" w:rsidRPr="00BD6913" w14:paraId="45DF1B3E"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52D52B13" w14:textId="03CC6AF5" w:rsidR="00AB0568" w:rsidRPr="00BD6913" w:rsidRDefault="00AB0568" w:rsidP="008536AD">
            <w:pPr>
              <w:rPr>
                <w:rFonts w:asciiTheme="minorHAnsi" w:hAnsiTheme="minorHAnsi" w:cstheme="minorHAnsi"/>
              </w:rPr>
            </w:pPr>
            <w:r>
              <w:rPr>
                <w:rFonts w:asciiTheme="minorHAnsi" w:hAnsiTheme="minorHAnsi" w:cstheme="minorHAnsi"/>
              </w:rPr>
              <w:t>Für die Erfüllung des Tatbestandes des § 27 II Nr. 2 VersG reicht es aus, dass die Vermummung objektiv geeignet und den objektiven Umständen nach darauf gerichtet ist, die Feststellung der Identität des so aufgemachten Versammlungsteilnehmers zu verhindern.</w:t>
            </w:r>
          </w:p>
        </w:tc>
        <w:tc>
          <w:tcPr>
            <w:tcW w:w="1444" w:type="pct"/>
          </w:tcPr>
          <w:p w14:paraId="0898413C" w14:textId="77777777" w:rsidR="00AB0568" w:rsidRDefault="00AB0568" w:rsidP="00C8724E">
            <w:pPr>
              <w:rPr>
                <w:rFonts w:ascii="Calibri" w:hAnsi="Calibri"/>
                <w:szCs w:val="20"/>
              </w:rPr>
            </w:pPr>
            <w:r>
              <w:rPr>
                <w:rFonts w:ascii="Calibri" w:hAnsi="Calibri"/>
                <w:szCs w:val="20"/>
              </w:rPr>
              <w:t xml:space="preserve">OLG Zweibrücken, </w:t>
            </w:r>
          </w:p>
          <w:p w14:paraId="619A9435" w14:textId="77777777" w:rsidR="00AB0568" w:rsidRDefault="00AB0568" w:rsidP="00C8724E">
            <w:pPr>
              <w:rPr>
                <w:rFonts w:ascii="Calibri" w:hAnsi="Calibri"/>
                <w:szCs w:val="20"/>
              </w:rPr>
            </w:pPr>
            <w:r>
              <w:rPr>
                <w:rFonts w:ascii="Calibri" w:hAnsi="Calibri"/>
                <w:szCs w:val="20"/>
              </w:rPr>
              <w:t xml:space="preserve">19.01.2021, </w:t>
            </w:r>
          </w:p>
          <w:p w14:paraId="56E26239" w14:textId="362F65FB" w:rsidR="00AB0568" w:rsidRPr="00BD6913" w:rsidRDefault="00AB0568" w:rsidP="00C8724E">
            <w:pPr>
              <w:rPr>
                <w:rFonts w:ascii="Calibri" w:hAnsi="Calibri"/>
                <w:szCs w:val="20"/>
              </w:rPr>
            </w:pPr>
            <w:r>
              <w:rPr>
                <w:rFonts w:ascii="Calibri" w:hAnsi="Calibri"/>
                <w:szCs w:val="20"/>
              </w:rPr>
              <w:t>NStZ 2022, 243</w:t>
            </w:r>
          </w:p>
        </w:tc>
      </w:tr>
      <w:tr w:rsidR="00BB1A00" w:rsidRPr="00BD6913" w14:paraId="2B607FE3"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5888A65C" w14:textId="77777777" w:rsidR="00BB1A00" w:rsidRPr="00BD6913" w:rsidRDefault="00BB1A00" w:rsidP="00686CA2">
            <w:pPr>
              <w:rPr>
                <w:rFonts w:ascii="Calibri" w:hAnsi="Calibri"/>
              </w:rPr>
            </w:pPr>
            <w:r w:rsidRPr="00BD6913">
              <w:rPr>
                <w:rFonts w:ascii="Calibri" w:hAnsi="Calibri"/>
              </w:rPr>
              <w:t xml:space="preserve">Parole „Nie, nie, nie wieder Israel“ </w:t>
            </w:r>
            <w:proofErr w:type="spellStart"/>
            <w:r w:rsidRPr="00BD6913">
              <w:rPr>
                <w:rFonts w:ascii="Calibri" w:hAnsi="Calibri"/>
              </w:rPr>
              <w:t>erfüllt</w:t>
            </w:r>
            <w:proofErr w:type="spellEnd"/>
            <w:r w:rsidRPr="00BD6913">
              <w:rPr>
                <w:rFonts w:ascii="Calibri" w:hAnsi="Calibri"/>
              </w:rPr>
              <w:t xml:space="preserve"> </w:t>
            </w:r>
            <w:proofErr w:type="spellStart"/>
            <w:r w:rsidRPr="00BD6913">
              <w:rPr>
                <w:rFonts w:ascii="Calibri" w:hAnsi="Calibri"/>
              </w:rPr>
              <w:t>für</w:t>
            </w:r>
            <w:proofErr w:type="spellEnd"/>
            <w:r w:rsidRPr="00BD6913">
              <w:rPr>
                <w:rFonts w:ascii="Calibri" w:hAnsi="Calibri"/>
              </w:rPr>
              <w:t xml:space="preserve"> sich genommen nicht den Straftatbestand der Volksverhetzung. Sie </w:t>
            </w:r>
            <w:proofErr w:type="spellStart"/>
            <w:r w:rsidRPr="00BD6913">
              <w:rPr>
                <w:rFonts w:ascii="Calibri" w:hAnsi="Calibri"/>
              </w:rPr>
              <w:t>überschreitet</w:t>
            </w:r>
            <w:proofErr w:type="spellEnd"/>
            <w:r w:rsidRPr="00BD6913">
              <w:rPr>
                <w:rFonts w:ascii="Calibri" w:hAnsi="Calibri"/>
              </w:rPr>
              <w:t xml:space="preserve"> mit Blick auf die Reichweite des Art. 5 I 1 </w:t>
            </w:r>
            <w:proofErr w:type="spellStart"/>
            <w:r w:rsidRPr="00BD6913">
              <w:rPr>
                <w:rFonts w:ascii="Calibri" w:hAnsi="Calibri"/>
              </w:rPr>
              <w:t>Hs</w:t>
            </w:r>
            <w:proofErr w:type="spellEnd"/>
            <w:r w:rsidRPr="00BD6913">
              <w:rPr>
                <w:rFonts w:ascii="Calibri" w:hAnsi="Calibri"/>
              </w:rPr>
              <w:t xml:space="preserve">. 1 GG die Schwelle zur Strafbarkeit nicht. Sie fordert nicht zu Gewalt- oder </w:t>
            </w:r>
            <w:proofErr w:type="spellStart"/>
            <w:r w:rsidRPr="00BD6913">
              <w:rPr>
                <w:rFonts w:ascii="Calibri" w:hAnsi="Calibri"/>
              </w:rPr>
              <w:t>Willkürmaß</w:t>
            </w:r>
            <w:r w:rsidR="00686CA2" w:rsidRPr="00BD6913">
              <w:rPr>
                <w:rFonts w:ascii="Calibri" w:hAnsi="Calibri"/>
              </w:rPr>
              <w:t>nahmen</w:t>
            </w:r>
            <w:proofErr w:type="spellEnd"/>
            <w:r w:rsidR="00686CA2" w:rsidRPr="00BD6913">
              <w:rPr>
                <w:rFonts w:ascii="Calibri" w:hAnsi="Calibri"/>
              </w:rPr>
              <w:t xml:space="preserve"> gegen bestimmte </w:t>
            </w:r>
            <w:proofErr w:type="spellStart"/>
            <w:r w:rsidR="00686CA2" w:rsidRPr="00BD6913">
              <w:rPr>
                <w:rFonts w:ascii="Calibri" w:hAnsi="Calibri"/>
              </w:rPr>
              <w:t>Bevölke</w:t>
            </w:r>
            <w:r w:rsidRPr="00BD6913">
              <w:rPr>
                <w:rFonts w:ascii="Calibri" w:hAnsi="Calibri"/>
              </w:rPr>
              <w:t>rungsteile</w:t>
            </w:r>
            <w:proofErr w:type="spellEnd"/>
            <w:r w:rsidRPr="00BD6913">
              <w:rPr>
                <w:rFonts w:ascii="Calibri" w:hAnsi="Calibri"/>
              </w:rPr>
              <w:t xml:space="preserve"> auf und greift auch nicht deren </w:t>
            </w:r>
            <w:proofErr w:type="spellStart"/>
            <w:r w:rsidRPr="00BD6913">
              <w:rPr>
                <w:rFonts w:ascii="Calibri" w:hAnsi="Calibri"/>
              </w:rPr>
              <w:t>Menschenwürde</w:t>
            </w:r>
            <w:proofErr w:type="spellEnd"/>
            <w:r w:rsidRPr="00BD6913">
              <w:rPr>
                <w:rFonts w:ascii="Calibri" w:hAnsi="Calibri"/>
              </w:rPr>
              <w:t xml:space="preserve"> an. Die </w:t>
            </w:r>
            <w:proofErr w:type="spellStart"/>
            <w:r w:rsidRPr="00BD6913">
              <w:rPr>
                <w:rFonts w:ascii="Calibri" w:hAnsi="Calibri"/>
              </w:rPr>
              <w:t>Äußerung</w:t>
            </w:r>
            <w:proofErr w:type="spellEnd"/>
            <w:r w:rsidRPr="00BD6913">
              <w:rPr>
                <w:rFonts w:ascii="Calibri" w:hAnsi="Calibri"/>
              </w:rPr>
              <w:t xml:space="preserve"> kann vielmehr als - von Art. 5 I 1 </w:t>
            </w:r>
            <w:proofErr w:type="spellStart"/>
            <w:r w:rsidRPr="00BD6913">
              <w:rPr>
                <w:rFonts w:ascii="Calibri" w:hAnsi="Calibri"/>
              </w:rPr>
              <w:t>Hs</w:t>
            </w:r>
            <w:proofErr w:type="spellEnd"/>
            <w:r w:rsidRPr="00BD6913">
              <w:rPr>
                <w:rFonts w:ascii="Calibri" w:hAnsi="Calibri"/>
              </w:rPr>
              <w:t xml:space="preserve">. 1 GG gedeckte - </w:t>
            </w:r>
            <w:proofErr w:type="spellStart"/>
            <w:r w:rsidRPr="00BD6913">
              <w:rPr>
                <w:rFonts w:ascii="Calibri" w:hAnsi="Calibri"/>
              </w:rPr>
              <w:t>überspitzte</w:t>
            </w:r>
            <w:proofErr w:type="spellEnd"/>
            <w:r w:rsidRPr="00BD6913">
              <w:rPr>
                <w:rFonts w:ascii="Calibri" w:hAnsi="Calibri"/>
              </w:rPr>
              <w:t xml:space="preserve"> und polemische Kritik an der Politik des Staates Israel verstanden werden. </w:t>
            </w:r>
          </w:p>
        </w:tc>
        <w:tc>
          <w:tcPr>
            <w:tcW w:w="1444" w:type="pct"/>
          </w:tcPr>
          <w:p w14:paraId="47E7192C" w14:textId="77777777" w:rsidR="00251B01" w:rsidRDefault="00BB1A00" w:rsidP="00C8724E">
            <w:pPr>
              <w:rPr>
                <w:rFonts w:ascii="Calibri" w:hAnsi="Calibri"/>
                <w:szCs w:val="20"/>
              </w:rPr>
            </w:pPr>
            <w:r w:rsidRPr="00BD6913">
              <w:rPr>
                <w:rFonts w:ascii="Calibri" w:hAnsi="Calibri"/>
                <w:szCs w:val="20"/>
              </w:rPr>
              <w:t xml:space="preserve">OVG Münster, </w:t>
            </w:r>
          </w:p>
          <w:p w14:paraId="645B8FFE" w14:textId="77777777" w:rsidR="00DE0B0E" w:rsidRDefault="00BB1A00" w:rsidP="00C8724E">
            <w:pPr>
              <w:rPr>
                <w:rFonts w:ascii="Calibri" w:hAnsi="Calibri"/>
                <w:szCs w:val="20"/>
              </w:rPr>
            </w:pPr>
            <w:r w:rsidRPr="00BD6913">
              <w:rPr>
                <w:rFonts w:ascii="Calibri" w:hAnsi="Calibri"/>
                <w:szCs w:val="20"/>
              </w:rPr>
              <w:t xml:space="preserve">21.10.2019, </w:t>
            </w:r>
          </w:p>
          <w:p w14:paraId="0D630917" w14:textId="626F56A3" w:rsidR="00BB1A00" w:rsidRPr="00BD6913" w:rsidRDefault="00BB1A00" w:rsidP="00C8724E">
            <w:pPr>
              <w:rPr>
                <w:rFonts w:ascii="Calibri" w:hAnsi="Calibri"/>
                <w:szCs w:val="20"/>
              </w:rPr>
            </w:pPr>
            <w:proofErr w:type="spellStart"/>
            <w:r w:rsidRPr="00BD6913">
              <w:rPr>
                <w:rFonts w:ascii="Calibri" w:hAnsi="Calibri"/>
                <w:szCs w:val="20"/>
              </w:rPr>
              <w:t>NVwZ</w:t>
            </w:r>
            <w:proofErr w:type="spellEnd"/>
            <w:r w:rsidRPr="00BD6913">
              <w:rPr>
                <w:rFonts w:ascii="Calibri" w:hAnsi="Calibri"/>
                <w:szCs w:val="20"/>
              </w:rPr>
              <w:t>-RR 2020, 204</w:t>
            </w:r>
          </w:p>
        </w:tc>
      </w:tr>
      <w:tr w:rsidR="003D79A1" w:rsidRPr="00BD6913" w14:paraId="58B3A05B"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3016FAB6" w14:textId="44B2D468" w:rsidR="003D79A1" w:rsidRPr="00BD6913" w:rsidRDefault="003D79A1" w:rsidP="00C8724E">
            <w:pPr>
              <w:rPr>
                <w:rFonts w:ascii="Calibri" w:hAnsi="Calibri"/>
                <w:szCs w:val="20"/>
              </w:rPr>
            </w:pPr>
            <w:r w:rsidRPr="00BD6913">
              <w:rPr>
                <w:rFonts w:ascii="Calibri" w:hAnsi="Calibri"/>
                <w:szCs w:val="20"/>
              </w:rPr>
              <w:t>Verurteilung als faktischer Leiter einer nicht angemeldeten Versammlung aus herausgehobener Stellung innerhalb Versammlungsgeschehens oder aus konkludenten Verhalten einer Person gefolgert und strafrechtlich sanktioniert</w:t>
            </w:r>
            <w:r w:rsidR="00F85C2A">
              <w:rPr>
                <w:rFonts w:ascii="Calibri" w:hAnsi="Calibri"/>
                <w:szCs w:val="20"/>
              </w:rPr>
              <w:t>.</w:t>
            </w:r>
          </w:p>
        </w:tc>
        <w:tc>
          <w:tcPr>
            <w:tcW w:w="1444" w:type="pct"/>
          </w:tcPr>
          <w:p w14:paraId="3383A2CF" w14:textId="77777777" w:rsidR="00251B01" w:rsidRDefault="003D79A1" w:rsidP="00C8724E">
            <w:pPr>
              <w:rPr>
                <w:rFonts w:ascii="Calibri" w:hAnsi="Calibri"/>
                <w:szCs w:val="20"/>
              </w:rPr>
            </w:pPr>
            <w:r w:rsidRPr="00BD6913">
              <w:rPr>
                <w:rFonts w:ascii="Calibri" w:hAnsi="Calibri"/>
                <w:szCs w:val="20"/>
              </w:rPr>
              <w:t>BVerfG</w:t>
            </w:r>
            <w:r w:rsidR="007D3BCD" w:rsidRPr="00BD6913">
              <w:rPr>
                <w:rFonts w:ascii="Calibri" w:hAnsi="Calibri"/>
                <w:szCs w:val="20"/>
              </w:rPr>
              <w:t xml:space="preserve">, </w:t>
            </w:r>
          </w:p>
          <w:p w14:paraId="7C9CEA63" w14:textId="27E912D1" w:rsidR="00F74015" w:rsidRPr="00BD6913" w:rsidRDefault="007D3BCD" w:rsidP="00C8724E">
            <w:pPr>
              <w:rPr>
                <w:rFonts w:ascii="Calibri" w:hAnsi="Calibri"/>
                <w:szCs w:val="20"/>
              </w:rPr>
            </w:pPr>
            <w:r w:rsidRPr="00BD6913">
              <w:rPr>
                <w:rFonts w:ascii="Calibri" w:hAnsi="Calibri"/>
                <w:szCs w:val="20"/>
              </w:rPr>
              <w:t xml:space="preserve">09.07.2019, </w:t>
            </w:r>
          </w:p>
          <w:p w14:paraId="2AD8C2BD" w14:textId="77777777" w:rsidR="003D79A1" w:rsidRPr="00BD6913" w:rsidRDefault="007D3BCD" w:rsidP="00C8724E">
            <w:pPr>
              <w:rPr>
                <w:rFonts w:ascii="Calibri" w:hAnsi="Calibri"/>
                <w:szCs w:val="20"/>
              </w:rPr>
            </w:pPr>
            <w:proofErr w:type="spellStart"/>
            <w:r w:rsidRPr="00BD6913">
              <w:rPr>
                <w:rFonts w:ascii="Calibri" w:hAnsi="Calibri"/>
                <w:szCs w:val="20"/>
              </w:rPr>
              <w:t>NVwZ</w:t>
            </w:r>
            <w:proofErr w:type="spellEnd"/>
            <w:r w:rsidR="00F74015" w:rsidRPr="00BD6913">
              <w:rPr>
                <w:rFonts w:ascii="Calibri" w:hAnsi="Calibri"/>
                <w:szCs w:val="20"/>
              </w:rPr>
              <w:t xml:space="preserve"> </w:t>
            </w:r>
            <w:r w:rsidRPr="00BD6913">
              <w:rPr>
                <w:rFonts w:ascii="Calibri" w:hAnsi="Calibri"/>
                <w:szCs w:val="20"/>
              </w:rPr>
              <w:t>2019, 1509</w:t>
            </w:r>
          </w:p>
        </w:tc>
      </w:tr>
      <w:tr w:rsidR="00A63EAB" w:rsidRPr="00BD6913" w14:paraId="437AA0D0"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7E1B98C6" w14:textId="77777777" w:rsidR="00A63EAB" w:rsidRPr="00BD6913" w:rsidRDefault="00A63EAB" w:rsidP="00C8724E">
            <w:pPr>
              <w:rPr>
                <w:rFonts w:ascii="Calibri" w:hAnsi="Calibri"/>
                <w:szCs w:val="20"/>
              </w:rPr>
            </w:pPr>
            <w:r w:rsidRPr="00BD6913">
              <w:rPr>
                <w:rFonts w:ascii="Calibri" w:hAnsi="Calibri"/>
                <w:szCs w:val="20"/>
              </w:rPr>
              <w:t>Das Lied „Ein junges Volk steht auf“ stellt ein nach § 86a StGB strafbares Kennzeichen dar und darf im Rahmen einer Versammlung weder öffentlich gesungen noch gesprochen werden.</w:t>
            </w:r>
          </w:p>
        </w:tc>
        <w:tc>
          <w:tcPr>
            <w:tcW w:w="1444" w:type="pct"/>
          </w:tcPr>
          <w:p w14:paraId="03C0DC58" w14:textId="77777777" w:rsidR="00A63EAB" w:rsidRPr="00BD6913" w:rsidRDefault="00A63EAB" w:rsidP="00C8724E">
            <w:pPr>
              <w:rPr>
                <w:rFonts w:ascii="Calibri" w:hAnsi="Calibri"/>
                <w:szCs w:val="20"/>
              </w:rPr>
            </w:pPr>
            <w:r w:rsidRPr="00BD6913">
              <w:rPr>
                <w:rFonts w:ascii="Calibri" w:hAnsi="Calibri"/>
                <w:szCs w:val="20"/>
              </w:rPr>
              <w:t>OVG Lüneburg, 26.04.2012, DÖV 2012, 648 (</w:t>
            </w:r>
            <w:proofErr w:type="spellStart"/>
            <w:r w:rsidRPr="00BD6913">
              <w:rPr>
                <w:rFonts w:ascii="Calibri" w:hAnsi="Calibri"/>
                <w:szCs w:val="20"/>
              </w:rPr>
              <w:t>Ls</w:t>
            </w:r>
            <w:proofErr w:type="spellEnd"/>
            <w:r w:rsidRPr="00BD6913">
              <w:rPr>
                <w:rFonts w:ascii="Calibri" w:hAnsi="Calibri"/>
                <w:szCs w:val="20"/>
              </w:rPr>
              <w:t>.)</w:t>
            </w:r>
          </w:p>
          <w:p w14:paraId="18D1CB8D" w14:textId="77777777" w:rsidR="00A63EAB" w:rsidRPr="00BD6913" w:rsidRDefault="00A63EAB" w:rsidP="00C8724E">
            <w:pPr>
              <w:rPr>
                <w:rFonts w:ascii="Calibri" w:hAnsi="Calibri"/>
                <w:szCs w:val="20"/>
              </w:rPr>
            </w:pPr>
            <w:r w:rsidRPr="00BD6913">
              <w:rPr>
                <w:rFonts w:ascii="Calibri" w:hAnsi="Calibri"/>
                <w:szCs w:val="20"/>
              </w:rPr>
              <w:t xml:space="preserve">= </w:t>
            </w:r>
            <w:proofErr w:type="spellStart"/>
            <w:r w:rsidRPr="00BD6913">
              <w:rPr>
                <w:rFonts w:ascii="Calibri" w:hAnsi="Calibri"/>
                <w:szCs w:val="20"/>
              </w:rPr>
              <w:t>NdsVBl</w:t>
            </w:r>
            <w:proofErr w:type="spellEnd"/>
            <w:r w:rsidRPr="00BD6913">
              <w:rPr>
                <w:rFonts w:ascii="Calibri" w:hAnsi="Calibri"/>
                <w:szCs w:val="20"/>
              </w:rPr>
              <w:t>. 2012, 244</w:t>
            </w:r>
          </w:p>
        </w:tc>
      </w:tr>
      <w:tr w:rsidR="00A63EAB" w:rsidRPr="00BD6913" w14:paraId="28A72269"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52781511" w14:textId="77777777" w:rsidR="00A63EAB" w:rsidRPr="00BD6913" w:rsidRDefault="00A63EAB" w:rsidP="00C8724E">
            <w:pPr>
              <w:rPr>
                <w:rFonts w:ascii="Calibri" w:hAnsi="Calibri"/>
                <w:szCs w:val="20"/>
              </w:rPr>
            </w:pPr>
            <w:r w:rsidRPr="00BD6913">
              <w:rPr>
                <w:rFonts w:ascii="Calibri" w:hAnsi="Calibri"/>
                <w:szCs w:val="20"/>
              </w:rPr>
              <w:t xml:space="preserve">Tragen von Zahnschutz während Versammlung stellt Vergehen nach §§ 27 II Nr.1, 17a I VersG dar. Zahnschutz, der auf den Kauflächen der Zähne getragen wird, wird bei bestimmten Kampfsportarten, etwa beim Boxen, zum Schutz der Mundpartie vor den Auswirkungen eines Schlages eingesetzt und ist damit als Schutzwaffe </w:t>
            </w:r>
            <w:proofErr w:type="spellStart"/>
            <w:r w:rsidRPr="00BD6913">
              <w:rPr>
                <w:rFonts w:ascii="Calibri" w:hAnsi="Calibri"/>
                <w:szCs w:val="20"/>
              </w:rPr>
              <w:t>iSd</w:t>
            </w:r>
            <w:proofErr w:type="spellEnd"/>
            <w:r w:rsidRPr="00BD6913">
              <w:rPr>
                <w:rFonts w:ascii="Calibri" w:hAnsi="Calibri"/>
                <w:szCs w:val="20"/>
              </w:rPr>
              <w:t xml:space="preserve"> § 17a I VersG einzustufen, bei Mitführen von derartigen Schutzwaffen im technischen Sinne wird Gewaltbereitschaft und damit Gefahr unfriedlichen Verhaltens unwiderleglich vermutet. </w:t>
            </w:r>
          </w:p>
        </w:tc>
        <w:tc>
          <w:tcPr>
            <w:tcW w:w="1444" w:type="pct"/>
          </w:tcPr>
          <w:p w14:paraId="63CD0E48" w14:textId="77777777" w:rsidR="00A63EAB" w:rsidRPr="00BD6913" w:rsidRDefault="00A63EAB" w:rsidP="00C8724E">
            <w:pPr>
              <w:rPr>
                <w:rFonts w:ascii="Calibri" w:hAnsi="Calibri"/>
                <w:szCs w:val="20"/>
              </w:rPr>
            </w:pPr>
            <w:r w:rsidRPr="00BD6913">
              <w:rPr>
                <w:rFonts w:ascii="Calibri" w:hAnsi="Calibri"/>
                <w:szCs w:val="20"/>
              </w:rPr>
              <w:t>OLG Frankfurt a.M., 11.04.2011,</w:t>
            </w:r>
          </w:p>
          <w:p w14:paraId="4CA9C994" w14:textId="77777777" w:rsidR="00A63EAB" w:rsidRPr="00BD6913" w:rsidRDefault="00A63EAB" w:rsidP="00C8724E">
            <w:pPr>
              <w:rPr>
                <w:rFonts w:ascii="Calibri" w:hAnsi="Calibri"/>
                <w:szCs w:val="20"/>
              </w:rPr>
            </w:pPr>
            <w:r w:rsidRPr="00BD6913">
              <w:rPr>
                <w:rFonts w:ascii="Calibri" w:hAnsi="Calibri"/>
                <w:szCs w:val="20"/>
              </w:rPr>
              <w:t>NStZ-RR 2011, 257</w:t>
            </w:r>
          </w:p>
        </w:tc>
      </w:tr>
      <w:tr w:rsidR="00A63EAB" w:rsidRPr="00BD6913" w14:paraId="787CC69E"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2EDFE259" w14:textId="77777777" w:rsidR="00A63EAB" w:rsidRPr="00BD6913" w:rsidRDefault="00A63EAB" w:rsidP="00C8724E">
            <w:pPr>
              <w:rPr>
                <w:rFonts w:ascii="Calibri" w:hAnsi="Calibri"/>
                <w:szCs w:val="20"/>
              </w:rPr>
            </w:pPr>
            <w:r w:rsidRPr="00BD6913">
              <w:rPr>
                <w:rFonts w:ascii="Calibri" w:hAnsi="Calibri"/>
                <w:szCs w:val="20"/>
              </w:rPr>
              <w:t xml:space="preserve">Uniformverbot nach §§ 3 I, 28 VersG gilt für Uniformen als Symbol organisierter Gewalt, allein das Tragen gleichartiger Kleidungsstücke als Ausdruck gemeinsamer politischer Gesinnung reicht nicht. Uniformen, sowie Kleidungsstücke die Uniformen substituieren, symbolisieren </w:t>
            </w:r>
            <w:proofErr w:type="gramStart"/>
            <w:r w:rsidRPr="00BD6913">
              <w:rPr>
                <w:rFonts w:ascii="Calibri" w:hAnsi="Calibri"/>
                <w:szCs w:val="20"/>
              </w:rPr>
              <w:t>die quasi</w:t>
            </w:r>
            <w:proofErr w:type="gramEnd"/>
            <w:r w:rsidRPr="00BD6913">
              <w:rPr>
                <w:rFonts w:ascii="Calibri" w:hAnsi="Calibri"/>
                <w:szCs w:val="20"/>
              </w:rPr>
              <w:t xml:space="preserve">-militärische Organisation einer Menge als „institutionelles Gehäuse“ für Gewaltbereitschaft, Bedrohung und Einschüchterung und sind </w:t>
            </w:r>
            <w:proofErr w:type="spellStart"/>
            <w:r w:rsidRPr="00BD6913">
              <w:rPr>
                <w:rFonts w:ascii="Calibri" w:hAnsi="Calibri"/>
                <w:szCs w:val="20"/>
              </w:rPr>
              <w:t>idR</w:t>
            </w:r>
            <w:proofErr w:type="spellEnd"/>
            <w:r w:rsidRPr="00BD6913">
              <w:rPr>
                <w:rFonts w:ascii="Calibri" w:hAnsi="Calibri"/>
                <w:szCs w:val="20"/>
              </w:rPr>
              <w:t xml:space="preserve"> geeignet, beim Beobachter suggestiv-militante Effekte in Richtung auf einschüchternde uniforme Militanz auszulösen.</w:t>
            </w:r>
          </w:p>
        </w:tc>
        <w:tc>
          <w:tcPr>
            <w:tcW w:w="1444" w:type="pct"/>
          </w:tcPr>
          <w:p w14:paraId="5DFB3FC1" w14:textId="77777777" w:rsidR="00A63EAB" w:rsidRPr="00BD6913" w:rsidRDefault="00A63EAB" w:rsidP="00C8724E">
            <w:pPr>
              <w:rPr>
                <w:rFonts w:ascii="Calibri" w:hAnsi="Calibri"/>
                <w:szCs w:val="20"/>
              </w:rPr>
            </w:pPr>
            <w:r w:rsidRPr="00BD6913">
              <w:rPr>
                <w:rFonts w:ascii="Calibri" w:hAnsi="Calibri"/>
                <w:szCs w:val="20"/>
              </w:rPr>
              <w:t>OLG Koblenz, 11.01.2011,</w:t>
            </w:r>
          </w:p>
          <w:p w14:paraId="0AC9BDA3" w14:textId="77777777" w:rsidR="00A63EAB" w:rsidRPr="00BD6913" w:rsidRDefault="00A63EAB" w:rsidP="00C8724E">
            <w:pPr>
              <w:rPr>
                <w:rFonts w:ascii="Calibri" w:hAnsi="Calibri"/>
                <w:szCs w:val="20"/>
              </w:rPr>
            </w:pPr>
            <w:r w:rsidRPr="00BD6913">
              <w:rPr>
                <w:rFonts w:ascii="Calibri" w:hAnsi="Calibri"/>
                <w:szCs w:val="20"/>
              </w:rPr>
              <w:t>NStZ-RR 2011, 187</w:t>
            </w:r>
          </w:p>
        </w:tc>
      </w:tr>
      <w:tr w:rsidR="00A63EAB" w:rsidRPr="00BD6913" w14:paraId="387F1AF7"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65DC8246" w14:textId="1B8B61B7" w:rsidR="00A63EAB" w:rsidRPr="00BD6913" w:rsidRDefault="00A63EAB" w:rsidP="00C8724E">
            <w:pPr>
              <w:rPr>
                <w:rFonts w:ascii="Calibri" w:hAnsi="Calibri"/>
                <w:szCs w:val="20"/>
              </w:rPr>
            </w:pPr>
            <w:r w:rsidRPr="00BD6913">
              <w:rPr>
                <w:rFonts w:ascii="Calibri" w:hAnsi="Calibri"/>
                <w:szCs w:val="20"/>
              </w:rPr>
              <w:t xml:space="preserve">Verbotene Vermummung </w:t>
            </w:r>
            <w:proofErr w:type="spellStart"/>
            <w:r w:rsidRPr="00BD6913">
              <w:rPr>
                <w:rFonts w:ascii="Calibri" w:hAnsi="Calibri"/>
                <w:szCs w:val="20"/>
              </w:rPr>
              <w:t>iSv</w:t>
            </w:r>
            <w:proofErr w:type="spellEnd"/>
            <w:r w:rsidRPr="00BD6913">
              <w:rPr>
                <w:rFonts w:ascii="Calibri" w:hAnsi="Calibri"/>
                <w:szCs w:val="20"/>
              </w:rPr>
              <w:t xml:space="preserve"> § 17a II VersG nur, wenn Identifizierung durch die Strafverfolgungsbehörden verhindert werden soll. Absicht nicht nachweisbar, wenn durch Vermummung allein Anfertigen von Fotos des jeweiligen politischen Gegners verhindert werden soll, um späteren Repressalien zu entgehen</w:t>
            </w:r>
            <w:r w:rsidR="00F85C2A">
              <w:rPr>
                <w:rFonts w:ascii="Calibri" w:hAnsi="Calibri"/>
                <w:szCs w:val="20"/>
              </w:rPr>
              <w:t>.</w:t>
            </w:r>
          </w:p>
        </w:tc>
        <w:tc>
          <w:tcPr>
            <w:tcW w:w="1444" w:type="pct"/>
          </w:tcPr>
          <w:p w14:paraId="577EA067" w14:textId="77777777" w:rsidR="00A63EAB" w:rsidRPr="00BD6913" w:rsidRDefault="00A63EAB" w:rsidP="00C8724E">
            <w:pPr>
              <w:rPr>
                <w:rFonts w:ascii="Calibri" w:hAnsi="Calibri"/>
                <w:szCs w:val="20"/>
              </w:rPr>
            </w:pPr>
            <w:r w:rsidRPr="00BD6913">
              <w:rPr>
                <w:rFonts w:ascii="Calibri" w:hAnsi="Calibri"/>
                <w:szCs w:val="20"/>
              </w:rPr>
              <w:t>LG Hannover, 20.01.2009,</w:t>
            </w:r>
          </w:p>
          <w:p w14:paraId="2FDC7B9E" w14:textId="77777777" w:rsidR="00A63EAB" w:rsidRPr="00BD6913" w:rsidRDefault="00A63EAB" w:rsidP="00C8724E">
            <w:pPr>
              <w:rPr>
                <w:rFonts w:ascii="Calibri" w:hAnsi="Calibri"/>
                <w:szCs w:val="20"/>
              </w:rPr>
            </w:pPr>
            <w:r w:rsidRPr="00BD6913">
              <w:rPr>
                <w:rFonts w:ascii="Calibri" w:hAnsi="Calibri"/>
                <w:szCs w:val="20"/>
              </w:rPr>
              <w:t>StV 2010,640</w:t>
            </w:r>
          </w:p>
        </w:tc>
      </w:tr>
      <w:tr w:rsidR="00A63EAB" w:rsidRPr="00BD6913" w14:paraId="2072C722" w14:textId="77777777" w:rsidTr="009D16AF">
        <w:trPr>
          <w:cnfStyle w:val="000000010000" w:firstRow="0" w:lastRow="0" w:firstColumn="0" w:lastColumn="0" w:oddVBand="0" w:evenVBand="0" w:oddHBand="0" w:evenHBand="1" w:firstRowFirstColumn="0" w:firstRowLastColumn="0" w:lastRowFirstColumn="0" w:lastRowLastColumn="0"/>
        </w:trPr>
        <w:tc>
          <w:tcPr>
            <w:tcW w:w="3556" w:type="pct"/>
          </w:tcPr>
          <w:p w14:paraId="7F3A42E7" w14:textId="4D306B58" w:rsidR="00A63EAB" w:rsidRPr="00BD6913" w:rsidRDefault="00A63EAB" w:rsidP="00C8724E">
            <w:pPr>
              <w:rPr>
                <w:rFonts w:ascii="Calibri" w:hAnsi="Calibri"/>
                <w:szCs w:val="20"/>
              </w:rPr>
            </w:pPr>
            <w:r w:rsidRPr="00BD6913">
              <w:rPr>
                <w:rFonts w:ascii="Calibri" w:hAnsi="Calibri"/>
                <w:szCs w:val="20"/>
              </w:rPr>
              <w:t xml:space="preserve">Vermummungsverbot nach § 17a II VersG steht nicht unter Vorbehalt, dass nur </w:t>
            </w:r>
            <w:proofErr w:type="spellStart"/>
            <w:r w:rsidRPr="00BD6913">
              <w:rPr>
                <w:rFonts w:ascii="Calibri" w:hAnsi="Calibri"/>
                <w:szCs w:val="20"/>
              </w:rPr>
              <w:t>ggü</w:t>
            </w:r>
            <w:proofErr w:type="spellEnd"/>
            <w:r w:rsidRPr="00BD6913">
              <w:rPr>
                <w:rFonts w:ascii="Calibri" w:hAnsi="Calibri"/>
                <w:szCs w:val="20"/>
              </w:rPr>
              <w:t xml:space="preserve"> Vollstreckungsbehörden Identität nicht verschleiert werden darf. Wegen abstrakter Gefahr, die von einer Vermummung bei Demonstrationen ausgeht, gilt Verbot uneingeschränkt</w:t>
            </w:r>
            <w:r w:rsidR="00F85C2A">
              <w:rPr>
                <w:rFonts w:ascii="Calibri" w:hAnsi="Calibri"/>
                <w:szCs w:val="20"/>
              </w:rPr>
              <w:t>.</w:t>
            </w:r>
          </w:p>
        </w:tc>
        <w:tc>
          <w:tcPr>
            <w:tcW w:w="1444" w:type="pct"/>
          </w:tcPr>
          <w:p w14:paraId="79259B90" w14:textId="77777777" w:rsidR="00A63EAB" w:rsidRPr="00BD6913" w:rsidRDefault="00A63EAB" w:rsidP="00C8724E">
            <w:pPr>
              <w:rPr>
                <w:rFonts w:ascii="Calibri" w:hAnsi="Calibri"/>
                <w:szCs w:val="20"/>
              </w:rPr>
            </w:pPr>
            <w:r w:rsidRPr="00BD6913">
              <w:rPr>
                <w:rFonts w:ascii="Calibri" w:hAnsi="Calibri"/>
                <w:szCs w:val="20"/>
              </w:rPr>
              <w:t>KG, 07.10.2008,</w:t>
            </w:r>
          </w:p>
          <w:p w14:paraId="32CDE910" w14:textId="77777777" w:rsidR="00A63EAB" w:rsidRPr="00BD6913" w:rsidRDefault="00A63EAB" w:rsidP="00C8724E">
            <w:pPr>
              <w:rPr>
                <w:rFonts w:ascii="Calibri" w:hAnsi="Calibri"/>
                <w:szCs w:val="20"/>
              </w:rPr>
            </w:pPr>
            <w:r w:rsidRPr="00BD6913">
              <w:rPr>
                <w:rFonts w:ascii="Calibri" w:hAnsi="Calibri"/>
                <w:szCs w:val="20"/>
              </w:rPr>
              <w:t>StV 2010, 637</w:t>
            </w:r>
          </w:p>
        </w:tc>
      </w:tr>
      <w:tr w:rsidR="00A63EAB" w:rsidRPr="00E15D15" w14:paraId="34F79486" w14:textId="77777777" w:rsidTr="009D16AF">
        <w:trPr>
          <w:cnfStyle w:val="000000100000" w:firstRow="0" w:lastRow="0" w:firstColumn="0" w:lastColumn="0" w:oddVBand="0" w:evenVBand="0" w:oddHBand="1" w:evenHBand="0" w:firstRowFirstColumn="0" w:firstRowLastColumn="0" w:lastRowFirstColumn="0" w:lastRowLastColumn="0"/>
        </w:trPr>
        <w:tc>
          <w:tcPr>
            <w:tcW w:w="3556" w:type="pct"/>
          </w:tcPr>
          <w:p w14:paraId="6E4E1F4B" w14:textId="5592DBD8" w:rsidR="00A63EAB" w:rsidRPr="00BD6913" w:rsidRDefault="00A63EAB" w:rsidP="00C8724E">
            <w:pPr>
              <w:rPr>
                <w:rFonts w:ascii="Calibri" w:hAnsi="Calibri"/>
                <w:szCs w:val="20"/>
              </w:rPr>
            </w:pPr>
            <w:r w:rsidRPr="00BD6913">
              <w:rPr>
                <w:rFonts w:ascii="Calibri" w:hAnsi="Calibri"/>
                <w:szCs w:val="20"/>
              </w:rPr>
              <w:t xml:space="preserve">Während öffentlicher Versammlung mitgeführte Schlagschutzhandschuhe (hier im Bereich der Fingerknöchel mit Quarzsand verstärkt) sind keine </w:t>
            </w:r>
            <w:r w:rsidRPr="00BD6913">
              <w:rPr>
                <w:rFonts w:ascii="Calibri" w:hAnsi="Calibri"/>
                <w:szCs w:val="20"/>
              </w:rPr>
              <w:lastRenderedPageBreak/>
              <w:t xml:space="preserve">Schutzwaffen im technischen Sinn gem. § 17a I 1.Alt. VersG, sondern Gegenstand der als Schutzwaffe geeignet ist </w:t>
            </w:r>
            <w:proofErr w:type="spellStart"/>
            <w:r w:rsidRPr="00BD6913">
              <w:rPr>
                <w:rFonts w:ascii="Calibri" w:hAnsi="Calibri"/>
                <w:szCs w:val="20"/>
              </w:rPr>
              <w:t>iSv</w:t>
            </w:r>
            <w:proofErr w:type="spellEnd"/>
            <w:r w:rsidRPr="00BD6913">
              <w:rPr>
                <w:rFonts w:ascii="Calibri" w:hAnsi="Calibri"/>
                <w:szCs w:val="20"/>
              </w:rPr>
              <w:t xml:space="preserve"> § 17a I 2.Alt. Für Strafbarkeit nach § 27 II Nr.1 VersG ist daher erkennbarer Wille des Versammlungsteilnehmers erforderlich, den Gegenstand als Schutzwaffe zu verwenden</w:t>
            </w:r>
            <w:r w:rsidR="00F85C2A">
              <w:rPr>
                <w:rFonts w:ascii="Calibri" w:hAnsi="Calibri"/>
                <w:szCs w:val="20"/>
              </w:rPr>
              <w:t>.</w:t>
            </w:r>
          </w:p>
        </w:tc>
        <w:tc>
          <w:tcPr>
            <w:tcW w:w="1444" w:type="pct"/>
          </w:tcPr>
          <w:p w14:paraId="46136613" w14:textId="77777777" w:rsidR="00A63EAB" w:rsidRPr="00BD6913" w:rsidRDefault="00A63EAB" w:rsidP="00C8724E">
            <w:pPr>
              <w:rPr>
                <w:rFonts w:ascii="Calibri" w:hAnsi="Calibri"/>
                <w:szCs w:val="20"/>
              </w:rPr>
            </w:pPr>
            <w:r w:rsidRPr="00BD6913">
              <w:rPr>
                <w:rFonts w:ascii="Calibri" w:hAnsi="Calibri"/>
                <w:szCs w:val="20"/>
              </w:rPr>
              <w:lastRenderedPageBreak/>
              <w:t>OLG Dresden, 17.06.2008,</w:t>
            </w:r>
          </w:p>
          <w:p w14:paraId="713FBB0B" w14:textId="77777777" w:rsidR="00A63EAB" w:rsidRPr="00E417B1" w:rsidRDefault="00A63EAB" w:rsidP="00C8724E">
            <w:pPr>
              <w:rPr>
                <w:rFonts w:ascii="Calibri" w:hAnsi="Calibri"/>
                <w:szCs w:val="20"/>
              </w:rPr>
            </w:pPr>
            <w:r w:rsidRPr="00BD6913">
              <w:rPr>
                <w:rFonts w:ascii="Calibri" w:hAnsi="Calibri"/>
                <w:szCs w:val="20"/>
              </w:rPr>
              <w:t>StV 2010, 639</w:t>
            </w:r>
          </w:p>
        </w:tc>
      </w:tr>
    </w:tbl>
    <w:p w14:paraId="1909B884" w14:textId="77777777" w:rsidR="00A63EAB" w:rsidRPr="002168C0" w:rsidRDefault="00A63EAB" w:rsidP="00A63EAB">
      <w:pPr>
        <w:pStyle w:val="berschrift5"/>
        <w:rPr>
          <w:rFonts w:ascii="Calibri" w:hAnsi="Calibri"/>
        </w:rPr>
      </w:pPr>
    </w:p>
    <w:sectPr w:rsidR="00A63EAB" w:rsidRPr="002168C0" w:rsidSect="00D82BF0">
      <w:headerReference w:type="default" r:id="rId9"/>
      <w:footerReference w:type="default" r:id="rId10"/>
      <w:pgSz w:w="11906" w:h="16838"/>
      <w:pgMar w:top="1417" w:right="1417" w:bottom="1134"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168F" w14:textId="77777777" w:rsidR="00DF2FB4" w:rsidRDefault="00DF2FB4">
      <w:r>
        <w:separator/>
      </w:r>
    </w:p>
  </w:endnote>
  <w:endnote w:type="continuationSeparator" w:id="0">
    <w:p w14:paraId="5E066E85" w14:textId="77777777" w:rsidR="00DF2FB4" w:rsidRDefault="00DF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82E7" w14:textId="78DFEDA0" w:rsidR="00650938" w:rsidRPr="00B5133D" w:rsidRDefault="00650938" w:rsidP="00A63EAB">
    <w:pPr>
      <w:pStyle w:val="Fuzeile"/>
    </w:pPr>
    <w:r w:rsidRPr="00F459A4">
      <w:rPr>
        <w:sz w:val="16"/>
        <w:szCs w:val="16"/>
      </w:rPr>
      <w:sym w:font="Symbol" w:char="F0E3"/>
    </w:r>
    <w:r w:rsidRPr="00F459A4">
      <w:rPr>
        <w:sz w:val="16"/>
        <w:szCs w:val="16"/>
      </w:rPr>
      <w:t xml:space="preserve"> </w:t>
    </w:r>
    <w:r w:rsidRPr="00F0357D">
      <w:rPr>
        <w:sz w:val="16"/>
        <w:szCs w:val="16"/>
      </w:rPr>
      <w:t>Arzt/</w:t>
    </w:r>
    <w:proofErr w:type="spellStart"/>
    <w:r w:rsidRPr="00F0357D">
      <w:rPr>
        <w:sz w:val="16"/>
        <w:szCs w:val="16"/>
      </w:rPr>
      <w:t>Beger</w:t>
    </w:r>
    <w:proofErr w:type="spellEnd"/>
    <w:r w:rsidRPr="00F0357D">
      <w:rPr>
        <w:sz w:val="16"/>
        <w:szCs w:val="16"/>
      </w:rPr>
      <w:t>/Dießner/</w:t>
    </w:r>
    <w:proofErr w:type="spellStart"/>
    <w:r w:rsidRPr="00F0357D">
      <w:rPr>
        <w:sz w:val="16"/>
        <w:szCs w:val="16"/>
      </w:rPr>
      <w:t>Tomerius</w:t>
    </w:r>
    <w:proofErr w:type="spellEnd"/>
    <w:r w:rsidRPr="00F0357D">
      <w:rPr>
        <w:sz w:val="16"/>
        <w:szCs w:val="16"/>
      </w:rPr>
      <w:t>, HWR Berlin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BFD5" w14:textId="77777777" w:rsidR="00DF2FB4" w:rsidRDefault="00DF2FB4">
      <w:r>
        <w:separator/>
      </w:r>
    </w:p>
  </w:footnote>
  <w:footnote w:type="continuationSeparator" w:id="0">
    <w:p w14:paraId="0277C86C" w14:textId="77777777" w:rsidR="00DF2FB4" w:rsidRDefault="00DF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C153" w14:textId="077419F1" w:rsidR="00650938" w:rsidRDefault="00650938">
    <w:pPr>
      <w:pStyle w:val="Kopfzeile"/>
      <w:jc w:val="center"/>
    </w:pPr>
    <w:r>
      <w:rPr>
        <w:noProof/>
        <w:lang w:val="de-DE" w:eastAsia="de-DE"/>
      </w:rPr>
      <w:drawing>
        <wp:anchor distT="0" distB="0" distL="114300" distR="114300" simplePos="0" relativeHeight="251657728" behindDoc="1" locked="0" layoutInCell="1" allowOverlap="1" wp14:anchorId="4B4E501B" wp14:editId="16640456">
          <wp:simplePos x="0" y="0"/>
          <wp:positionH relativeFrom="column">
            <wp:posOffset>4511040</wp:posOffset>
          </wp:positionH>
          <wp:positionV relativeFrom="paragraph">
            <wp:posOffset>-373380</wp:posOffset>
          </wp:positionV>
          <wp:extent cx="2047875" cy="457835"/>
          <wp:effectExtent l="0" t="0" r="0" b="0"/>
          <wp:wrapNone/>
          <wp:docPr id="1" name="Bild 1" descr="hw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w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5783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007618">
      <w:rPr>
        <w:noProof/>
      </w:rPr>
      <w:t>4</w:t>
    </w:r>
    <w:r>
      <w:fldChar w:fldCharType="end"/>
    </w:r>
  </w:p>
  <w:p w14:paraId="687A6D6F" w14:textId="77777777" w:rsidR="00650938" w:rsidRDefault="00650938">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2695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33E381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18AABD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DCE934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8505380"/>
    <w:lvl w:ilvl="0">
      <w:start w:val="1"/>
      <w:numFmt w:val="bullet"/>
      <w:pStyle w:val="Aufzhlungszeichen5"/>
      <w:lvlText w:val=""/>
      <w:lvlJc w:val="left"/>
      <w:pPr>
        <w:tabs>
          <w:tab w:val="num" w:pos="1492"/>
        </w:tabs>
        <w:ind w:left="1492" w:hanging="360"/>
      </w:pPr>
      <w:rPr>
        <w:rFonts w:ascii="Symbol" w:hAnsi="Symbol" w:cs="Verdana" w:hint="default"/>
      </w:rPr>
    </w:lvl>
  </w:abstractNum>
  <w:abstractNum w:abstractNumId="5" w15:restartNumberingAfterBreak="0">
    <w:nsid w:val="FFFFFF81"/>
    <w:multiLevelType w:val="singleLevel"/>
    <w:tmpl w:val="B2F03FFC"/>
    <w:lvl w:ilvl="0">
      <w:start w:val="1"/>
      <w:numFmt w:val="bullet"/>
      <w:pStyle w:val="Aufzhlungszeichen4"/>
      <w:lvlText w:val=""/>
      <w:lvlJc w:val="left"/>
      <w:pPr>
        <w:tabs>
          <w:tab w:val="num" w:pos="1209"/>
        </w:tabs>
        <w:ind w:left="1209" w:hanging="360"/>
      </w:pPr>
      <w:rPr>
        <w:rFonts w:ascii="Symbol" w:hAnsi="Symbol" w:cs="Verdana" w:hint="default"/>
      </w:rPr>
    </w:lvl>
  </w:abstractNum>
  <w:abstractNum w:abstractNumId="6" w15:restartNumberingAfterBreak="0">
    <w:nsid w:val="FFFFFF82"/>
    <w:multiLevelType w:val="singleLevel"/>
    <w:tmpl w:val="CA64E7AC"/>
    <w:lvl w:ilvl="0">
      <w:start w:val="1"/>
      <w:numFmt w:val="bullet"/>
      <w:pStyle w:val="Aufzhlungszeichen3"/>
      <w:lvlText w:val=""/>
      <w:lvlJc w:val="left"/>
      <w:pPr>
        <w:tabs>
          <w:tab w:val="num" w:pos="926"/>
        </w:tabs>
        <w:ind w:left="926" w:hanging="360"/>
      </w:pPr>
      <w:rPr>
        <w:rFonts w:ascii="Symbol" w:hAnsi="Symbol" w:cs="Verdana" w:hint="default"/>
      </w:rPr>
    </w:lvl>
  </w:abstractNum>
  <w:abstractNum w:abstractNumId="7" w15:restartNumberingAfterBreak="0">
    <w:nsid w:val="FFFFFF83"/>
    <w:multiLevelType w:val="singleLevel"/>
    <w:tmpl w:val="D6AC0788"/>
    <w:lvl w:ilvl="0">
      <w:start w:val="1"/>
      <w:numFmt w:val="bullet"/>
      <w:pStyle w:val="Aufzhlungszeichen2"/>
      <w:lvlText w:val=""/>
      <w:lvlJc w:val="left"/>
      <w:pPr>
        <w:tabs>
          <w:tab w:val="num" w:pos="643"/>
        </w:tabs>
        <w:ind w:left="643" w:hanging="360"/>
      </w:pPr>
      <w:rPr>
        <w:rFonts w:ascii="Symbol" w:hAnsi="Symbol" w:cs="Verdana" w:hint="default"/>
      </w:rPr>
    </w:lvl>
  </w:abstractNum>
  <w:abstractNum w:abstractNumId="8" w15:restartNumberingAfterBreak="0">
    <w:nsid w:val="FFFFFF88"/>
    <w:multiLevelType w:val="singleLevel"/>
    <w:tmpl w:val="D2DCD83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43E69A4"/>
    <w:lvl w:ilvl="0">
      <w:start w:val="1"/>
      <w:numFmt w:val="bullet"/>
      <w:pStyle w:val="Aufzhlungszeichen"/>
      <w:lvlText w:val=""/>
      <w:lvlJc w:val="left"/>
      <w:pPr>
        <w:tabs>
          <w:tab w:val="num" w:pos="360"/>
        </w:tabs>
        <w:ind w:left="360" w:hanging="360"/>
      </w:pPr>
      <w:rPr>
        <w:rFonts w:ascii="Symbol" w:hAnsi="Symbol" w:cs="Verdana" w:hint="default"/>
      </w:rPr>
    </w:lvl>
  </w:abstractNum>
  <w:num w:numId="1" w16cid:durableId="955864768">
    <w:abstractNumId w:val="9"/>
  </w:num>
  <w:num w:numId="2" w16cid:durableId="1952740989">
    <w:abstractNumId w:val="7"/>
  </w:num>
  <w:num w:numId="3" w16cid:durableId="105782350">
    <w:abstractNumId w:val="6"/>
  </w:num>
  <w:num w:numId="4" w16cid:durableId="2018118413">
    <w:abstractNumId w:val="5"/>
  </w:num>
  <w:num w:numId="5" w16cid:durableId="917592601">
    <w:abstractNumId w:val="4"/>
  </w:num>
  <w:num w:numId="6" w16cid:durableId="1744453727">
    <w:abstractNumId w:val="8"/>
  </w:num>
  <w:num w:numId="7" w16cid:durableId="701632341">
    <w:abstractNumId w:val="3"/>
  </w:num>
  <w:num w:numId="8" w16cid:durableId="511841415">
    <w:abstractNumId w:val="2"/>
  </w:num>
  <w:num w:numId="9" w16cid:durableId="1891915931">
    <w:abstractNumId w:val="1"/>
  </w:num>
  <w:num w:numId="10" w16cid:durableId="9919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sv-SE"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sv-SE" w:vendorID="64" w:dllVersion="4096"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227"/>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B4"/>
    <w:rsid w:val="00001178"/>
    <w:rsid w:val="0000404B"/>
    <w:rsid w:val="000041D4"/>
    <w:rsid w:val="0000599F"/>
    <w:rsid w:val="00007618"/>
    <w:rsid w:val="00010289"/>
    <w:rsid w:val="00010468"/>
    <w:rsid w:val="00011183"/>
    <w:rsid w:val="00013899"/>
    <w:rsid w:val="00014CA3"/>
    <w:rsid w:val="000156BC"/>
    <w:rsid w:val="00015E1F"/>
    <w:rsid w:val="00016294"/>
    <w:rsid w:val="0002302B"/>
    <w:rsid w:val="0003011E"/>
    <w:rsid w:val="00035BD4"/>
    <w:rsid w:val="00041E30"/>
    <w:rsid w:val="00044483"/>
    <w:rsid w:val="00051C2D"/>
    <w:rsid w:val="00060177"/>
    <w:rsid w:val="00062CA1"/>
    <w:rsid w:val="0006662E"/>
    <w:rsid w:val="000713F7"/>
    <w:rsid w:val="000739C0"/>
    <w:rsid w:val="00074811"/>
    <w:rsid w:val="00075B0A"/>
    <w:rsid w:val="00075CBA"/>
    <w:rsid w:val="000778B4"/>
    <w:rsid w:val="00082BF3"/>
    <w:rsid w:val="00095C1D"/>
    <w:rsid w:val="0009706E"/>
    <w:rsid w:val="000A13DA"/>
    <w:rsid w:val="000A1C5D"/>
    <w:rsid w:val="000A2D5E"/>
    <w:rsid w:val="000B0A92"/>
    <w:rsid w:val="000B0E08"/>
    <w:rsid w:val="000B1E4E"/>
    <w:rsid w:val="000B6425"/>
    <w:rsid w:val="000C0FAE"/>
    <w:rsid w:val="000C225C"/>
    <w:rsid w:val="000C2A1D"/>
    <w:rsid w:val="000C5646"/>
    <w:rsid w:val="000E0C2C"/>
    <w:rsid w:val="000E1D2E"/>
    <w:rsid w:val="000E4F36"/>
    <w:rsid w:val="000E64F1"/>
    <w:rsid w:val="000F0115"/>
    <w:rsid w:val="000F480F"/>
    <w:rsid w:val="000F65EC"/>
    <w:rsid w:val="000F6E67"/>
    <w:rsid w:val="000F7E9D"/>
    <w:rsid w:val="00107646"/>
    <w:rsid w:val="00107C6D"/>
    <w:rsid w:val="00110717"/>
    <w:rsid w:val="00111A60"/>
    <w:rsid w:val="00113BF8"/>
    <w:rsid w:val="00121181"/>
    <w:rsid w:val="001216A4"/>
    <w:rsid w:val="001232F1"/>
    <w:rsid w:val="00123D13"/>
    <w:rsid w:val="001252C2"/>
    <w:rsid w:val="00125D16"/>
    <w:rsid w:val="001260F1"/>
    <w:rsid w:val="001307EB"/>
    <w:rsid w:val="00133949"/>
    <w:rsid w:val="0013486D"/>
    <w:rsid w:val="00134A06"/>
    <w:rsid w:val="001401C9"/>
    <w:rsid w:val="0014109D"/>
    <w:rsid w:val="00141CC7"/>
    <w:rsid w:val="001420E0"/>
    <w:rsid w:val="001459C9"/>
    <w:rsid w:val="0015330D"/>
    <w:rsid w:val="00154658"/>
    <w:rsid w:val="00157D88"/>
    <w:rsid w:val="00157E8D"/>
    <w:rsid w:val="001601BE"/>
    <w:rsid w:val="001611F3"/>
    <w:rsid w:val="00161A4C"/>
    <w:rsid w:val="001677B6"/>
    <w:rsid w:val="00170A5E"/>
    <w:rsid w:val="00174B0B"/>
    <w:rsid w:val="00176A79"/>
    <w:rsid w:val="00183BCF"/>
    <w:rsid w:val="0018435A"/>
    <w:rsid w:val="001848D3"/>
    <w:rsid w:val="00192C92"/>
    <w:rsid w:val="00195693"/>
    <w:rsid w:val="001A0935"/>
    <w:rsid w:val="001B0E2E"/>
    <w:rsid w:val="001B3E56"/>
    <w:rsid w:val="001B45BB"/>
    <w:rsid w:val="001B4F68"/>
    <w:rsid w:val="001B650A"/>
    <w:rsid w:val="001C034B"/>
    <w:rsid w:val="001C0F60"/>
    <w:rsid w:val="001C1923"/>
    <w:rsid w:val="001C3E92"/>
    <w:rsid w:val="001C5980"/>
    <w:rsid w:val="001E1991"/>
    <w:rsid w:val="001E5A0D"/>
    <w:rsid w:val="001E5CAD"/>
    <w:rsid w:val="001E6072"/>
    <w:rsid w:val="001F229F"/>
    <w:rsid w:val="001F2C8D"/>
    <w:rsid w:val="001F3677"/>
    <w:rsid w:val="001F5615"/>
    <w:rsid w:val="001F7127"/>
    <w:rsid w:val="002010D3"/>
    <w:rsid w:val="0020140C"/>
    <w:rsid w:val="00202D40"/>
    <w:rsid w:val="002031B4"/>
    <w:rsid w:val="00205DB0"/>
    <w:rsid w:val="002155E4"/>
    <w:rsid w:val="00215DC8"/>
    <w:rsid w:val="00221873"/>
    <w:rsid w:val="00223916"/>
    <w:rsid w:val="00223D14"/>
    <w:rsid w:val="0022741C"/>
    <w:rsid w:val="00235750"/>
    <w:rsid w:val="00235D5B"/>
    <w:rsid w:val="0023709C"/>
    <w:rsid w:val="0024002A"/>
    <w:rsid w:val="00244095"/>
    <w:rsid w:val="00251B01"/>
    <w:rsid w:val="0025263E"/>
    <w:rsid w:val="002538EF"/>
    <w:rsid w:val="00253B71"/>
    <w:rsid w:val="0025518B"/>
    <w:rsid w:val="002603F0"/>
    <w:rsid w:val="002617FC"/>
    <w:rsid w:val="00261B10"/>
    <w:rsid w:val="00262A16"/>
    <w:rsid w:val="002638DD"/>
    <w:rsid w:val="00267973"/>
    <w:rsid w:val="00271B52"/>
    <w:rsid w:val="00280185"/>
    <w:rsid w:val="002828AC"/>
    <w:rsid w:val="00283222"/>
    <w:rsid w:val="00285589"/>
    <w:rsid w:val="00286662"/>
    <w:rsid w:val="002925D8"/>
    <w:rsid w:val="00294244"/>
    <w:rsid w:val="002960E8"/>
    <w:rsid w:val="002977C2"/>
    <w:rsid w:val="002A23CE"/>
    <w:rsid w:val="002A45EE"/>
    <w:rsid w:val="002B15D2"/>
    <w:rsid w:val="002B44B4"/>
    <w:rsid w:val="002B7CAC"/>
    <w:rsid w:val="002C0B37"/>
    <w:rsid w:val="002C13E7"/>
    <w:rsid w:val="002C2ED1"/>
    <w:rsid w:val="002C5B56"/>
    <w:rsid w:val="002C605B"/>
    <w:rsid w:val="002D2343"/>
    <w:rsid w:val="002D5F2B"/>
    <w:rsid w:val="002D66DE"/>
    <w:rsid w:val="002D6B64"/>
    <w:rsid w:val="002D75DE"/>
    <w:rsid w:val="002E2D2C"/>
    <w:rsid w:val="002E48E4"/>
    <w:rsid w:val="002E64BB"/>
    <w:rsid w:val="002E66CA"/>
    <w:rsid w:val="002F0727"/>
    <w:rsid w:val="002F2BA3"/>
    <w:rsid w:val="002F65E7"/>
    <w:rsid w:val="002F67EA"/>
    <w:rsid w:val="002F6C80"/>
    <w:rsid w:val="003008D8"/>
    <w:rsid w:val="00300E32"/>
    <w:rsid w:val="003012AB"/>
    <w:rsid w:val="003023DB"/>
    <w:rsid w:val="0030679C"/>
    <w:rsid w:val="00306BA4"/>
    <w:rsid w:val="00306DD7"/>
    <w:rsid w:val="003128AE"/>
    <w:rsid w:val="003164F2"/>
    <w:rsid w:val="00317D3D"/>
    <w:rsid w:val="00320FB4"/>
    <w:rsid w:val="00323BBE"/>
    <w:rsid w:val="00324429"/>
    <w:rsid w:val="00325E2C"/>
    <w:rsid w:val="00330CA5"/>
    <w:rsid w:val="00330EFB"/>
    <w:rsid w:val="00332530"/>
    <w:rsid w:val="00333808"/>
    <w:rsid w:val="003404DA"/>
    <w:rsid w:val="00340BBE"/>
    <w:rsid w:val="003413E5"/>
    <w:rsid w:val="0034224C"/>
    <w:rsid w:val="0034315C"/>
    <w:rsid w:val="00347280"/>
    <w:rsid w:val="0035057A"/>
    <w:rsid w:val="00350640"/>
    <w:rsid w:val="00350848"/>
    <w:rsid w:val="003514A1"/>
    <w:rsid w:val="003579C1"/>
    <w:rsid w:val="00360075"/>
    <w:rsid w:val="00360515"/>
    <w:rsid w:val="00360ED5"/>
    <w:rsid w:val="00362D69"/>
    <w:rsid w:val="003630BF"/>
    <w:rsid w:val="0037070F"/>
    <w:rsid w:val="00383238"/>
    <w:rsid w:val="00384839"/>
    <w:rsid w:val="003860E1"/>
    <w:rsid w:val="00386446"/>
    <w:rsid w:val="00390657"/>
    <w:rsid w:val="00391364"/>
    <w:rsid w:val="00392CAB"/>
    <w:rsid w:val="003949A2"/>
    <w:rsid w:val="003A2429"/>
    <w:rsid w:val="003A4E06"/>
    <w:rsid w:val="003C1754"/>
    <w:rsid w:val="003C402C"/>
    <w:rsid w:val="003C6A69"/>
    <w:rsid w:val="003D04B1"/>
    <w:rsid w:val="003D2DA6"/>
    <w:rsid w:val="003D375A"/>
    <w:rsid w:val="003D6248"/>
    <w:rsid w:val="003D79A1"/>
    <w:rsid w:val="003E0E09"/>
    <w:rsid w:val="003E5242"/>
    <w:rsid w:val="003F0109"/>
    <w:rsid w:val="003F1EF8"/>
    <w:rsid w:val="003F2262"/>
    <w:rsid w:val="003F4B86"/>
    <w:rsid w:val="003F535B"/>
    <w:rsid w:val="003F53BC"/>
    <w:rsid w:val="004006A0"/>
    <w:rsid w:val="00402709"/>
    <w:rsid w:val="00402C43"/>
    <w:rsid w:val="00404D7A"/>
    <w:rsid w:val="00404EFD"/>
    <w:rsid w:val="0040512B"/>
    <w:rsid w:val="00405F68"/>
    <w:rsid w:val="00412E27"/>
    <w:rsid w:val="00421EBB"/>
    <w:rsid w:val="004224D9"/>
    <w:rsid w:val="0043004C"/>
    <w:rsid w:val="00437C0A"/>
    <w:rsid w:val="00446FD3"/>
    <w:rsid w:val="0045701C"/>
    <w:rsid w:val="00460D36"/>
    <w:rsid w:val="004612FA"/>
    <w:rsid w:val="0046193E"/>
    <w:rsid w:val="00472BD1"/>
    <w:rsid w:val="00475BA4"/>
    <w:rsid w:val="004760B6"/>
    <w:rsid w:val="004871F7"/>
    <w:rsid w:val="0049099E"/>
    <w:rsid w:val="0049464B"/>
    <w:rsid w:val="004971F2"/>
    <w:rsid w:val="004A0853"/>
    <w:rsid w:val="004A34A0"/>
    <w:rsid w:val="004A548F"/>
    <w:rsid w:val="004B1F8D"/>
    <w:rsid w:val="004B4E60"/>
    <w:rsid w:val="004C0D80"/>
    <w:rsid w:val="004C18BD"/>
    <w:rsid w:val="004D1A82"/>
    <w:rsid w:val="004D2C83"/>
    <w:rsid w:val="004D38B5"/>
    <w:rsid w:val="004D43D5"/>
    <w:rsid w:val="004D6A81"/>
    <w:rsid w:val="004D6FE7"/>
    <w:rsid w:val="004E04E6"/>
    <w:rsid w:val="004E29BD"/>
    <w:rsid w:val="004E2C09"/>
    <w:rsid w:val="004E310A"/>
    <w:rsid w:val="004E5A39"/>
    <w:rsid w:val="004E6086"/>
    <w:rsid w:val="004E6D88"/>
    <w:rsid w:val="004F05B0"/>
    <w:rsid w:val="004F2D15"/>
    <w:rsid w:val="004F4E4D"/>
    <w:rsid w:val="004F557A"/>
    <w:rsid w:val="00500430"/>
    <w:rsid w:val="005043A5"/>
    <w:rsid w:val="00511FA6"/>
    <w:rsid w:val="00512A7F"/>
    <w:rsid w:val="0051521E"/>
    <w:rsid w:val="005153F1"/>
    <w:rsid w:val="00517672"/>
    <w:rsid w:val="0052647A"/>
    <w:rsid w:val="005270DA"/>
    <w:rsid w:val="005358F6"/>
    <w:rsid w:val="00535FC2"/>
    <w:rsid w:val="00537A36"/>
    <w:rsid w:val="00546424"/>
    <w:rsid w:val="005469CA"/>
    <w:rsid w:val="005518BD"/>
    <w:rsid w:val="00551E78"/>
    <w:rsid w:val="0055625E"/>
    <w:rsid w:val="00556782"/>
    <w:rsid w:val="005606F7"/>
    <w:rsid w:val="005656C5"/>
    <w:rsid w:val="00570B6A"/>
    <w:rsid w:val="00571BDB"/>
    <w:rsid w:val="00571DA0"/>
    <w:rsid w:val="005720D1"/>
    <w:rsid w:val="005741E6"/>
    <w:rsid w:val="00575767"/>
    <w:rsid w:val="0057749D"/>
    <w:rsid w:val="0058074B"/>
    <w:rsid w:val="005808E2"/>
    <w:rsid w:val="00582107"/>
    <w:rsid w:val="00584AA4"/>
    <w:rsid w:val="00584D0A"/>
    <w:rsid w:val="00585923"/>
    <w:rsid w:val="00585B86"/>
    <w:rsid w:val="00586D93"/>
    <w:rsid w:val="00590EEA"/>
    <w:rsid w:val="00590FC6"/>
    <w:rsid w:val="005A5EB3"/>
    <w:rsid w:val="005A6390"/>
    <w:rsid w:val="005B1397"/>
    <w:rsid w:val="005B185C"/>
    <w:rsid w:val="005B5D86"/>
    <w:rsid w:val="005C0595"/>
    <w:rsid w:val="005C0606"/>
    <w:rsid w:val="005C1276"/>
    <w:rsid w:val="005C31D2"/>
    <w:rsid w:val="005C688D"/>
    <w:rsid w:val="005D0CCF"/>
    <w:rsid w:val="005D2879"/>
    <w:rsid w:val="005D38B1"/>
    <w:rsid w:val="005D3B47"/>
    <w:rsid w:val="005D7CC6"/>
    <w:rsid w:val="005E0975"/>
    <w:rsid w:val="005E415B"/>
    <w:rsid w:val="005E4E56"/>
    <w:rsid w:val="005E6AF1"/>
    <w:rsid w:val="00603748"/>
    <w:rsid w:val="00603EB7"/>
    <w:rsid w:val="00607194"/>
    <w:rsid w:val="00617803"/>
    <w:rsid w:val="00617D9E"/>
    <w:rsid w:val="00623BD3"/>
    <w:rsid w:val="00631E79"/>
    <w:rsid w:val="00632D50"/>
    <w:rsid w:val="00633E72"/>
    <w:rsid w:val="00635E95"/>
    <w:rsid w:val="0064002E"/>
    <w:rsid w:val="0064147C"/>
    <w:rsid w:val="00642499"/>
    <w:rsid w:val="006439B0"/>
    <w:rsid w:val="0064504E"/>
    <w:rsid w:val="00650938"/>
    <w:rsid w:val="00654399"/>
    <w:rsid w:val="00654F6D"/>
    <w:rsid w:val="00656F6C"/>
    <w:rsid w:val="00661DF8"/>
    <w:rsid w:val="00662107"/>
    <w:rsid w:val="00663739"/>
    <w:rsid w:val="00664459"/>
    <w:rsid w:val="006659F4"/>
    <w:rsid w:val="00666D71"/>
    <w:rsid w:val="0067070A"/>
    <w:rsid w:val="0067071E"/>
    <w:rsid w:val="00672FA8"/>
    <w:rsid w:val="006730AA"/>
    <w:rsid w:val="00673C3B"/>
    <w:rsid w:val="00682F26"/>
    <w:rsid w:val="00686CA2"/>
    <w:rsid w:val="0069318B"/>
    <w:rsid w:val="00693487"/>
    <w:rsid w:val="00693EBC"/>
    <w:rsid w:val="00697902"/>
    <w:rsid w:val="006A2B58"/>
    <w:rsid w:val="006A2F91"/>
    <w:rsid w:val="006A4F96"/>
    <w:rsid w:val="006A5640"/>
    <w:rsid w:val="006A72E2"/>
    <w:rsid w:val="006B0B46"/>
    <w:rsid w:val="006B5E83"/>
    <w:rsid w:val="006B732A"/>
    <w:rsid w:val="006C2818"/>
    <w:rsid w:val="006C31BC"/>
    <w:rsid w:val="006C353A"/>
    <w:rsid w:val="006D0A7B"/>
    <w:rsid w:val="006D4AF7"/>
    <w:rsid w:val="006D610D"/>
    <w:rsid w:val="006D7415"/>
    <w:rsid w:val="006D762C"/>
    <w:rsid w:val="006D7AD9"/>
    <w:rsid w:val="006E260E"/>
    <w:rsid w:val="006E6454"/>
    <w:rsid w:val="006F7C7E"/>
    <w:rsid w:val="00700900"/>
    <w:rsid w:val="00700ABB"/>
    <w:rsid w:val="00702DF9"/>
    <w:rsid w:val="007034D4"/>
    <w:rsid w:val="00711C88"/>
    <w:rsid w:val="0071208C"/>
    <w:rsid w:val="007137D8"/>
    <w:rsid w:val="00715017"/>
    <w:rsid w:val="00717EE7"/>
    <w:rsid w:val="007220AB"/>
    <w:rsid w:val="00723AE5"/>
    <w:rsid w:val="0073109F"/>
    <w:rsid w:val="00733641"/>
    <w:rsid w:val="007378FC"/>
    <w:rsid w:val="00751D41"/>
    <w:rsid w:val="00751FC4"/>
    <w:rsid w:val="00752CA8"/>
    <w:rsid w:val="007603C2"/>
    <w:rsid w:val="00763B2F"/>
    <w:rsid w:val="007652A6"/>
    <w:rsid w:val="00767C63"/>
    <w:rsid w:val="007746F7"/>
    <w:rsid w:val="0077532D"/>
    <w:rsid w:val="00777A00"/>
    <w:rsid w:val="00777A07"/>
    <w:rsid w:val="00780F0F"/>
    <w:rsid w:val="00782B8E"/>
    <w:rsid w:val="00783CA0"/>
    <w:rsid w:val="00783DC8"/>
    <w:rsid w:val="007861EF"/>
    <w:rsid w:val="0078708C"/>
    <w:rsid w:val="00790EBA"/>
    <w:rsid w:val="00791872"/>
    <w:rsid w:val="0079719A"/>
    <w:rsid w:val="007A18B5"/>
    <w:rsid w:val="007A371D"/>
    <w:rsid w:val="007A4210"/>
    <w:rsid w:val="007A4BAD"/>
    <w:rsid w:val="007B15D7"/>
    <w:rsid w:val="007B3009"/>
    <w:rsid w:val="007B5A72"/>
    <w:rsid w:val="007C0121"/>
    <w:rsid w:val="007C03F5"/>
    <w:rsid w:val="007C1A70"/>
    <w:rsid w:val="007C2042"/>
    <w:rsid w:val="007C513D"/>
    <w:rsid w:val="007C57C4"/>
    <w:rsid w:val="007D3BCD"/>
    <w:rsid w:val="007D5949"/>
    <w:rsid w:val="007E0685"/>
    <w:rsid w:val="007E17AD"/>
    <w:rsid w:val="007E7226"/>
    <w:rsid w:val="007F2B1D"/>
    <w:rsid w:val="007F3AFD"/>
    <w:rsid w:val="007F6350"/>
    <w:rsid w:val="007F716E"/>
    <w:rsid w:val="007F7D9C"/>
    <w:rsid w:val="00805C37"/>
    <w:rsid w:val="00807321"/>
    <w:rsid w:val="00807957"/>
    <w:rsid w:val="008113AD"/>
    <w:rsid w:val="00811B73"/>
    <w:rsid w:val="00815E50"/>
    <w:rsid w:val="008211FC"/>
    <w:rsid w:val="00822A3D"/>
    <w:rsid w:val="00826B64"/>
    <w:rsid w:val="00827617"/>
    <w:rsid w:val="00830606"/>
    <w:rsid w:val="00840D57"/>
    <w:rsid w:val="008427CB"/>
    <w:rsid w:val="00843297"/>
    <w:rsid w:val="008441ED"/>
    <w:rsid w:val="00844505"/>
    <w:rsid w:val="00845418"/>
    <w:rsid w:val="008473B5"/>
    <w:rsid w:val="008524B5"/>
    <w:rsid w:val="008536AD"/>
    <w:rsid w:val="00853A51"/>
    <w:rsid w:val="008547AD"/>
    <w:rsid w:val="00855951"/>
    <w:rsid w:val="00856280"/>
    <w:rsid w:val="0085714C"/>
    <w:rsid w:val="0086018E"/>
    <w:rsid w:val="00860E41"/>
    <w:rsid w:val="008640C4"/>
    <w:rsid w:val="008668A4"/>
    <w:rsid w:val="008705C3"/>
    <w:rsid w:val="00870878"/>
    <w:rsid w:val="00872576"/>
    <w:rsid w:val="00873747"/>
    <w:rsid w:val="00873C39"/>
    <w:rsid w:val="008766C7"/>
    <w:rsid w:val="00883021"/>
    <w:rsid w:val="00883A05"/>
    <w:rsid w:val="00890F21"/>
    <w:rsid w:val="00891030"/>
    <w:rsid w:val="00892BD7"/>
    <w:rsid w:val="008A24D0"/>
    <w:rsid w:val="008A6067"/>
    <w:rsid w:val="008A63D1"/>
    <w:rsid w:val="008A68CC"/>
    <w:rsid w:val="008B11FD"/>
    <w:rsid w:val="008B1883"/>
    <w:rsid w:val="008B77C9"/>
    <w:rsid w:val="008C359E"/>
    <w:rsid w:val="008C3BBD"/>
    <w:rsid w:val="008C6A9D"/>
    <w:rsid w:val="008D0C0B"/>
    <w:rsid w:val="008D58F0"/>
    <w:rsid w:val="008D73A3"/>
    <w:rsid w:val="008E7B4A"/>
    <w:rsid w:val="008F06BC"/>
    <w:rsid w:val="008F2998"/>
    <w:rsid w:val="009016AA"/>
    <w:rsid w:val="009026EB"/>
    <w:rsid w:val="009040EB"/>
    <w:rsid w:val="009105AF"/>
    <w:rsid w:val="00912405"/>
    <w:rsid w:val="0091243B"/>
    <w:rsid w:val="009135D7"/>
    <w:rsid w:val="00913F2F"/>
    <w:rsid w:val="0091416F"/>
    <w:rsid w:val="00914EAE"/>
    <w:rsid w:val="00915242"/>
    <w:rsid w:val="009208EB"/>
    <w:rsid w:val="00924B9D"/>
    <w:rsid w:val="009269C9"/>
    <w:rsid w:val="00926A50"/>
    <w:rsid w:val="00930A19"/>
    <w:rsid w:val="00931232"/>
    <w:rsid w:val="00931655"/>
    <w:rsid w:val="00932888"/>
    <w:rsid w:val="00933904"/>
    <w:rsid w:val="0093688F"/>
    <w:rsid w:val="00941D4F"/>
    <w:rsid w:val="00942060"/>
    <w:rsid w:val="00943A67"/>
    <w:rsid w:val="00944E32"/>
    <w:rsid w:val="00945BCC"/>
    <w:rsid w:val="00947388"/>
    <w:rsid w:val="00947776"/>
    <w:rsid w:val="0095385D"/>
    <w:rsid w:val="00954BCB"/>
    <w:rsid w:val="0095797D"/>
    <w:rsid w:val="00961965"/>
    <w:rsid w:val="00967E13"/>
    <w:rsid w:val="00970004"/>
    <w:rsid w:val="00971A8D"/>
    <w:rsid w:val="009720DE"/>
    <w:rsid w:val="00975012"/>
    <w:rsid w:val="009760A6"/>
    <w:rsid w:val="009803F1"/>
    <w:rsid w:val="009805F4"/>
    <w:rsid w:val="0098337F"/>
    <w:rsid w:val="0098411F"/>
    <w:rsid w:val="00984B8D"/>
    <w:rsid w:val="00992B31"/>
    <w:rsid w:val="00994E9E"/>
    <w:rsid w:val="009A127F"/>
    <w:rsid w:val="009A26BF"/>
    <w:rsid w:val="009A349A"/>
    <w:rsid w:val="009A3825"/>
    <w:rsid w:val="009A3C12"/>
    <w:rsid w:val="009A7AA6"/>
    <w:rsid w:val="009B04B0"/>
    <w:rsid w:val="009B3238"/>
    <w:rsid w:val="009B37AC"/>
    <w:rsid w:val="009B41F0"/>
    <w:rsid w:val="009B69E5"/>
    <w:rsid w:val="009C0D7B"/>
    <w:rsid w:val="009C32F2"/>
    <w:rsid w:val="009D16AF"/>
    <w:rsid w:val="009D2FEC"/>
    <w:rsid w:val="009D4C1E"/>
    <w:rsid w:val="009D50EC"/>
    <w:rsid w:val="009D65EE"/>
    <w:rsid w:val="009E3DA4"/>
    <w:rsid w:val="009E657C"/>
    <w:rsid w:val="009F38D9"/>
    <w:rsid w:val="009F4CF1"/>
    <w:rsid w:val="009F5A81"/>
    <w:rsid w:val="009F63BD"/>
    <w:rsid w:val="00A00017"/>
    <w:rsid w:val="00A02DDD"/>
    <w:rsid w:val="00A05142"/>
    <w:rsid w:val="00A052D3"/>
    <w:rsid w:val="00A126C2"/>
    <w:rsid w:val="00A143F8"/>
    <w:rsid w:val="00A14543"/>
    <w:rsid w:val="00A16027"/>
    <w:rsid w:val="00A203E2"/>
    <w:rsid w:val="00A22DBB"/>
    <w:rsid w:val="00A27370"/>
    <w:rsid w:val="00A305E1"/>
    <w:rsid w:val="00A42AC9"/>
    <w:rsid w:val="00A4459C"/>
    <w:rsid w:val="00A468AA"/>
    <w:rsid w:val="00A4794C"/>
    <w:rsid w:val="00A50CD3"/>
    <w:rsid w:val="00A54E9A"/>
    <w:rsid w:val="00A56902"/>
    <w:rsid w:val="00A60291"/>
    <w:rsid w:val="00A632E0"/>
    <w:rsid w:val="00A63EAB"/>
    <w:rsid w:val="00A646DB"/>
    <w:rsid w:val="00A64D61"/>
    <w:rsid w:val="00A672D3"/>
    <w:rsid w:val="00A678EB"/>
    <w:rsid w:val="00A71650"/>
    <w:rsid w:val="00A7367D"/>
    <w:rsid w:val="00A75286"/>
    <w:rsid w:val="00A7642A"/>
    <w:rsid w:val="00A83F22"/>
    <w:rsid w:val="00A84A9E"/>
    <w:rsid w:val="00A90412"/>
    <w:rsid w:val="00A91624"/>
    <w:rsid w:val="00A96AED"/>
    <w:rsid w:val="00A974E7"/>
    <w:rsid w:val="00AA3D50"/>
    <w:rsid w:val="00AA40EC"/>
    <w:rsid w:val="00AB0568"/>
    <w:rsid w:val="00AB4EC1"/>
    <w:rsid w:val="00AC01C3"/>
    <w:rsid w:val="00AC1DD8"/>
    <w:rsid w:val="00AC254C"/>
    <w:rsid w:val="00AC347B"/>
    <w:rsid w:val="00AC55EC"/>
    <w:rsid w:val="00AC7176"/>
    <w:rsid w:val="00AC7C38"/>
    <w:rsid w:val="00AD0CB2"/>
    <w:rsid w:val="00AD288C"/>
    <w:rsid w:val="00AD3678"/>
    <w:rsid w:val="00AD4CB3"/>
    <w:rsid w:val="00AD5CDB"/>
    <w:rsid w:val="00AD658E"/>
    <w:rsid w:val="00AE0E69"/>
    <w:rsid w:val="00AE773B"/>
    <w:rsid w:val="00AF34B7"/>
    <w:rsid w:val="00B01F15"/>
    <w:rsid w:val="00B0303C"/>
    <w:rsid w:val="00B103F4"/>
    <w:rsid w:val="00B1266E"/>
    <w:rsid w:val="00B1735B"/>
    <w:rsid w:val="00B2339E"/>
    <w:rsid w:val="00B2730C"/>
    <w:rsid w:val="00B31974"/>
    <w:rsid w:val="00B31EE9"/>
    <w:rsid w:val="00B32E56"/>
    <w:rsid w:val="00B34D1E"/>
    <w:rsid w:val="00B36697"/>
    <w:rsid w:val="00B37FF1"/>
    <w:rsid w:val="00B408DC"/>
    <w:rsid w:val="00B43D2C"/>
    <w:rsid w:val="00B44FA0"/>
    <w:rsid w:val="00B47405"/>
    <w:rsid w:val="00B5032A"/>
    <w:rsid w:val="00B55883"/>
    <w:rsid w:val="00B56D19"/>
    <w:rsid w:val="00B62184"/>
    <w:rsid w:val="00B64717"/>
    <w:rsid w:val="00B6756B"/>
    <w:rsid w:val="00B67A54"/>
    <w:rsid w:val="00B67EE0"/>
    <w:rsid w:val="00B70573"/>
    <w:rsid w:val="00B80ADD"/>
    <w:rsid w:val="00B85F7A"/>
    <w:rsid w:val="00B8647C"/>
    <w:rsid w:val="00B869BA"/>
    <w:rsid w:val="00B87CBB"/>
    <w:rsid w:val="00B87E60"/>
    <w:rsid w:val="00B9730F"/>
    <w:rsid w:val="00BA002D"/>
    <w:rsid w:val="00BA00FE"/>
    <w:rsid w:val="00BA15FF"/>
    <w:rsid w:val="00BA2FE6"/>
    <w:rsid w:val="00BA31DD"/>
    <w:rsid w:val="00BA5D29"/>
    <w:rsid w:val="00BB1A00"/>
    <w:rsid w:val="00BB36D7"/>
    <w:rsid w:val="00BB52A7"/>
    <w:rsid w:val="00BB59AD"/>
    <w:rsid w:val="00BD02BE"/>
    <w:rsid w:val="00BD2F24"/>
    <w:rsid w:val="00BD3ED5"/>
    <w:rsid w:val="00BD48D3"/>
    <w:rsid w:val="00BD6913"/>
    <w:rsid w:val="00BE3146"/>
    <w:rsid w:val="00BE4F1F"/>
    <w:rsid w:val="00BE7120"/>
    <w:rsid w:val="00BF5E74"/>
    <w:rsid w:val="00BF7037"/>
    <w:rsid w:val="00C033A6"/>
    <w:rsid w:val="00C064B0"/>
    <w:rsid w:val="00C0720B"/>
    <w:rsid w:val="00C12B34"/>
    <w:rsid w:val="00C13679"/>
    <w:rsid w:val="00C140B2"/>
    <w:rsid w:val="00C15992"/>
    <w:rsid w:val="00C170B1"/>
    <w:rsid w:val="00C17311"/>
    <w:rsid w:val="00C22695"/>
    <w:rsid w:val="00C23B0F"/>
    <w:rsid w:val="00C27452"/>
    <w:rsid w:val="00C279F3"/>
    <w:rsid w:val="00C3199A"/>
    <w:rsid w:val="00C33E59"/>
    <w:rsid w:val="00C413F7"/>
    <w:rsid w:val="00C41C73"/>
    <w:rsid w:val="00C4745C"/>
    <w:rsid w:val="00C47495"/>
    <w:rsid w:val="00C47D62"/>
    <w:rsid w:val="00C50A15"/>
    <w:rsid w:val="00C50F00"/>
    <w:rsid w:val="00C52280"/>
    <w:rsid w:val="00C52A7D"/>
    <w:rsid w:val="00C52BBF"/>
    <w:rsid w:val="00C5359E"/>
    <w:rsid w:val="00C542EF"/>
    <w:rsid w:val="00C57E63"/>
    <w:rsid w:val="00C60190"/>
    <w:rsid w:val="00C602AA"/>
    <w:rsid w:val="00C62BE9"/>
    <w:rsid w:val="00C726BB"/>
    <w:rsid w:val="00C73258"/>
    <w:rsid w:val="00C7667D"/>
    <w:rsid w:val="00C81BD3"/>
    <w:rsid w:val="00C81C6D"/>
    <w:rsid w:val="00C85DB6"/>
    <w:rsid w:val="00C86463"/>
    <w:rsid w:val="00C8716D"/>
    <w:rsid w:val="00C8724E"/>
    <w:rsid w:val="00C87A72"/>
    <w:rsid w:val="00C90987"/>
    <w:rsid w:val="00C911D8"/>
    <w:rsid w:val="00C91582"/>
    <w:rsid w:val="00C91AF7"/>
    <w:rsid w:val="00C91C2D"/>
    <w:rsid w:val="00C9364E"/>
    <w:rsid w:val="00C9647F"/>
    <w:rsid w:val="00CA01AF"/>
    <w:rsid w:val="00CA1752"/>
    <w:rsid w:val="00CA186F"/>
    <w:rsid w:val="00CA4538"/>
    <w:rsid w:val="00CA4E72"/>
    <w:rsid w:val="00CB05C9"/>
    <w:rsid w:val="00CB22BE"/>
    <w:rsid w:val="00CB2C2C"/>
    <w:rsid w:val="00CB2F71"/>
    <w:rsid w:val="00CB53D6"/>
    <w:rsid w:val="00CB5773"/>
    <w:rsid w:val="00CB78A3"/>
    <w:rsid w:val="00CC174B"/>
    <w:rsid w:val="00CC3651"/>
    <w:rsid w:val="00CD0764"/>
    <w:rsid w:val="00CD07E5"/>
    <w:rsid w:val="00CD2226"/>
    <w:rsid w:val="00CD44FB"/>
    <w:rsid w:val="00CD56DA"/>
    <w:rsid w:val="00CE02B8"/>
    <w:rsid w:val="00CE0612"/>
    <w:rsid w:val="00CE117F"/>
    <w:rsid w:val="00CE73B6"/>
    <w:rsid w:val="00CE7767"/>
    <w:rsid w:val="00CF02CC"/>
    <w:rsid w:val="00CF4362"/>
    <w:rsid w:val="00CF59DA"/>
    <w:rsid w:val="00CF6B38"/>
    <w:rsid w:val="00CF7723"/>
    <w:rsid w:val="00CF778B"/>
    <w:rsid w:val="00D03BE2"/>
    <w:rsid w:val="00D04648"/>
    <w:rsid w:val="00D07AE7"/>
    <w:rsid w:val="00D10BD9"/>
    <w:rsid w:val="00D16528"/>
    <w:rsid w:val="00D16B58"/>
    <w:rsid w:val="00D1716E"/>
    <w:rsid w:val="00D21159"/>
    <w:rsid w:val="00D25882"/>
    <w:rsid w:val="00D26175"/>
    <w:rsid w:val="00D271D1"/>
    <w:rsid w:val="00D31D12"/>
    <w:rsid w:val="00D3305D"/>
    <w:rsid w:val="00D343BA"/>
    <w:rsid w:val="00D35194"/>
    <w:rsid w:val="00D37266"/>
    <w:rsid w:val="00D400FE"/>
    <w:rsid w:val="00D42011"/>
    <w:rsid w:val="00D43357"/>
    <w:rsid w:val="00D468A3"/>
    <w:rsid w:val="00D46EF8"/>
    <w:rsid w:val="00D47CDA"/>
    <w:rsid w:val="00D50D9A"/>
    <w:rsid w:val="00D53245"/>
    <w:rsid w:val="00D54353"/>
    <w:rsid w:val="00D5604F"/>
    <w:rsid w:val="00D56980"/>
    <w:rsid w:val="00D56C0F"/>
    <w:rsid w:val="00D57C09"/>
    <w:rsid w:val="00D645AE"/>
    <w:rsid w:val="00D732AA"/>
    <w:rsid w:val="00D75A3A"/>
    <w:rsid w:val="00D80068"/>
    <w:rsid w:val="00D819BC"/>
    <w:rsid w:val="00D82BF0"/>
    <w:rsid w:val="00D853CC"/>
    <w:rsid w:val="00D85CA2"/>
    <w:rsid w:val="00D85D5A"/>
    <w:rsid w:val="00D87529"/>
    <w:rsid w:val="00D91D78"/>
    <w:rsid w:val="00D96FC2"/>
    <w:rsid w:val="00DA0FFB"/>
    <w:rsid w:val="00DA2D30"/>
    <w:rsid w:val="00DA3BEB"/>
    <w:rsid w:val="00DA4E14"/>
    <w:rsid w:val="00DA507C"/>
    <w:rsid w:val="00DA6B6C"/>
    <w:rsid w:val="00DA6E02"/>
    <w:rsid w:val="00DB072B"/>
    <w:rsid w:val="00DB7529"/>
    <w:rsid w:val="00DC01D1"/>
    <w:rsid w:val="00DC44AE"/>
    <w:rsid w:val="00DC4D13"/>
    <w:rsid w:val="00DC52A8"/>
    <w:rsid w:val="00DC5F8F"/>
    <w:rsid w:val="00DD046E"/>
    <w:rsid w:val="00DD4B9D"/>
    <w:rsid w:val="00DD6F99"/>
    <w:rsid w:val="00DE0276"/>
    <w:rsid w:val="00DE0B0E"/>
    <w:rsid w:val="00DE5E50"/>
    <w:rsid w:val="00DE6B4A"/>
    <w:rsid w:val="00DF2FB4"/>
    <w:rsid w:val="00DF52AC"/>
    <w:rsid w:val="00DF6541"/>
    <w:rsid w:val="00DF67CE"/>
    <w:rsid w:val="00DF7EEB"/>
    <w:rsid w:val="00E03700"/>
    <w:rsid w:val="00E05F37"/>
    <w:rsid w:val="00E0668E"/>
    <w:rsid w:val="00E124A0"/>
    <w:rsid w:val="00E15D15"/>
    <w:rsid w:val="00E2320B"/>
    <w:rsid w:val="00E2320D"/>
    <w:rsid w:val="00E2699E"/>
    <w:rsid w:val="00E26E4E"/>
    <w:rsid w:val="00E37C88"/>
    <w:rsid w:val="00E417B1"/>
    <w:rsid w:val="00E42D30"/>
    <w:rsid w:val="00E45186"/>
    <w:rsid w:val="00E537F7"/>
    <w:rsid w:val="00E5477B"/>
    <w:rsid w:val="00E56DDF"/>
    <w:rsid w:val="00E63B56"/>
    <w:rsid w:val="00E63CAD"/>
    <w:rsid w:val="00E65950"/>
    <w:rsid w:val="00E67392"/>
    <w:rsid w:val="00E70843"/>
    <w:rsid w:val="00E71792"/>
    <w:rsid w:val="00E71802"/>
    <w:rsid w:val="00E753C4"/>
    <w:rsid w:val="00E7625E"/>
    <w:rsid w:val="00E7694F"/>
    <w:rsid w:val="00E80737"/>
    <w:rsid w:val="00E839AD"/>
    <w:rsid w:val="00E86DB6"/>
    <w:rsid w:val="00E87D09"/>
    <w:rsid w:val="00EA3C64"/>
    <w:rsid w:val="00EA5EA5"/>
    <w:rsid w:val="00EB09D7"/>
    <w:rsid w:val="00EB4781"/>
    <w:rsid w:val="00EB5076"/>
    <w:rsid w:val="00EC6B69"/>
    <w:rsid w:val="00EC784C"/>
    <w:rsid w:val="00EF0492"/>
    <w:rsid w:val="00EF1F1F"/>
    <w:rsid w:val="00EF5125"/>
    <w:rsid w:val="00EF7ECB"/>
    <w:rsid w:val="00F003B1"/>
    <w:rsid w:val="00F0195B"/>
    <w:rsid w:val="00F01F08"/>
    <w:rsid w:val="00F0357D"/>
    <w:rsid w:val="00F12AB0"/>
    <w:rsid w:val="00F1516E"/>
    <w:rsid w:val="00F23257"/>
    <w:rsid w:val="00F30AEF"/>
    <w:rsid w:val="00F41902"/>
    <w:rsid w:val="00F43FB7"/>
    <w:rsid w:val="00F452F1"/>
    <w:rsid w:val="00F459FD"/>
    <w:rsid w:val="00F46CC6"/>
    <w:rsid w:val="00F505B9"/>
    <w:rsid w:val="00F53DCE"/>
    <w:rsid w:val="00F61928"/>
    <w:rsid w:val="00F62AA9"/>
    <w:rsid w:val="00F64773"/>
    <w:rsid w:val="00F73B8A"/>
    <w:rsid w:val="00F74015"/>
    <w:rsid w:val="00F76BC0"/>
    <w:rsid w:val="00F80AA5"/>
    <w:rsid w:val="00F82BC7"/>
    <w:rsid w:val="00F83DC2"/>
    <w:rsid w:val="00F85C2A"/>
    <w:rsid w:val="00F85E6E"/>
    <w:rsid w:val="00F86BFA"/>
    <w:rsid w:val="00F9017F"/>
    <w:rsid w:val="00F901B3"/>
    <w:rsid w:val="00FA0F3C"/>
    <w:rsid w:val="00FA21E1"/>
    <w:rsid w:val="00FA35AF"/>
    <w:rsid w:val="00FA3CB5"/>
    <w:rsid w:val="00FA45F8"/>
    <w:rsid w:val="00FA67B1"/>
    <w:rsid w:val="00FB2930"/>
    <w:rsid w:val="00FB37C6"/>
    <w:rsid w:val="00FB581C"/>
    <w:rsid w:val="00FC4545"/>
    <w:rsid w:val="00FC4E50"/>
    <w:rsid w:val="00FC556A"/>
    <w:rsid w:val="00FC5628"/>
    <w:rsid w:val="00FC67EC"/>
    <w:rsid w:val="00FD00BD"/>
    <w:rsid w:val="00FD48F6"/>
    <w:rsid w:val="00FD560D"/>
    <w:rsid w:val="00FD6D73"/>
    <w:rsid w:val="00FE4304"/>
    <w:rsid w:val="00FE52F6"/>
    <w:rsid w:val="00FE5E1E"/>
    <w:rsid w:val="00FF0084"/>
    <w:rsid w:val="00FF1A77"/>
    <w:rsid w:val="00FF4951"/>
    <w:rsid w:val="00FF6470"/>
    <w:rsid w:val="00FF6552"/>
    <w:rsid w:val="00FF67DB"/>
    <w:rsid w:val="00FF6895"/>
    <w:rsid w:val="00FF6B36"/>
    <w:rsid w:val="00FF6C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6F0CC8"/>
  <w14:defaultImageDpi w14:val="32767"/>
  <w15:chartTrackingRefBased/>
  <w15:docId w15:val="{E1A1A4BF-7E12-47CF-B803-16E2BAE3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4092"/>
    <w:pPr>
      <w:autoSpaceDE w:val="0"/>
      <w:autoSpaceDN w:val="0"/>
    </w:pPr>
    <w:rPr>
      <w:rFonts w:ascii="Arial" w:hAnsi="Arial" w:cs="Arial"/>
      <w:color w:val="000000"/>
      <w:szCs w:val="24"/>
    </w:rPr>
  </w:style>
  <w:style w:type="paragraph" w:styleId="berschrift1">
    <w:name w:val="heading 1"/>
    <w:basedOn w:val="Standard"/>
    <w:next w:val="Standard"/>
    <w:qFormat/>
    <w:pPr>
      <w:keepNext/>
      <w:outlineLvl w:val="0"/>
    </w:pPr>
    <w:rPr>
      <w:u w:val="single"/>
    </w:rPr>
  </w:style>
  <w:style w:type="paragraph" w:styleId="berschrift2">
    <w:name w:val="heading 2"/>
    <w:basedOn w:val="Standard"/>
    <w:next w:val="Standard"/>
    <w:qFormat/>
    <w:pPr>
      <w:keepNext/>
      <w:spacing w:after="240" w:line="360" w:lineRule="atLeast"/>
      <w:ind w:firstLine="284"/>
      <w:outlineLvl w:val="1"/>
    </w:pPr>
    <w:rPr>
      <w:b/>
      <w:bCs/>
      <w:sz w:val="32"/>
      <w:szCs w:val="32"/>
    </w:rPr>
  </w:style>
  <w:style w:type="paragraph" w:styleId="berschrift3">
    <w:name w:val="heading 3"/>
    <w:basedOn w:val="Standard"/>
    <w:next w:val="Standard"/>
    <w:qFormat/>
    <w:pPr>
      <w:keepNext/>
      <w:spacing w:after="240" w:line="360" w:lineRule="atLeast"/>
      <w:outlineLvl w:val="2"/>
    </w:pPr>
    <w:rPr>
      <w:sz w:val="40"/>
      <w:szCs w:val="40"/>
    </w:rPr>
  </w:style>
  <w:style w:type="paragraph" w:styleId="berschrift4">
    <w:name w:val="heading 4"/>
    <w:basedOn w:val="Standard"/>
    <w:next w:val="Standard"/>
    <w:qFormat/>
    <w:pPr>
      <w:keepNext/>
      <w:outlineLvl w:val="3"/>
    </w:pPr>
    <w:rPr>
      <w:b/>
      <w:bCs/>
      <w:u w:val="single"/>
    </w:rPr>
  </w:style>
  <w:style w:type="paragraph" w:styleId="berschrift5">
    <w:name w:val="heading 5"/>
    <w:basedOn w:val="Standard"/>
    <w:next w:val="Standard"/>
    <w:qFormat/>
    <w:rsid w:val="00C37923"/>
    <w:pPr>
      <w:keepNext/>
      <w:outlineLvl w:val="4"/>
    </w:pPr>
    <w:rPr>
      <w:b/>
      <w:bCs/>
      <w:color w:val="C00000"/>
      <w:sz w:val="28"/>
      <w:szCs w:val="28"/>
      <w:u w:val="single"/>
    </w:rPr>
  </w:style>
  <w:style w:type="paragraph" w:styleId="berschrift6">
    <w:name w:val="heading 6"/>
    <w:basedOn w:val="Standard"/>
    <w:next w:val="Standard"/>
    <w:qFormat/>
    <w:rsid w:val="00324092"/>
    <w:pPr>
      <w:keepNext/>
      <w:outlineLvl w:val="5"/>
    </w:pPr>
    <w:rPr>
      <w:b/>
      <w:bCs/>
      <w:color w:val="C00000"/>
      <w:sz w:val="28"/>
      <w:szCs w:val="28"/>
    </w:rPr>
  </w:style>
  <w:style w:type="paragraph" w:styleId="berschrift7">
    <w:name w:val="heading 7"/>
    <w:basedOn w:val="Standard"/>
    <w:next w:val="Standard"/>
    <w:qFormat/>
    <w:pPr>
      <w:keepNext/>
      <w:outlineLvl w:val="6"/>
    </w:pPr>
    <w:rPr>
      <w:color w:val="auto"/>
      <w:sz w:val="28"/>
      <w:szCs w:val="28"/>
      <w:u w:val="single"/>
    </w:rPr>
  </w:style>
  <w:style w:type="paragraph" w:styleId="berschrift8">
    <w:name w:val="heading 8"/>
    <w:basedOn w:val="Standard"/>
    <w:next w:val="Standard"/>
    <w:qFormat/>
    <w:pPr>
      <w:spacing w:before="240" w:after="60"/>
      <w:outlineLvl w:val="7"/>
    </w:pPr>
    <w:rPr>
      <w:i/>
      <w:iCs/>
      <w:szCs w:val="20"/>
    </w:rPr>
  </w:style>
  <w:style w:type="paragraph" w:styleId="berschrift9">
    <w:name w:val="heading 9"/>
    <w:basedOn w:val="Standard"/>
    <w:next w:val="Standard"/>
    <w:qFormat/>
    <w:pPr>
      <w:spacing w:before="240" w:after="60"/>
      <w:outlineLvl w:val="8"/>
    </w:pPr>
    <w:rPr>
      <w:b/>
      <w:bCs/>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customStyle="1" w:styleId="DispoFH">
    <w:name w:val="DispoFH"/>
    <w:basedOn w:val="Standard"/>
    <w:pPr>
      <w:tabs>
        <w:tab w:val="left" w:pos="3402"/>
      </w:tabs>
    </w:pPr>
    <w:rPr>
      <w:sz w:val="28"/>
      <w:szCs w:val="28"/>
    </w:rPr>
  </w:style>
  <w:style w:type="paragraph" w:styleId="Kopfzeile">
    <w:name w:val="header"/>
    <w:basedOn w:val="Standard"/>
    <w:link w:val="KopfzeileZchn"/>
    <w:uiPriority w:val="99"/>
    <w:pPr>
      <w:tabs>
        <w:tab w:val="center" w:pos="4819"/>
        <w:tab w:val="right" w:pos="9071"/>
      </w:tabs>
    </w:pPr>
    <w:rPr>
      <w:rFonts w:cs="Times New Roman"/>
      <w:sz w:val="24"/>
      <w:lang w:val="x-none" w:eastAsia="x-none"/>
    </w:rPr>
  </w:style>
  <w:style w:type="paragraph" w:styleId="Textkrper">
    <w:name w:val="Body Text"/>
    <w:basedOn w:val="Standard"/>
    <w:rPr>
      <w:u w:val="single"/>
    </w:rPr>
  </w:style>
  <w:style w:type="paragraph" w:styleId="Titel">
    <w:name w:val="Title"/>
    <w:basedOn w:val="Standard"/>
    <w:link w:val="TitelZchn"/>
    <w:qFormat/>
    <w:rsid w:val="00C9274A"/>
    <w:pPr>
      <w:spacing w:after="240" w:line="360" w:lineRule="atLeast"/>
      <w:ind w:firstLine="284"/>
      <w:jc w:val="center"/>
    </w:pPr>
    <w:rPr>
      <w:rFonts w:ascii="Verdana" w:hAnsi="Verdana"/>
      <w:b/>
      <w:bCs/>
      <w:color w:val="C00000"/>
      <w:sz w:val="52"/>
      <w:szCs w:val="40"/>
    </w:rPr>
  </w:style>
  <w:style w:type="character" w:styleId="Hyperlink">
    <w:name w:val="Hyperlink"/>
    <w:uiPriority w:val="99"/>
    <w:unhideWhenUsed/>
    <w:rsid w:val="008640C4"/>
    <w:rPr>
      <w:color w:val="C00000"/>
      <w:u w:val="single"/>
    </w:rPr>
  </w:style>
  <w:style w:type="paragraph" w:styleId="Textkrper2">
    <w:name w:val="Body Text 2"/>
    <w:basedOn w:val="Standard"/>
    <w:rPr>
      <w:b/>
      <w:bCs/>
      <w:color w:val="0000FF"/>
      <w:sz w:val="28"/>
      <w:szCs w:val="28"/>
      <w:u w:val="single"/>
    </w:rPr>
  </w:style>
  <w:style w:type="paragraph" w:styleId="Textkrper-Einzug2">
    <w:name w:val="Body Text Indent 2"/>
    <w:basedOn w:val="Standard"/>
    <w:pPr>
      <w:spacing w:after="120" w:line="340" w:lineRule="atLeast"/>
      <w:ind w:left="284"/>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Abbildungsverzeichnis">
    <w:name w:val="table of figures"/>
    <w:basedOn w:val="Standard"/>
    <w:next w:val="Standard"/>
    <w:semiHidden/>
    <w:pPr>
      <w:ind w:left="480" w:hanging="480"/>
    </w:pPr>
  </w:style>
  <w:style w:type="paragraph" w:styleId="Umschlagabsenderadresse">
    <w:name w:val="envelope return"/>
    <w:basedOn w:val="Standard"/>
    <w:rPr>
      <w:szCs w:val="20"/>
    </w:rPr>
  </w:style>
  <w:style w:type="paragraph" w:styleId="Anrede">
    <w:name w:val="Salutation"/>
    <w:basedOn w:val="Standard"/>
    <w:next w:val="Standard"/>
  </w:style>
  <w:style w:type="paragraph" w:styleId="Aufzhlungszeichen">
    <w:name w:val="List Bullet"/>
    <w:basedOn w:val="Standard"/>
    <w:autoRedefine/>
    <w:pPr>
      <w:numPr>
        <w:numId w:val="1"/>
      </w:numPr>
      <w:tabs>
        <w:tab w:val="clear" w:pos="360"/>
        <w:tab w:val="num" w:pos="1492"/>
      </w:tabs>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tabs>
        <w:tab w:val="num" w:pos="643"/>
      </w:tabs>
    </w:pPr>
  </w:style>
  <w:style w:type="paragraph" w:styleId="Aufzhlungszeichen4">
    <w:name w:val="List Bullet 4"/>
    <w:basedOn w:val="Standard"/>
    <w:autoRedefine/>
    <w:pPr>
      <w:numPr>
        <w:numId w:val="4"/>
      </w:numPr>
      <w:tabs>
        <w:tab w:val="num" w:pos="926"/>
      </w:tabs>
    </w:pPr>
  </w:style>
  <w:style w:type="paragraph" w:styleId="Aufzhlungszeichen5">
    <w:name w:val="List Bullet 5"/>
    <w:basedOn w:val="Standard"/>
    <w:autoRedefine/>
    <w:pPr>
      <w:numPr>
        <w:numId w:val="5"/>
      </w:numPr>
      <w:tabs>
        <w:tab w:val="num" w:pos="1209"/>
      </w:tabs>
    </w:pPr>
  </w:style>
  <w:style w:type="paragraph" w:styleId="Beschriftung">
    <w:name w:val="caption"/>
    <w:basedOn w:val="Standard"/>
    <w:next w:val="Standard"/>
    <w:qFormat/>
    <w:pPr>
      <w:spacing w:before="120" w:after="120"/>
    </w:pPr>
    <w:rPr>
      <w:b/>
      <w:bCs/>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ndnotentext">
    <w:name w:val="endnote text"/>
    <w:basedOn w:val="Standard"/>
    <w:semiHidden/>
    <w:rPr>
      <w:szCs w:val="20"/>
    </w:rPr>
  </w:style>
  <w:style w:type="paragraph" w:styleId="Fu-Endnotenberschrift">
    <w:name w:val="Note Heading"/>
    <w:basedOn w:val="Standard"/>
    <w:next w:val="Standard"/>
  </w:style>
  <w:style w:type="paragraph" w:styleId="Funotentext">
    <w:name w:val="footnote text"/>
    <w:basedOn w:val="Standard"/>
    <w:semiHidden/>
    <w:rPr>
      <w:szCs w:val="20"/>
    </w:rPr>
  </w:style>
  <w:style w:type="paragraph" w:styleId="Gruformel">
    <w:name w:val="Closing"/>
    <w:basedOn w:val="Standard"/>
    <w:pPr>
      <w:ind w:left="4252"/>
    </w:p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b/>
      <w:bCs/>
    </w:rPr>
  </w:style>
  <w:style w:type="paragraph" w:styleId="Kommentartext">
    <w:name w:val="annotation text"/>
    <w:basedOn w:val="Standard"/>
    <w:link w:val="KommentartextZchn"/>
    <w:rPr>
      <w:rFonts w:cs="Times New Roman"/>
      <w:szCs w:val="20"/>
      <w:lang w:val="x-none" w:eastAsia="x-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tabs>
        <w:tab w:val="clear" w:pos="360"/>
        <w:tab w:val="num" w:pos="1492"/>
      </w:tabs>
    </w:pPr>
  </w:style>
  <w:style w:type="paragraph" w:styleId="Listennummer2">
    <w:name w:val="List Number 2"/>
    <w:basedOn w:val="Standard"/>
    <w:pPr>
      <w:numPr>
        <w:numId w:val="7"/>
      </w:numPr>
    </w:pPr>
  </w:style>
  <w:style w:type="paragraph" w:styleId="Listennummer3">
    <w:name w:val="List Number 3"/>
    <w:basedOn w:val="Standard"/>
    <w:pPr>
      <w:numPr>
        <w:numId w:val="8"/>
      </w:numPr>
      <w:tabs>
        <w:tab w:val="num" w:pos="643"/>
      </w:tabs>
    </w:pPr>
  </w:style>
  <w:style w:type="paragraph" w:styleId="Listennummer4">
    <w:name w:val="List Number 4"/>
    <w:basedOn w:val="Standard"/>
    <w:pPr>
      <w:numPr>
        <w:numId w:val="9"/>
      </w:numPr>
      <w:tabs>
        <w:tab w:val="num" w:pos="926"/>
      </w:tabs>
    </w:pPr>
  </w:style>
  <w:style w:type="paragraph" w:styleId="Listennummer5">
    <w:name w:val="List Number 5"/>
    <w:basedOn w:val="Standard"/>
    <w:pPr>
      <w:numPr>
        <w:numId w:val="10"/>
      </w:numPr>
      <w:tabs>
        <w:tab w:val="num" w:pos="1209"/>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spacing w:line="320" w:lineRule="exact"/>
    </w:pPr>
    <w:rPr>
      <w:rFonts w:ascii="Courier New" w:hAnsi="Courier New" w:cs="Courier New"/>
      <w:color w:val="000000"/>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link w:val="NurTextZchn"/>
    <w:uiPriority w:val="99"/>
    <w:rPr>
      <w:rFonts w:ascii="Courier New" w:hAnsi="Courier New" w:cs="Times New Roman"/>
      <w:szCs w:val="20"/>
      <w:lang w:val="x-none" w:eastAsia="x-none"/>
    </w:rPr>
  </w:style>
  <w:style w:type="paragraph" w:styleId="Standardeinzug">
    <w:name w:val="Normal Indent"/>
    <w:basedOn w:val="Standard"/>
    <w:pPr>
      <w:ind w:left="708"/>
    </w:pPr>
  </w:style>
  <w:style w:type="paragraph" w:styleId="Textkrper3">
    <w:name w:val="Body Text 3"/>
    <w:basedOn w:val="Standard"/>
    <w:pPr>
      <w:spacing w:after="120"/>
    </w:pPr>
    <w:rPr>
      <w:sz w:val="16"/>
      <w:szCs w:val="16"/>
    </w:r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spacing w:after="120" w:line="320" w:lineRule="exact"/>
      <w:ind w:firstLine="210"/>
    </w:pPr>
    <w:rPr>
      <w:u w:val="none"/>
    </w:rPr>
  </w:style>
  <w:style w:type="paragraph" w:styleId="Textkrper-Zeileneinzug">
    <w:name w:val="Body Text Indent"/>
    <w:basedOn w:val="Standard"/>
    <w:pPr>
      <w:spacing w:after="120"/>
      <w:ind w:left="283"/>
    </w:pPr>
  </w:style>
  <w:style w:type="paragraph" w:styleId="Textkrper-Erstzeileneinzug2">
    <w:name w:val="Body Text First Indent 2"/>
    <w:basedOn w:val="Textkrper2"/>
    <w:pPr>
      <w:spacing w:after="120" w:line="320" w:lineRule="exact"/>
      <w:ind w:left="283" w:firstLine="210"/>
    </w:pPr>
    <w:rPr>
      <w:b w:val="0"/>
      <w:bCs w:val="0"/>
      <w:color w:val="000000"/>
      <w:sz w:val="24"/>
      <w:szCs w:val="24"/>
      <w:u w:val="none"/>
    </w:rPr>
  </w:style>
  <w:style w:type="paragraph" w:styleId="Umschlagadresse">
    <w:name w:val="envelope address"/>
    <w:basedOn w:val="Standard"/>
    <w:pPr>
      <w:framePr w:w="4320" w:h="2160" w:hRule="exact" w:hSpace="141" w:wrap="auto" w:hAnchor="page" w:xAlign="center" w:yAlign="bottom"/>
      <w:ind w:left="1"/>
    </w:pPr>
  </w:style>
  <w:style w:type="paragraph" w:styleId="Unterschrift">
    <w:name w:val="Signature"/>
    <w:basedOn w:val="Standard"/>
    <w:pPr>
      <w:ind w:left="4252"/>
    </w:pPr>
  </w:style>
  <w:style w:type="paragraph" w:styleId="Untertitel">
    <w:name w:val="Subtitle"/>
    <w:basedOn w:val="Standard"/>
    <w:link w:val="UntertitelZchn"/>
    <w:qFormat/>
    <w:rsid w:val="00324092"/>
    <w:pPr>
      <w:spacing w:after="240"/>
      <w:jc w:val="center"/>
      <w:outlineLvl w:val="1"/>
    </w:pPr>
    <w:rPr>
      <w:rFonts w:ascii="Verdana" w:hAnsi="Verdana" w:cs="Times New Roman"/>
      <w:sz w:val="36"/>
      <w:lang w:val="x-none" w:eastAsia="x-none"/>
    </w:rPr>
  </w:style>
  <w:style w:type="paragraph" w:styleId="Verzeichnis1">
    <w:name w:val="toc 1"/>
    <w:basedOn w:val="Standard"/>
    <w:next w:val="Standard"/>
    <w:autoRedefine/>
    <w:uiPriority w:val="39"/>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RGV-berschrift">
    <w:name w:val="toa heading"/>
    <w:basedOn w:val="Standard"/>
    <w:next w:val="Standard"/>
    <w:semiHidden/>
    <w:pPr>
      <w:spacing w:before="120"/>
    </w:pPr>
    <w:rPr>
      <w:b/>
      <w:bCs/>
    </w:rPr>
  </w:style>
  <w:style w:type="paragraph" w:styleId="Rechtsgrundlagenverzeichnis">
    <w:name w:val="table of authorities"/>
    <w:basedOn w:val="Standard"/>
    <w:next w:val="Standard"/>
    <w:semiHidden/>
    <w:pPr>
      <w:ind w:left="240" w:hanging="240"/>
    </w:pPr>
  </w:style>
  <w:style w:type="paragraph" w:styleId="HTMLVorformatiert">
    <w:name w:val="HTML Preformatted"/>
    <w:basedOn w:val="Standard"/>
    <w:link w:val="HTMLVorformatiertZchn"/>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Times New Roman"/>
      <w:szCs w:val="20"/>
      <w:lang w:val="x-none" w:eastAsia="x-none"/>
    </w:rPr>
  </w:style>
  <w:style w:type="character" w:styleId="Kommentarzeichen">
    <w:name w:val="annotation reference"/>
    <w:rPr>
      <w:sz w:val="16"/>
      <w:szCs w:val="16"/>
    </w:rPr>
  </w:style>
  <w:style w:type="paragraph" w:styleId="Kommentarthema">
    <w:name w:val="annotation subject"/>
    <w:basedOn w:val="Kommentartext"/>
    <w:next w:val="Kommentartext"/>
    <w:semiHidden/>
    <w:rPr>
      <w:b/>
      <w:bCs/>
    </w:rPr>
  </w:style>
  <w:style w:type="table" w:styleId="TabelleAktuell">
    <w:name w:val="Table Contemporary"/>
    <w:basedOn w:val="NormaleTabelle"/>
    <w:rsid w:val="00593CE5"/>
    <w:pPr>
      <w:autoSpaceDE w:val="0"/>
      <w:autoSpaceDN w:val="0"/>
    </w:pPr>
    <w:rPr>
      <w:rFonts w:ascii="Arial" w:hAnsi="Arial" w:cs="Arial"/>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NurTextZchn">
    <w:name w:val="Nur Text Zchn"/>
    <w:link w:val="NurText"/>
    <w:uiPriority w:val="99"/>
    <w:rsid w:val="00C01FD3"/>
    <w:rPr>
      <w:rFonts w:ascii="Courier New" w:hAnsi="Courier New" w:cs="Courier New"/>
      <w:color w:val="000000"/>
    </w:rPr>
  </w:style>
  <w:style w:type="table" w:styleId="Tabellenraster">
    <w:name w:val="Table Grid"/>
    <w:basedOn w:val="NormaleTabelle"/>
    <w:rsid w:val="00917A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A257BE"/>
    <w:pPr>
      <w:autoSpaceDE/>
      <w:autoSpaceDN/>
      <w:spacing w:before="100" w:beforeAutospacing="1" w:after="100" w:afterAutospacing="1"/>
    </w:pPr>
    <w:rPr>
      <w:rFonts w:ascii="Times New Roman" w:eastAsia="Calibri" w:hAnsi="Times New Roman" w:cs="Times New Roman"/>
      <w:color w:val="auto"/>
    </w:rPr>
  </w:style>
  <w:style w:type="character" w:customStyle="1" w:styleId="HTMLVorformatiertZchn">
    <w:name w:val="HTML Vorformatiert Zchn"/>
    <w:link w:val="HTMLVorformatiert"/>
    <w:uiPriority w:val="99"/>
    <w:rsid w:val="00744867"/>
    <w:rPr>
      <w:rFonts w:ascii="Courier New" w:hAnsi="Courier New" w:cs="Courier New"/>
      <w:color w:val="000000"/>
    </w:rPr>
  </w:style>
  <w:style w:type="character" w:customStyle="1" w:styleId="KopfzeileZchn">
    <w:name w:val="Kopfzeile Zchn"/>
    <w:link w:val="Kopfzeile"/>
    <w:uiPriority w:val="99"/>
    <w:rsid w:val="00347BC7"/>
    <w:rPr>
      <w:rFonts w:ascii="Arial" w:hAnsi="Arial" w:cs="Arial"/>
      <w:color w:val="000000"/>
      <w:sz w:val="24"/>
      <w:szCs w:val="24"/>
    </w:rPr>
  </w:style>
  <w:style w:type="character" w:customStyle="1" w:styleId="UntertitelZchn">
    <w:name w:val="Untertitel Zchn"/>
    <w:link w:val="Untertitel"/>
    <w:rsid w:val="0003699D"/>
    <w:rPr>
      <w:rFonts w:ascii="Verdana" w:hAnsi="Verdana" w:cs="Arial"/>
      <w:color w:val="000000"/>
      <w:sz w:val="36"/>
      <w:szCs w:val="24"/>
    </w:rPr>
  </w:style>
  <w:style w:type="table" w:customStyle="1" w:styleId="Inhaltsverzeichnisberschrift1">
    <w:name w:val="Inhaltsverzeichnisüberschrift1"/>
    <w:basedOn w:val="NormaleTabelle"/>
    <w:uiPriority w:val="60"/>
    <w:qFormat/>
    <w:rsid w:val="00106A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s">
    <w:name w:val="ls"/>
    <w:basedOn w:val="Standard"/>
    <w:rsid w:val="005808E2"/>
    <w:pPr>
      <w:autoSpaceDE/>
      <w:autoSpaceDN/>
      <w:spacing w:before="100" w:beforeAutospacing="1" w:after="100" w:afterAutospacing="1"/>
    </w:pPr>
    <w:rPr>
      <w:rFonts w:ascii="Times New Roman" w:hAnsi="Times New Roman" w:cs="Times New Roman"/>
      <w:color w:val="auto"/>
      <w:sz w:val="24"/>
    </w:rPr>
  </w:style>
  <w:style w:type="character" w:styleId="Fett">
    <w:name w:val="Strong"/>
    <w:qFormat/>
    <w:rsid w:val="00DC4D13"/>
    <w:rPr>
      <w:b/>
      <w:bCs/>
    </w:rPr>
  </w:style>
  <w:style w:type="character" w:styleId="BesuchterLink">
    <w:name w:val="FollowedHyperlink"/>
    <w:uiPriority w:val="99"/>
    <w:unhideWhenUsed/>
    <w:rsid w:val="008640C4"/>
    <w:rPr>
      <w:b/>
      <w:color w:val="C00000"/>
      <w:u w:val="single"/>
    </w:rPr>
  </w:style>
  <w:style w:type="paragraph" w:customStyle="1" w:styleId="DunkleListe-Akzent31">
    <w:name w:val="Dunkle Liste - Akzent 31"/>
    <w:hidden/>
    <w:uiPriority w:val="99"/>
    <w:semiHidden/>
    <w:rsid w:val="008A24D0"/>
    <w:rPr>
      <w:rFonts w:ascii="Arial" w:hAnsi="Arial" w:cs="Arial"/>
      <w:color w:val="000000"/>
      <w:szCs w:val="24"/>
    </w:rPr>
  </w:style>
  <w:style w:type="character" w:customStyle="1" w:styleId="KommentartextZchn">
    <w:name w:val="Kommentartext Zchn"/>
    <w:link w:val="Kommentartext"/>
    <w:rsid w:val="004E6086"/>
    <w:rPr>
      <w:rFonts w:ascii="Arial" w:hAnsi="Arial" w:cs="Arial"/>
      <w:color w:val="000000"/>
    </w:rPr>
  </w:style>
  <w:style w:type="table" w:styleId="EinfacheTabelle2">
    <w:name w:val="Plain Table 2"/>
    <w:basedOn w:val="NormaleTabelle"/>
    <w:uiPriority w:val="42"/>
    <w:rsid w:val="00FF6B3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erarbeitung">
    <w:name w:val="Revision"/>
    <w:hidden/>
    <w:uiPriority w:val="99"/>
    <w:unhideWhenUsed/>
    <w:rsid w:val="008640C4"/>
    <w:rPr>
      <w:rFonts w:ascii="Arial" w:hAnsi="Arial" w:cs="Arial"/>
      <w:color w:val="000000"/>
      <w:szCs w:val="24"/>
    </w:rPr>
  </w:style>
  <w:style w:type="character" w:customStyle="1" w:styleId="TitelZchn">
    <w:name w:val="Titel Zchn"/>
    <w:link w:val="Titel"/>
    <w:rsid w:val="00DB072B"/>
    <w:rPr>
      <w:rFonts w:ascii="Verdana" w:hAnsi="Verdana" w:cs="Arial"/>
      <w:b/>
      <w:bCs/>
      <w:color w:val="C00000"/>
      <w:sz w:val="52"/>
      <w:szCs w:val="40"/>
    </w:rPr>
  </w:style>
  <w:style w:type="character" w:customStyle="1" w:styleId="aufz">
    <w:name w:val="aufz"/>
    <w:basedOn w:val="Absatz-Standardschriftart"/>
    <w:rsid w:val="004E2C09"/>
  </w:style>
  <w:style w:type="character" w:customStyle="1" w:styleId="apple-converted-space">
    <w:name w:val="apple-converted-space"/>
    <w:basedOn w:val="Absatz-Standardschriftart"/>
    <w:rsid w:val="004E2C09"/>
  </w:style>
  <w:style w:type="character" w:customStyle="1" w:styleId="zit">
    <w:name w:val="zit"/>
    <w:basedOn w:val="Absatz-Standardschriftart"/>
    <w:rsid w:val="004E2C09"/>
  </w:style>
  <w:style w:type="paragraph" w:customStyle="1" w:styleId="leitsatz-amtlich">
    <w:name w:val="leitsatz-amtlich"/>
    <w:basedOn w:val="Standard"/>
    <w:rsid w:val="00947776"/>
    <w:pPr>
      <w:autoSpaceDE/>
      <w:autoSpaceDN/>
      <w:spacing w:before="100" w:beforeAutospacing="1" w:after="100" w:afterAutospacing="1"/>
    </w:pPr>
    <w:rPr>
      <w:rFonts w:ascii="Times New Roman" w:hAnsi="Times New Roman" w:cs="Times New Roman"/>
      <w:color w:val="auto"/>
      <w:sz w:val="24"/>
    </w:rPr>
  </w:style>
  <w:style w:type="character" w:customStyle="1" w:styleId="leitsatz-nummer">
    <w:name w:val="leitsatz-nummer"/>
    <w:basedOn w:val="Absatz-Standardschriftart"/>
    <w:rsid w:val="00947776"/>
  </w:style>
  <w:style w:type="paragraph" w:customStyle="1" w:styleId="leitsatz-redaktionell">
    <w:name w:val="leitsatz-redaktionell"/>
    <w:basedOn w:val="Standard"/>
    <w:rsid w:val="00C5359E"/>
    <w:pPr>
      <w:autoSpaceDE/>
      <w:autoSpaceDN/>
      <w:spacing w:before="100" w:beforeAutospacing="1" w:after="100" w:afterAutospacing="1"/>
    </w:pPr>
    <w:rPr>
      <w:rFonts w:ascii="Times New Roman" w:hAnsi="Times New Roman" w:cs="Times New Roman"/>
      <w:color w:val="auto"/>
      <w:sz w:val="24"/>
    </w:rPr>
  </w:style>
  <w:style w:type="character" w:customStyle="1" w:styleId="NichtaufgelsteErwhnung1">
    <w:name w:val="Nicht aufgelöste Erwähnung1"/>
    <w:basedOn w:val="Absatz-Standardschriftart"/>
    <w:uiPriority w:val="99"/>
    <w:semiHidden/>
    <w:unhideWhenUsed/>
    <w:rsid w:val="006B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5299">
      <w:bodyDiv w:val="1"/>
      <w:marLeft w:val="0"/>
      <w:marRight w:val="0"/>
      <w:marTop w:val="0"/>
      <w:marBottom w:val="0"/>
      <w:divBdr>
        <w:top w:val="none" w:sz="0" w:space="0" w:color="auto"/>
        <w:left w:val="none" w:sz="0" w:space="0" w:color="auto"/>
        <w:bottom w:val="none" w:sz="0" w:space="0" w:color="auto"/>
        <w:right w:val="none" w:sz="0" w:space="0" w:color="auto"/>
      </w:divBdr>
      <w:divsChild>
        <w:div w:id="1176575648">
          <w:marLeft w:val="0"/>
          <w:marRight w:val="0"/>
          <w:marTop w:val="0"/>
          <w:marBottom w:val="0"/>
          <w:divBdr>
            <w:top w:val="none" w:sz="0" w:space="0" w:color="auto"/>
            <w:left w:val="none" w:sz="0" w:space="0" w:color="auto"/>
            <w:bottom w:val="none" w:sz="0" w:space="0" w:color="auto"/>
            <w:right w:val="none" w:sz="0" w:space="0" w:color="auto"/>
          </w:divBdr>
          <w:divsChild>
            <w:div w:id="1161120375">
              <w:marLeft w:val="0"/>
              <w:marRight w:val="0"/>
              <w:marTop w:val="0"/>
              <w:marBottom w:val="0"/>
              <w:divBdr>
                <w:top w:val="none" w:sz="0" w:space="0" w:color="auto"/>
                <w:left w:val="none" w:sz="0" w:space="0" w:color="auto"/>
                <w:bottom w:val="none" w:sz="0" w:space="0" w:color="auto"/>
                <w:right w:val="none" w:sz="0" w:space="0" w:color="auto"/>
              </w:divBdr>
              <w:divsChild>
                <w:div w:id="400326400">
                  <w:marLeft w:val="0"/>
                  <w:marRight w:val="0"/>
                  <w:marTop w:val="0"/>
                  <w:marBottom w:val="0"/>
                  <w:divBdr>
                    <w:top w:val="none" w:sz="0" w:space="0" w:color="auto"/>
                    <w:left w:val="none" w:sz="0" w:space="0" w:color="auto"/>
                    <w:bottom w:val="none" w:sz="0" w:space="0" w:color="auto"/>
                    <w:right w:val="none" w:sz="0" w:space="0" w:color="auto"/>
                  </w:divBdr>
                  <w:divsChild>
                    <w:div w:id="11526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3266">
      <w:bodyDiv w:val="1"/>
      <w:marLeft w:val="0"/>
      <w:marRight w:val="0"/>
      <w:marTop w:val="0"/>
      <w:marBottom w:val="0"/>
      <w:divBdr>
        <w:top w:val="none" w:sz="0" w:space="0" w:color="auto"/>
        <w:left w:val="none" w:sz="0" w:space="0" w:color="auto"/>
        <w:bottom w:val="none" w:sz="0" w:space="0" w:color="auto"/>
        <w:right w:val="none" w:sz="0" w:space="0" w:color="auto"/>
      </w:divBdr>
      <w:divsChild>
        <w:div w:id="444735110">
          <w:marLeft w:val="0"/>
          <w:marRight w:val="0"/>
          <w:marTop w:val="0"/>
          <w:marBottom w:val="0"/>
          <w:divBdr>
            <w:top w:val="none" w:sz="0" w:space="0" w:color="auto"/>
            <w:left w:val="none" w:sz="0" w:space="0" w:color="auto"/>
            <w:bottom w:val="none" w:sz="0" w:space="0" w:color="auto"/>
            <w:right w:val="none" w:sz="0" w:space="0" w:color="auto"/>
          </w:divBdr>
          <w:divsChild>
            <w:div w:id="1256553108">
              <w:marLeft w:val="0"/>
              <w:marRight w:val="0"/>
              <w:marTop w:val="0"/>
              <w:marBottom w:val="0"/>
              <w:divBdr>
                <w:top w:val="none" w:sz="0" w:space="0" w:color="auto"/>
                <w:left w:val="none" w:sz="0" w:space="0" w:color="auto"/>
                <w:bottom w:val="none" w:sz="0" w:space="0" w:color="auto"/>
                <w:right w:val="none" w:sz="0" w:space="0" w:color="auto"/>
              </w:divBdr>
              <w:divsChild>
                <w:div w:id="1266842077">
                  <w:marLeft w:val="0"/>
                  <w:marRight w:val="0"/>
                  <w:marTop w:val="0"/>
                  <w:marBottom w:val="0"/>
                  <w:divBdr>
                    <w:top w:val="none" w:sz="0" w:space="0" w:color="auto"/>
                    <w:left w:val="none" w:sz="0" w:space="0" w:color="auto"/>
                    <w:bottom w:val="none" w:sz="0" w:space="0" w:color="auto"/>
                    <w:right w:val="none" w:sz="0" w:space="0" w:color="auto"/>
                  </w:divBdr>
                  <w:divsChild>
                    <w:div w:id="20347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8449">
      <w:bodyDiv w:val="1"/>
      <w:marLeft w:val="0"/>
      <w:marRight w:val="0"/>
      <w:marTop w:val="0"/>
      <w:marBottom w:val="0"/>
      <w:divBdr>
        <w:top w:val="none" w:sz="0" w:space="0" w:color="auto"/>
        <w:left w:val="none" w:sz="0" w:space="0" w:color="auto"/>
        <w:bottom w:val="none" w:sz="0" w:space="0" w:color="auto"/>
        <w:right w:val="none" w:sz="0" w:space="0" w:color="auto"/>
      </w:divBdr>
    </w:div>
    <w:div w:id="213080132">
      <w:bodyDiv w:val="1"/>
      <w:marLeft w:val="0"/>
      <w:marRight w:val="0"/>
      <w:marTop w:val="0"/>
      <w:marBottom w:val="0"/>
      <w:divBdr>
        <w:top w:val="none" w:sz="0" w:space="0" w:color="auto"/>
        <w:left w:val="none" w:sz="0" w:space="0" w:color="auto"/>
        <w:bottom w:val="none" w:sz="0" w:space="0" w:color="auto"/>
        <w:right w:val="none" w:sz="0" w:space="0" w:color="auto"/>
      </w:divBdr>
    </w:div>
    <w:div w:id="245236989">
      <w:bodyDiv w:val="1"/>
      <w:marLeft w:val="0"/>
      <w:marRight w:val="0"/>
      <w:marTop w:val="0"/>
      <w:marBottom w:val="0"/>
      <w:divBdr>
        <w:top w:val="none" w:sz="0" w:space="0" w:color="auto"/>
        <w:left w:val="none" w:sz="0" w:space="0" w:color="auto"/>
        <w:bottom w:val="none" w:sz="0" w:space="0" w:color="auto"/>
        <w:right w:val="none" w:sz="0" w:space="0" w:color="auto"/>
      </w:divBdr>
    </w:div>
    <w:div w:id="298918918">
      <w:bodyDiv w:val="1"/>
      <w:marLeft w:val="0"/>
      <w:marRight w:val="0"/>
      <w:marTop w:val="0"/>
      <w:marBottom w:val="0"/>
      <w:divBdr>
        <w:top w:val="none" w:sz="0" w:space="0" w:color="auto"/>
        <w:left w:val="none" w:sz="0" w:space="0" w:color="auto"/>
        <w:bottom w:val="none" w:sz="0" w:space="0" w:color="auto"/>
        <w:right w:val="none" w:sz="0" w:space="0" w:color="auto"/>
      </w:divBdr>
    </w:div>
    <w:div w:id="371808651">
      <w:bodyDiv w:val="1"/>
      <w:marLeft w:val="0"/>
      <w:marRight w:val="0"/>
      <w:marTop w:val="0"/>
      <w:marBottom w:val="0"/>
      <w:divBdr>
        <w:top w:val="none" w:sz="0" w:space="0" w:color="auto"/>
        <w:left w:val="none" w:sz="0" w:space="0" w:color="auto"/>
        <w:bottom w:val="none" w:sz="0" w:space="0" w:color="auto"/>
        <w:right w:val="none" w:sz="0" w:space="0" w:color="auto"/>
      </w:divBdr>
    </w:div>
    <w:div w:id="393048604">
      <w:bodyDiv w:val="1"/>
      <w:marLeft w:val="0"/>
      <w:marRight w:val="0"/>
      <w:marTop w:val="0"/>
      <w:marBottom w:val="0"/>
      <w:divBdr>
        <w:top w:val="none" w:sz="0" w:space="0" w:color="auto"/>
        <w:left w:val="none" w:sz="0" w:space="0" w:color="auto"/>
        <w:bottom w:val="none" w:sz="0" w:space="0" w:color="auto"/>
        <w:right w:val="none" w:sz="0" w:space="0" w:color="auto"/>
      </w:divBdr>
    </w:div>
    <w:div w:id="409935841">
      <w:bodyDiv w:val="1"/>
      <w:marLeft w:val="0"/>
      <w:marRight w:val="0"/>
      <w:marTop w:val="0"/>
      <w:marBottom w:val="0"/>
      <w:divBdr>
        <w:top w:val="none" w:sz="0" w:space="0" w:color="auto"/>
        <w:left w:val="none" w:sz="0" w:space="0" w:color="auto"/>
        <w:bottom w:val="none" w:sz="0" w:space="0" w:color="auto"/>
        <w:right w:val="none" w:sz="0" w:space="0" w:color="auto"/>
      </w:divBdr>
      <w:divsChild>
        <w:div w:id="426847783">
          <w:marLeft w:val="0"/>
          <w:marRight w:val="0"/>
          <w:marTop w:val="0"/>
          <w:marBottom w:val="0"/>
          <w:divBdr>
            <w:top w:val="none" w:sz="0" w:space="0" w:color="auto"/>
            <w:left w:val="none" w:sz="0" w:space="0" w:color="auto"/>
            <w:bottom w:val="none" w:sz="0" w:space="0" w:color="auto"/>
            <w:right w:val="none" w:sz="0" w:space="0" w:color="auto"/>
          </w:divBdr>
          <w:divsChild>
            <w:div w:id="536704960">
              <w:marLeft w:val="0"/>
              <w:marRight w:val="0"/>
              <w:marTop w:val="0"/>
              <w:marBottom w:val="0"/>
              <w:divBdr>
                <w:top w:val="none" w:sz="0" w:space="0" w:color="auto"/>
                <w:left w:val="none" w:sz="0" w:space="0" w:color="auto"/>
                <w:bottom w:val="none" w:sz="0" w:space="0" w:color="auto"/>
                <w:right w:val="none" w:sz="0" w:space="0" w:color="auto"/>
              </w:divBdr>
              <w:divsChild>
                <w:div w:id="567304626">
                  <w:marLeft w:val="0"/>
                  <w:marRight w:val="0"/>
                  <w:marTop w:val="0"/>
                  <w:marBottom w:val="0"/>
                  <w:divBdr>
                    <w:top w:val="none" w:sz="0" w:space="0" w:color="auto"/>
                    <w:left w:val="none" w:sz="0" w:space="0" w:color="auto"/>
                    <w:bottom w:val="none" w:sz="0" w:space="0" w:color="auto"/>
                    <w:right w:val="none" w:sz="0" w:space="0" w:color="auto"/>
                  </w:divBdr>
                  <w:divsChild>
                    <w:div w:id="10612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871373">
      <w:bodyDiv w:val="1"/>
      <w:marLeft w:val="0"/>
      <w:marRight w:val="0"/>
      <w:marTop w:val="0"/>
      <w:marBottom w:val="0"/>
      <w:divBdr>
        <w:top w:val="none" w:sz="0" w:space="0" w:color="auto"/>
        <w:left w:val="none" w:sz="0" w:space="0" w:color="auto"/>
        <w:bottom w:val="none" w:sz="0" w:space="0" w:color="auto"/>
        <w:right w:val="none" w:sz="0" w:space="0" w:color="auto"/>
      </w:divBdr>
      <w:divsChild>
        <w:div w:id="541208780">
          <w:marLeft w:val="0"/>
          <w:marRight w:val="0"/>
          <w:marTop w:val="0"/>
          <w:marBottom w:val="0"/>
          <w:divBdr>
            <w:top w:val="none" w:sz="0" w:space="0" w:color="auto"/>
            <w:left w:val="none" w:sz="0" w:space="0" w:color="auto"/>
            <w:bottom w:val="none" w:sz="0" w:space="0" w:color="auto"/>
            <w:right w:val="none" w:sz="0" w:space="0" w:color="auto"/>
          </w:divBdr>
          <w:divsChild>
            <w:div w:id="1841849382">
              <w:marLeft w:val="0"/>
              <w:marRight w:val="0"/>
              <w:marTop w:val="0"/>
              <w:marBottom w:val="0"/>
              <w:divBdr>
                <w:top w:val="none" w:sz="0" w:space="0" w:color="auto"/>
                <w:left w:val="none" w:sz="0" w:space="0" w:color="auto"/>
                <w:bottom w:val="none" w:sz="0" w:space="0" w:color="auto"/>
                <w:right w:val="none" w:sz="0" w:space="0" w:color="auto"/>
              </w:divBdr>
              <w:divsChild>
                <w:div w:id="841550841">
                  <w:marLeft w:val="0"/>
                  <w:marRight w:val="0"/>
                  <w:marTop w:val="0"/>
                  <w:marBottom w:val="0"/>
                  <w:divBdr>
                    <w:top w:val="none" w:sz="0" w:space="0" w:color="auto"/>
                    <w:left w:val="none" w:sz="0" w:space="0" w:color="auto"/>
                    <w:bottom w:val="none" w:sz="0" w:space="0" w:color="auto"/>
                    <w:right w:val="none" w:sz="0" w:space="0" w:color="auto"/>
                  </w:divBdr>
                  <w:divsChild>
                    <w:div w:id="19607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10472">
      <w:bodyDiv w:val="1"/>
      <w:marLeft w:val="0"/>
      <w:marRight w:val="0"/>
      <w:marTop w:val="0"/>
      <w:marBottom w:val="0"/>
      <w:divBdr>
        <w:top w:val="none" w:sz="0" w:space="0" w:color="auto"/>
        <w:left w:val="none" w:sz="0" w:space="0" w:color="auto"/>
        <w:bottom w:val="none" w:sz="0" w:space="0" w:color="auto"/>
        <w:right w:val="none" w:sz="0" w:space="0" w:color="auto"/>
      </w:divBdr>
      <w:divsChild>
        <w:div w:id="2081559884">
          <w:marLeft w:val="0"/>
          <w:marRight w:val="0"/>
          <w:marTop w:val="0"/>
          <w:marBottom w:val="0"/>
          <w:divBdr>
            <w:top w:val="none" w:sz="0" w:space="0" w:color="auto"/>
            <w:left w:val="none" w:sz="0" w:space="0" w:color="auto"/>
            <w:bottom w:val="none" w:sz="0" w:space="0" w:color="auto"/>
            <w:right w:val="none" w:sz="0" w:space="0" w:color="auto"/>
          </w:divBdr>
          <w:divsChild>
            <w:div w:id="564294500">
              <w:marLeft w:val="0"/>
              <w:marRight w:val="0"/>
              <w:marTop w:val="0"/>
              <w:marBottom w:val="0"/>
              <w:divBdr>
                <w:top w:val="none" w:sz="0" w:space="0" w:color="auto"/>
                <w:left w:val="none" w:sz="0" w:space="0" w:color="auto"/>
                <w:bottom w:val="none" w:sz="0" w:space="0" w:color="auto"/>
                <w:right w:val="none" w:sz="0" w:space="0" w:color="auto"/>
              </w:divBdr>
              <w:divsChild>
                <w:div w:id="102193629">
                  <w:marLeft w:val="0"/>
                  <w:marRight w:val="0"/>
                  <w:marTop w:val="0"/>
                  <w:marBottom w:val="0"/>
                  <w:divBdr>
                    <w:top w:val="none" w:sz="0" w:space="0" w:color="auto"/>
                    <w:left w:val="none" w:sz="0" w:space="0" w:color="auto"/>
                    <w:bottom w:val="none" w:sz="0" w:space="0" w:color="auto"/>
                    <w:right w:val="none" w:sz="0" w:space="0" w:color="auto"/>
                  </w:divBdr>
                  <w:divsChild>
                    <w:div w:id="5725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83540">
      <w:bodyDiv w:val="1"/>
      <w:marLeft w:val="0"/>
      <w:marRight w:val="0"/>
      <w:marTop w:val="0"/>
      <w:marBottom w:val="0"/>
      <w:divBdr>
        <w:top w:val="none" w:sz="0" w:space="0" w:color="auto"/>
        <w:left w:val="none" w:sz="0" w:space="0" w:color="auto"/>
        <w:bottom w:val="none" w:sz="0" w:space="0" w:color="auto"/>
        <w:right w:val="none" w:sz="0" w:space="0" w:color="auto"/>
      </w:divBdr>
    </w:div>
    <w:div w:id="474689579">
      <w:bodyDiv w:val="1"/>
      <w:marLeft w:val="0"/>
      <w:marRight w:val="0"/>
      <w:marTop w:val="0"/>
      <w:marBottom w:val="0"/>
      <w:divBdr>
        <w:top w:val="none" w:sz="0" w:space="0" w:color="auto"/>
        <w:left w:val="none" w:sz="0" w:space="0" w:color="auto"/>
        <w:bottom w:val="none" w:sz="0" w:space="0" w:color="auto"/>
        <w:right w:val="none" w:sz="0" w:space="0" w:color="auto"/>
      </w:divBdr>
      <w:divsChild>
        <w:div w:id="1579754506">
          <w:marLeft w:val="0"/>
          <w:marRight w:val="0"/>
          <w:marTop w:val="0"/>
          <w:marBottom w:val="0"/>
          <w:divBdr>
            <w:top w:val="none" w:sz="0" w:space="0" w:color="auto"/>
            <w:left w:val="none" w:sz="0" w:space="0" w:color="auto"/>
            <w:bottom w:val="none" w:sz="0" w:space="0" w:color="auto"/>
            <w:right w:val="none" w:sz="0" w:space="0" w:color="auto"/>
          </w:divBdr>
          <w:divsChild>
            <w:div w:id="1926912866">
              <w:marLeft w:val="0"/>
              <w:marRight w:val="0"/>
              <w:marTop w:val="0"/>
              <w:marBottom w:val="0"/>
              <w:divBdr>
                <w:top w:val="none" w:sz="0" w:space="0" w:color="auto"/>
                <w:left w:val="none" w:sz="0" w:space="0" w:color="auto"/>
                <w:bottom w:val="none" w:sz="0" w:space="0" w:color="auto"/>
                <w:right w:val="none" w:sz="0" w:space="0" w:color="auto"/>
              </w:divBdr>
              <w:divsChild>
                <w:div w:id="1175808150">
                  <w:marLeft w:val="0"/>
                  <w:marRight w:val="0"/>
                  <w:marTop w:val="0"/>
                  <w:marBottom w:val="0"/>
                  <w:divBdr>
                    <w:top w:val="none" w:sz="0" w:space="0" w:color="auto"/>
                    <w:left w:val="none" w:sz="0" w:space="0" w:color="auto"/>
                    <w:bottom w:val="none" w:sz="0" w:space="0" w:color="auto"/>
                    <w:right w:val="none" w:sz="0" w:space="0" w:color="auto"/>
                  </w:divBdr>
                  <w:divsChild>
                    <w:div w:id="19474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08894">
      <w:bodyDiv w:val="1"/>
      <w:marLeft w:val="0"/>
      <w:marRight w:val="0"/>
      <w:marTop w:val="0"/>
      <w:marBottom w:val="0"/>
      <w:divBdr>
        <w:top w:val="none" w:sz="0" w:space="0" w:color="auto"/>
        <w:left w:val="none" w:sz="0" w:space="0" w:color="auto"/>
        <w:bottom w:val="none" w:sz="0" w:space="0" w:color="auto"/>
        <w:right w:val="none" w:sz="0" w:space="0" w:color="auto"/>
      </w:divBdr>
    </w:div>
    <w:div w:id="578708125">
      <w:bodyDiv w:val="1"/>
      <w:marLeft w:val="0"/>
      <w:marRight w:val="0"/>
      <w:marTop w:val="0"/>
      <w:marBottom w:val="0"/>
      <w:divBdr>
        <w:top w:val="none" w:sz="0" w:space="0" w:color="auto"/>
        <w:left w:val="none" w:sz="0" w:space="0" w:color="auto"/>
        <w:bottom w:val="none" w:sz="0" w:space="0" w:color="auto"/>
        <w:right w:val="none" w:sz="0" w:space="0" w:color="auto"/>
      </w:divBdr>
    </w:div>
    <w:div w:id="593628269">
      <w:bodyDiv w:val="1"/>
      <w:marLeft w:val="0"/>
      <w:marRight w:val="0"/>
      <w:marTop w:val="0"/>
      <w:marBottom w:val="0"/>
      <w:divBdr>
        <w:top w:val="none" w:sz="0" w:space="0" w:color="auto"/>
        <w:left w:val="none" w:sz="0" w:space="0" w:color="auto"/>
        <w:bottom w:val="none" w:sz="0" w:space="0" w:color="auto"/>
        <w:right w:val="none" w:sz="0" w:space="0" w:color="auto"/>
      </w:divBdr>
    </w:div>
    <w:div w:id="640886506">
      <w:bodyDiv w:val="1"/>
      <w:marLeft w:val="0"/>
      <w:marRight w:val="0"/>
      <w:marTop w:val="0"/>
      <w:marBottom w:val="0"/>
      <w:divBdr>
        <w:top w:val="none" w:sz="0" w:space="0" w:color="auto"/>
        <w:left w:val="none" w:sz="0" w:space="0" w:color="auto"/>
        <w:bottom w:val="none" w:sz="0" w:space="0" w:color="auto"/>
        <w:right w:val="none" w:sz="0" w:space="0" w:color="auto"/>
      </w:divBdr>
    </w:div>
    <w:div w:id="673068235">
      <w:bodyDiv w:val="1"/>
      <w:marLeft w:val="0"/>
      <w:marRight w:val="0"/>
      <w:marTop w:val="0"/>
      <w:marBottom w:val="0"/>
      <w:divBdr>
        <w:top w:val="none" w:sz="0" w:space="0" w:color="auto"/>
        <w:left w:val="none" w:sz="0" w:space="0" w:color="auto"/>
        <w:bottom w:val="none" w:sz="0" w:space="0" w:color="auto"/>
        <w:right w:val="none" w:sz="0" w:space="0" w:color="auto"/>
      </w:divBdr>
    </w:div>
    <w:div w:id="683942197">
      <w:bodyDiv w:val="1"/>
      <w:marLeft w:val="0"/>
      <w:marRight w:val="0"/>
      <w:marTop w:val="0"/>
      <w:marBottom w:val="0"/>
      <w:divBdr>
        <w:top w:val="none" w:sz="0" w:space="0" w:color="auto"/>
        <w:left w:val="none" w:sz="0" w:space="0" w:color="auto"/>
        <w:bottom w:val="none" w:sz="0" w:space="0" w:color="auto"/>
        <w:right w:val="none" w:sz="0" w:space="0" w:color="auto"/>
      </w:divBdr>
    </w:div>
    <w:div w:id="696199677">
      <w:bodyDiv w:val="1"/>
      <w:marLeft w:val="0"/>
      <w:marRight w:val="0"/>
      <w:marTop w:val="0"/>
      <w:marBottom w:val="0"/>
      <w:divBdr>
        <w:top w:val="none" w:sz="0" w:space="0" w:color="auto"/>
        <w:left w:val="none" w:sz="0" w:space="0" w:color="auto"/>
        <w:bottom w:val="none" w:sz="0" w:space="0" w:color="auto"/>
        <w:right w:val="none" w:sz="0" w:space="0" w:color="auto"/>
      </w:divBdr>
    </w:div>
    <w:div w:id="751926858">
      <w:bodyDiv w:val="1"/>
      <w:marLeft w:val="0"/>
      <w:marRight w:val="0"/>
      <w:marTop w:val="0"/>
      <w:marBottom w:val="0"/>
      <w:divBdr>
        <w:top w:val="none" w:sz="0" w:space="0" w:color="auto"/>
        <w:left w:val="none" w:sz="0" w:space="0" w:color="auto"/>
        <w:bottom w:val="none" w:sz="0" w:space="0" w:color="auto"/>
        <w:right w:val="none" w:sz="0" w:space="0" w:color="auto"/>
      </w:divBdr>
    </w:div>
    <w:div w:id="786121991">
      <w:bodyDiv w:val="1"/>
      <w:marLeft w:val="0"/>
      <w:marRight w:val="0"/>
      <w:marTop w:val="0"/>
      <w:marBottom w:val="0"/>
      <w:divBdr>
        <w:top w:val="none" w:sz="0" w:space="0" w:color="auto"/>
        <w:left w:val="none" w:sz="0" w:space="0" w:color="auto"/>
        <w:bottom w:val="none" w:sz="0" w:space="0" w:color="auto"/>
        <w:right w:val="none" w:sz="0" w:space="0" w:color="auto"/>
      </w:divBdr>
    </w:div>
    <w:div w:id="789084594">
      <w:bodyDiv w:val="1"/>
      <w:marLeft w:val="0"/>
      <w:marRight w:val="0"/>
      <w:marTop w:val="0"/>
      <w:marBottom w:val="0"/>
      <w:divBdr>
        <w:top w:val="none" w:sz="0" w:space="0" w:color="auto"/>
        <w:left w:val="none" w:sz="0" w:space="0" w:color="auto"/>
        <w:bottom w:val="none" w:sz="0" w:space="0" w:color="auto"/>
        <w:right w:val="none" w:sz="0" w:space="0" w:color="auto"/>
      </w:divBdr>
    </w:div>
    <w:div w:id="804851622">
      <w:bodyDiv w:val="1"/>
      <w:marLeft w:val="0"/>
      <w:marRight w:val="0"/>
      <w:marTop w:val="0"/>
      <w:marBottom w:val="0"/>
      <w:divBdr>
        <w:top w:val="none" w:sz="0" w:space="0" w:color="auto"/>
        <w:left w:val="none" w:sz="0" w:space="0" w:color="auto"/>
        <w:bottom w:val="none" w:sz="0" w:space="0" w:color="auto"/>
        <w:right w:val="none" w:sz="0" w:space="0" w:color="auto"/>
      </w:divBdr>
      <w:divsChild>
        <w:div w:id="678852443">
          <w:marLeft w:val="0"/>
          <w:marRight w:val="0"/>
          <w:marTop w:val="0"/>
          <w:marBottom w:val="0"/>
          <w:divBdr>
            <w:top w:val="none" w:sz="0" w:space="0" w:color="auto"/>
            <w:left w:val="none" w:sz="0" w:space="0" w:color="auto"/>
            <w:bottom w:val="none" w:sz="0" w:space="0" w:color="auto"/>
            <w:right w:val="none" w:sz="0" w:space="0" w:color="auto"/>
          </w:divBdr>
        </w:div>
        <w:div w:id="2092461842">
          <w:marLeft w:val="0"/>
          <w:marRight w:val="0"/>
          <w:marTop w:val="0"/>
          <w:marBottom w:val="0"/>
          <w:divBdr>
            <w:top w:val="none" w:sz="0" w:space="0" w:color="auto"/>
            <w:left w:val="none" w:sz="0" w:space="0" w:color="auto"/>
            <w:bottom w:val="none" w:sz="0" w:space="0" w:color="auto"/>
            <w:right w:val="none" w:sz="0" w:space="0" w:color="auto"/>
          </w:divBdr>
        </w:div>
      </w:divsChild>
    </w:div>
    <w:div w:id="808480962">
      <w:bodyDiv w:val="1"/>
      <w:marLeft w:val="0"/>
      <w:marRight w:val="0"/>
      <w:marTop w:val="0"/>
      <w:marBottom w:val="0"/>
      <w:divBdr>
        <w:top w:val="none" w:sz="0" w:space="0" w:color="auto"/>
        <w:left w:val="none" w:sz="0" w:space="0" w:color="auto"/>
        <w:bottom w:val="none" w:sz="0" w:space="0" w:color="auto"/>
        <w:right w:val="none" w:sz="0" w:space="0" w:color="auto"/>
      </w:divBdr>
    </w:div>
    <w:div w:id="843671504">
      <w:bodyDiv w:val="1"/>
      <w:marLeft w:val="0"/>
      <w:marRight w:val="0"/>
      <w:marTop w:val="0"/>
      <w:marBottom w:val="0"/>
      <w:divBdr>
        <w:top w:val="none" w:sz="0" w:space="0" w:color="auto"/>
        <w:left w:val="none" w:sz="0" w:space="0" w:color="auto"/>
        <w:bottom w:val="none" w:sz="0" w:space="0" w:color="auto"/>
        <w:right w:val="none" w:sz="0" w:space="0" w:color="auto"/>
      </w:divBdr>
    </w:div>
    <w:div w:id="844831244">
      <w:bodyDiv w:val="1"/>
      <w:marLeft w:val="0"/>
      <w:marRight w:val="0"/>
      <w:marTop w:val="0"/>
      <w:marBottom w:val="0"/>
      <w:divBdr>
        <w:top w:val="none" w:sz="0" w:space="0" w:color="auto"/>
        <w:left w:val="none" w:sz="0" w:space="0" w:color="auto"/>
        <w:bottom w:val="none" w:sz="0" w:space="0" w:color="auto"/>
        <w:right w:val="none" w:sz="0" w:space="0" w:color="auto"/>
      </w:divBdr>
      <w:divsChild>
        <w:div w:id="1272279379">
          <w:marLeft w:val="0"/>
          <w:marRight w:val="0"/>
          <w:marTop w:val="0"/>
          <w:marBottom w:val="0"/>
          <w:divBdr>
            <w:top w:val="none" w:sz="0" w:space="0" w:color="auto"/>
            <w:left w:val="none" w:sz="0" w:space="0" w:color="auto"/>
            <w:bottom w:val="none" w:sz="0" w:space="0" w:color="auto"/>
            <w:right w:val="none" w:sz="0" w:space="0" w:color="auto"/>
          </w:divBdr>
          <w:divsChild>
            <w:div w:id="572469043">
              <w:marLeft w:val="0"/>
              <w:marRight w:val="0"/>
              <w:marTop w:val="0"/>
              <w:marBottom w:val="0"/>
              <w:divBdr>
                <w:top w:val="none" w:sz="0" w:space="0" w:color="auto"/>
                <w:left w:val="none" w:sz="0" w:space="0" w:color="auto"/>
                <w:bottom w:val="none" w:sz="0" w:space="0" w:color="auto"/>
                <w:right w:val="none" w:sz="0" w:space="0" w:color="auto"/>
              </w:divBdr>
              <w:divsChild>
                <w:div w:id="18836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15718">
      <w:bodyDiv w:val="1"/>
      <w:marLeft w:val="0"/>
      <w:marRight w:val="0"/>
      <w:marTop w:val="0"/>
      <w:marBottom w:val="0"/>
      <w:divBdr>
        <w:top w:val="none" w:sz="0" w:space="0" w:color="auto"/>
        <w:left w:val="none" w:sz="0" w:space="0" w:color="auto"/>
        <w:bottom w:val="none" w:sz="0" w:space="0" w:color="auto"/>
        <w:right w:val="none" w:sz="0" w:space="0" w:color="auto"/>
      </w:divBdr>
    </w:div>
    <w:div w:id="849295649">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922451798">
      <w:bodyDiv w:val="1"/>
      <w:marLeft w:val="0"/>
      <w:marRight w:val="0"/>
      <w:marTop w:val="0"/>
      <w:marBottom w:val="0"/>
      <w:divBdr>
        <w:top w:val="none" w:sz="0" w:space="0" w:color="auto"/>
        <w:left w:val="none" w:sz="0" w:space="0" w:color="auto"/>
        <w:bottom w:val="none" w:sz="0" w:space="0" w:color="auto"/>
        <w:right w:val="none" w:sz="0" w:space="0" w:color="auto"/>
      </w:divBdr>
    </w:div>
    <w:div w:id="934552618">
      <w:bodyDiv w:val="1"/>
      <w:marLeft w:val="0"/>
      <w:marRight w:val="0"/>
      <w:marTop w:val="0"/>
      <w:marBottom w:val="0"/>
      <w:divBdr>
        <w:top w:val="none" w:sz="0" w:space="0" w:color="auto"/>
        <w:left w:val="none" w:sz="0" w:space="0" w:color="auto"/>
        <w:bottom w:val="none" w:sz="0" w:space="0" w:color="auto"/>
        <w:right w:val="none" w:sz="0" w:space="0" w:color="auto"/>
      </w:divBdr>
    </w:div>
    <w:div w:id="986857796">
      <w:bodyDiv w:val="1"/>
      <w:marLeft w:val="0"/>
      <w:marRight w:val="0"/>
      <w:marTop w:val="0"/>
      <w:marBottom w:val="0"/>
      <w:divBdr>
        <w:top w:val="none" w:sz="0" w:space="0" w:color="auto"/>
        <w:left w:val="none" w:sz="0" w:space="0" w:color="auto"/>
        <w:bottom w:val="none" w:sz="0" w:space="0" w:color="auto"/>
        <w:right w:val="none" w:sz="0" w:space="0" w:color="auto"/>
      </w:divBdr>
      <w:divsChild>
        <w:div w:id="1746495266">
          <w:marLeft w:val="0"/>
          <w:marRight w:val="0"/>
          <w:marTop w:val="0"/>
          <w:marBottom w:val="0"/>
          <w:divBdr>
            <w:top w:val="none" w:sz="0" w:space="0" w:color="auto"/>
            <w:left w:val="none" w:sz="0" w:space="0" w:color="auto"/>
            <w:bottom w:val="none" w:sz="0" w:space="0" w:color="auto"/>
            <w:right w:val="none" w:sz="0" w:space="0" w:color="auto"/>
          </w:divBdr>
          <w:divsChild>
            <w:div w:id="284964961">
              <w:marLeft w:val="0"/>
              <w:marRight w:val="0"/>
              <w:marTop w:val="0"/>
              <w:marBottom w:val="0"/>
              <w:divBdr>
                <w:top w:val="none" w:sz="0" w:space="0" w:color="auto"/>
                <w:left w:val="none" w:sz="0" w:space="0" w:color="auto"/>
                <w:bottom w:val="none" w:sz="0" w:space="0" w:color="auto"/>
                <w:right w:val="none" w:sz="0" w:space="0" w:color="auto"/>
              </w:divBdr>
              <w:divsChild>
                <w:div w:id="445513978">
                  <w:marLeft w:val="0"/>
                  <w:marRight w:val="0"/>
                  <w:marTop w:val="0"/>
                  <w:marBottom w:val="0"/>
                  <w:divBdr>
                    <w:top w:val="none" w:sz="0" w:space="0" w:color="auto"/>
                    <w:left w:val="none" w:sz="0" w:space="0" w:color="auto"/>
                    <w:bottom w:val="none" w:sz="0" w:space="0" w:color="auto"/>
                    <w:right w:val="none" w:sz="0" w:space="0" w:color="auto"/>
                  </w:divBdr>
                  <w:divsChild>
                    <w:div w:id="627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8298">
      <w:bodyDiv w:val="1"/>
      <w:marLeft w:val="0"/>
      <w:marRight w:val="0"/>
      <w:marTop w:val="0"/>
      <w:marBottom w:val="0"/>
      <w:divBdr>
        <w:top w:val="none" w:sz="0" w:space="0" w:color="auto"/>
        <w:left w:val="none" w:sz="0" w:space="0" w:color="auto"/>
        <w:bottom w:val="none" w:sz="0" w:space="0" w:color="auto"/>
        <w:right w:val="none" w:sz="0" w:space="0" w:color="auto"/>
      </w:divBdr>
    </w:div>
    <w:div w:id="1095901517">
      <w:bodyDiv w:val="1"/>
      <w:marLeft w:val="0"/>
      <w:marRight w:val="0"/>
      <w:marTop w:val="0"/>
      <w:marBottom w:val="0"/>
      <w:divBdr>
        <w:top w:val="none" w:sz="0" w:space="0" w:color="auto"/>
        <w:left w:val="none" w:sz="0" w:space="0" w:color="auto"/>
        <w:bottom w:val="none" w:sz="0" w:space="0" w:color="auto"/>
        <w:right w:val="none" w:sz="0" w:space="0" w:color="auto"/>
      </w:divBdr>
    </w:div>
    <w:div w:id="1110707353">
      <w:bodyDiv w:val="1"/>
      <w:marLeft w:val="0"/>
      <w:marRight w:val="0"/>
      <w:marTop w:val="0"/>
      <w:marBottom w:val="0"/>
      <w:divBdr>
        <w:top w:val="none" w:sz="0" w:space="0" w:color="auto"/>
        <w:left w:val="none" w:sz="0" w:space="0" w:color="auto"/>
        <w:bottom w:val="none" w:sz="0" w:space="0" w:color="auto"/>
        <w:right w:val="none" w:sz="0" w:space="0" w:color="auto"/>
      </w:divBdr>
    </w:div>
    <w:div w:id="1121192407">
      <w:bodyDiv w:val="1"/>
      <w:marLeft w:val="0"/>
      <w:marRight w:val="0"/>
      <w:marTop w:val="0"/>
      <w:marBottom w:val="0"/>
      <w:divBdr>
        <w:top w:val="none" w:sz="0" w:space="0" w:color="auto"/>
        <w:left w:val="none" w:sz="0" w:space="0" w:color="auto"/>
        <w:bottom w:val="none" w:sz="0" w:space="0" w:color="auto"/>
        <w:right w:val="none" w:sz="0" w:space="0" w:color="auto"/>
      </w:divBdr>
      <w:divsChild>
        <w:div w:id="974682002">
          <w:marLeft w:val="0"/>
          <w:marRight w:val="0"/>
          <w:marTop w:val="0"/>
          <w:marBottom w:val="0"/>
          <w:divBdr>
            <w:top w:val="none" w:sz="0" w:space="0" w:color="auto"/>
            <w:left w:val="none" w:sz="0" w:space="0" w:color="auto"/>
            <w:bottom w:val="none" w:sz="0" w:space="0" w:color="auto"/>
            <w:right w:val="none" w:sz="0" w:space="0" w:color="auto"/>
          </w:divBdr>
          <w:divsChild>
            <w:div w:id="1920669903">
              <w:marLeft w:val="0"/>
              <w:marRight w:val="0"/>
              <w:marTop w:val="0"/>
              <w:marBottom w:val="0"/>
              <w:divBdr>
                <w:top w:val="none" w:sz="0" w:space="0" w:color="auto"/>
                <w:left w:val="none" w:sz="0" w:space="0" w:color="auto"/>
                <w:bottom w:val="none" w:sz="0" w:space="0" w:color="auto"/>
                <w:right w:val="none" w:sz="0" w:space="0" w:color="auto"/>
              </w:divBdr>
              <w:divsChild>
                <w:div w:id="1700164480">
                  <w:marLeft w:val="0"/>
                  <w:marRight w:val="0"/>
                  <w:marTop w:val="0"/>
                  <w:marBottom w:val="0"/>
                  <w:divBdr>
                    <w:top w:val="none" w:sz="0" w:space="0" w:color="auto"/>
                    <w:left w:val="none" w:sz="0" w:space="0" w:color="auto"/>
                    <w:bottom w:val="none" w:sz="0" w:space="0" w:color="auto"/>
                    <w:right w:val="none" w:sz="0" w:space="0" w:color="auto"/>
                  </w:divBdr>
                  <w:divsChild>
                    <w:div w:id="1565027251">
                      <w:marLeft w:val="0"/>
                      <w:marRight w:val="0"/>
                      <w:marTop w:val="0"/>
                      <w:marBottom w:val="0"/>
                      <w:divBdr>
                        <w:top w:val="none" w:sz="0" w:space="0" w:color="auto"/>
                        <w:left w:val="none" w:sz="0" w:space="0" w:color="auto"/>
                        <w:bottom w:val="none" w:sz="0" w:space="0" w:color="auto"/>
                        <w:right w:val="none" w:sz="0" w:space="0" w:color="auto"/>
                      </w:divBdr>
                    </w:div>
                  </w:divsChild>
                </w:div>
                <w:div w:id="1402097377">
                  <w:marLeft w:val="0"/>
                  <w:marRight w:val="0"/>
                  <w:marTop w:val="0"/>
                  <w:marBottom w:val="0"/>
                  <w:divBdr>
                    <w:top w:val="none" w:sz="0" w:space="0" w:color="auto"/>
                    <w:left w:val="none" w:sz="0" w:space="0" w:color="auto"/>
                    <w:bottom w:val="none" w:sz="0" w:space="0" w:color="auto"/>
                    <w:right w:val="none" w:sz="0" w:space="0" w:color="auto"/>
                  </w:divBdr>
                  <w:divsChild>
                    <w:div w:id="350760788">
                      <w:marLeft w:val="0"/>
                      <w:marRight w:val="0"/>
                      <w:marTop w:val="0"/>
                      <w:marBottom w:val="0"/>
                      <w:divBdr>
                        <w:top w:val="none" w:sz="0" w:space="0" w:color="auto"/>
                        <w:left w:val="none" w:sz="0" w:space="0" w:color="auto"/>
                        <w:bottom w:val="none" w:sz="0" w:space="0" w:color="auto"/>
                        <w:right w:val="none" w:sz="0" w:space="0" w:color="auto"/>
                      </w:divBdr>
                    </w:div>
                    <w:div w:id="966274387">
                      <w:marLeft w:val="0"/>
                      <w:marRight w:val="0"/>
                      <w:marTop w:val="0"/>
                      <w:marBottom w:val="0"/>
                      <w:divBdr>
                        <w:top w:val="none" w:sz="0" w:space="0" w:color="auto"/>
                        <w:left w:val="none" w:sz="0" w:space="0" w:color="auto"/>
                        <w:bottom w:val="none" w:sz="0" w:space="0" w:color="auto"/>
                        <w:right w:val="none" w:sz="0" w:space="0" w:color="auto"/>
                      </w:divBdr>
                    </w:div>
                  </w:divsChild>
                </w:div>
                <w:div w:id="772021006">
                  <w:marLeft w:val="0"/>
                  <w:marRight w:val="0"/>
                  <w:marTop w:val="0"/>
                  <w:marBottom w:val="0"/>
                  <w:divBdr>
                    <w:top w:val="none" w:sz="0" w:space="0" w:color="auto"/>
                    <w:left w:val="none" w:sz="0" w:space="0" w:color="auto"/>
                    <w:bottom w:val="none" w:sz="0" w:space="0" w:color="auto"/>
                    <w:right w:val="none" w:sz="0" w:space="0" w:color="auto"/>
                  </w:divBdr>
                  <w:divsChild>
                    <w:div w:id="8810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67542">
      <w:bodyDiv w:val="1"/>
      <w:marLeft w:val="0"/>
      <w:marRight w:val="0"/>
      <w:marTop w:val="0"/>
      <w:marBottom w:val="0"/>
      <w:divBdr>
        <w:top w:val="none" w:sz="0" w:space="0" w:color="auto"/>
        <w:left w:val="none" w:sz="0" w:space="0" w:color="auto"/>
        <w:bottom w:val="none" w:sz="0" w:space="0" w:color="auto"/>
        <w:right w:val="none" w:sz="0" w:space="0" w:color="auto"/>
      </w:divBdr>
      <w:divsChild>
        <w:div w:id="536821626">
          <w:marLeft w:val="0"/>
          <w:marRight w:val="0"/>
          <w:marTop w:val="0"/>
          <w:marBottom w:val="0"/>
          <w:divBdr>
            <w:top w:val="none" w:sz="0" w:space="0" w:color="auto"/>
            <w:left w:val="none" w:sz="0" w:space="0" w:color="auto"/>
            <w:bottom w:val="none" w:sz="0" w:space="0" w:color="auto"/>
            <w:right w:val="none" w:sz="0" w:space="0" w:color="auto"/>
          </w:divBdr>
          <w:divsChild>
            <w:div w:id="1460489219">
              <w:marLeft w:val="0"/>
              <w:marRight w:val="0"/>
              <w:marTop w:val="0"/>
              <w:marBottom w:val="0"/>
              <w:divBdr>
                <w:top w:val="none" w:sz="0" w:space="0" w:color="auto"/>
                <w:left w:val="none" w:sz="0" w:space="0" w:color="auto"/>
                <w:bottom w:val="none" w:sz="0" w:space="0" w:color="auto"/>
                <w:right w:val="none" w:sz="0" w:space="0" w:color="auto"/>
              </w:divBdr>
              <w:divsChild>
                <w:div w:id="1477722626">
                  <w:marLeft w:val="0"/>
                  <w:marRight w:val="0"/>
                  <w:marTop w:val="0"/>
                  <w:marBottom w:val="0"/>
                  <w:divBdr>
                    <w:top w:val="none" w:sz="0" w:space="0" w:color="auto"/>
                    <w:left w:val="none" w:sz="0" w:space="0" w:color="auto"/>
                    <w:bottom w:val="none" w:sz="0" w:space="0" w:color="auto"/>
                    <w:right w:val="none" w:sz="0" w:space="0" w:color="auto"/>
                  </w:divBdr>
                  <w:divsChild>
                    <w:div w:id="15875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53236">
      <w:bodyDiv w:val="1"/>
      <w:marLeft w:val="0"/>
      <w:marRight w:val="0"/>
      <w:marTop w:val="0"/>
      <w:marBottom w:val="0"/>
      <w:divBdr>
        <w:top w:val="none" w:sz="0" w:space="0" w:color="auto"/>
        <w:left w:val="none" w:sz="0" w:space="0" w:color="auto"/>
        <w:bottom w:val="none" w:sz="0" w:space="0" w:color="auto"/>
        <w:right w:val="none" w:sz="0" w:space="0" w:color="auto"/>
      </w:divBdr>
    </w:div>
    <w:div w:id="1247497680">
      <w:bodyDiv w:val="1"/>
      <w:marLeft w:val="0"/>
      <w:marRight w:val="0"/>
      <w:marTop w:val="0"/>
      <w:marBottom w:val="0"/>
      <w:divBdr>
        <w:top w:val="none" w:sz="0" w:space="0" w:color="auto"/>
        <w:left w:val="none" w:sz="0" w:space="0" w:color="auto"/>
        <w:bottom w:val="none" w:sz="0" w:space="0" w:color="auto"/>
        <w:right w:val="none" w:sz="0" w:space="0" w:color="auto"/>
      </w:divBdr>
    </w:div>
    <w:div w:id="1250693901">
      <w:bodyDiv w:val="1"/>
      <w:marLeft w:val="0"/>
      <w:marRight w:val="0"/>
      <w:marTop w:val="0"/>
      <w:marBottom w:val="0"/>
      <w:divBdr>
        <w:top w:val="none" w:sz="0" w:space="0" w:color="auto"/>
        <w:left w:val="none" w:sz="0" w:space="0" w:color="auto"/>
        <w:bottom w:val="none" w:sz="0" w:space="0" w:color="auto"/>
        <w:right w:val="none" w:sz="0" w:space="0" w:color="auto"/>
      </w:divBdr>
      <w:divsChild>
        <w:div w:id="414204464">
          <w:marLeft w:val="0"/>
          <w:marRight w:val="0"/>
          <w:marTop w:val="0"/>
          <w:marBottom w:val="0"/>
          <w:divBdr>
            <w:top w:val="none" w:sz="0" w:space="0" w:color="auto"/>
            <w:left w:val="none" w:sz="0" w:space="0" w:color="auto"/>
            <w:bottom w:val="none" w:sz="0" w:space="0" w:color="auto"/>
            <w:right w:val="none" w:sz="0" w:space="0" w:color="auto"/>
          </w:divBdr>
          <w:divsChild>
            <w:div w:id="1967932415">
              <w:marLeft w:val="0"/>
              <w:marRight w:val="0"/>
              <w:marTop w:val="0"/>
              <w:marBottom w:val="0"/>
              <w:divBdr>
                <w:top w:val="none" w:sz="0" w:space="0" w:color="auto"/>
                <w:left w:val="none" w:sz="0" w:space="0" w:color="auto"/>
                <w:bottom w:val="none" w:sz="0" w:space="0" w:color="auto"/>
                <w:right w:val="none" w:sz="0" w:space="0" w:color="auto"/>
              </w:divBdr>
              <w:divsChild>
                <w:div w:id="1963726609">
                  <w:marLeft w:val="0"/>
                  <w:marRight w:val="0"/>
                  <w:marTop w:val="0"/>
                  <w:marBottom w:val="0"/>
                  <w:divBdr>
                    <w:top w:val="none" w:sz="0" w:space="0" w:color="auto"/>
                    <w:left w:val="none" w:sz="0" w:space="0" w:color="auto"/>
                    <w:bottom w:val="none" w:sz="0" w:space="0" w:color="auto"/>
                    <w:right w:val="none" w:sz="0" w:space="0" w:color="auto"/>
                  </w:divBdr>
                  <w:divsChild>
                    <w:div w:id="20089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1187">
      <w:bodyDiv w:val="1"/>
      <w:marLeft w:val="0"/>
      <w:marRight w:val="0"/>
      <w:marTop w:val="0"/>
      <w:marBottom w:val="0"/>
      <w:divBdr>
        <w:top w:val="none" w:sz="0" w:space="0" w:color="auto"/>
        <w:left w:val="none" w:sz="0" w:space="0" w:color="auto"/>
        <w:bottom w:val="none" w:sz="0" w:space="0" w:color="auto"/>
        <w:right w:val="none" w:sz="0" w:space="0" w:color="auto"/>
      </w:divBdr>
    </w:div>
    <w:div w:id="1289623302">
      <w:bodyDiv w:val="1"/>
      <w:marLeft w:val="0"/>
      <w:marRight w:val="0"/>
      <w:marTop w:val="0"/>
      <w:marBottom w:val="0"/>
      <w:divBdr>
        <w:top w:val="none" w:sz="0" w:space="0" w:color="auto"/>
        <w:left w:val="none" w:sz="0" w:space="0" w:color="auto"/>
        <w:bottom w:val="none" w:sz="0" w:space="0" w:color="auto"/>
        <w:right w:val="none" w:sz="0" w:space="0" w:color="auto"/>
      </w:divBdr>
    </w:div>
    <w:div w:id="1301154103">
      <w:bodyDiv w:val="1"/>
      <w:marLeft w:val="0"/>
      <w:marRight w:val="0"/>
      <w:marTop w:val="0"/>
      <w:marBottom w:val="0"/>
      <w:divBdr>
        <w:top w:val="none" w:sz="0" w:space="0" w:color="auto"/>
        <w:left w:val="none" w:sz="0" w:space="0" w:color="auto"/>
        <w:bottom w:val="none" w:sz="0" w:space="0" w:color="auto"/>
        <w:right w:val="none" w:sz="0" w:space="0" w:color="auto"/>
      </w:divBdr>
    </w:div>
    <w:div w:id="1317031930">
      <w:bodyDiv w:val="1"/>
      <w:marLeft w:val="0"/>
      <w:marRight w:val="0"/>
      <w:marTop w:val="0"/>
      <w:marBottom w:val="0"/>
      <w:divBdr>
        <w:top w:val="none" w:sz="0" w:space="0" w:color="auto"/>
        <w:left w:val="none" w:sz="0" w:space="0" w:color="auto"/>
        <w:bottom w:val="none" w:sz="0" w:space="0" w:color="auto"/>
        <w:right w:val="none" w:sz="0" w:space="0" w:color="auto"/>
      </w:divBdr>
      <w:divsChild>
        <w:div w:id="126628946">
          <w:marLeft w:val="0"/>
          <w:marRight w:val="0"/>
          <w:marTop w:val="0"/>
          <w:marBottom w:val="0"/>
          <w:divBdr>
            <w:top w:val="none" w:sz="0" w:space="0" w:color="auto"/>
            <w:left w:val="none" w:sz="0" w:space="0" w:color="auto"/>
            <w:bottom w:val="none" w:sz="0" w:space="0" w:color="auto"/>
            <w:right w:val="none" w:sz="0" w:space="0" w:color="auto"/>
          </w:divBdr>
          <w:divsChild>
            <w:div w:id="154608899">
              <w:marLeft w:val="0"/>
              <w:marRight w:val="0"/>
              <w:marTop w:val="0"/>
              <w:marBottom w:val="0"/>
              <w:divBdr>
                <w:top w:val="none" w:sz="0" w:space="0" w:color="auto"/>
                <w:left w:val="none" w:sz="0" w:space="0" w:color="auto"/>
                <w:bottom w:val="none" w:sz="0" w:space="0" w:color="auto"/>
                <w:right w:val="none" w:sz="0" w:space="0" w:color="auto"/>
              </w:divBdr>
              <w:divsChild>
                <w:div w:id="386877569">
                  <w:marLeft w:val="0"/>
                  <w:marRight w:val="0"/>
                  <w:marTop w:val="0"/>
                  <w:marBottom w:val="0"/>
                  <w:divBdr>
                    <w:top w:val="none" w:sz="0" w:space="0" w:color="auto"/>
                    <w:left w:val="none" w:sz="0" w:space="0" w:color="auto"/>
                    <w:bottom w:val="none" w:sz="0" w:space="0" w:color="auto"/>
                    <w:right w:val="none" w:sz="0" w:space="0" w:color="auto"/>
                  </w:divBdr>
                  <w:divsChild>
                    <w:div w:id="10485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26072">
      <w:bodyDiv w:val="1"/>
      <w:marLeft w:val="0"/>
      <w:marRight w:val="0"/>
      <w:marTop w:val="0"/>
      <w:marBottom w:val="0"/>
      <w:divBdr>
        <w:top w:val="none" w:sz="0" w:space="0" w:color="auto"/>
        <w:left w:val="none" w:sz="0" w:space="0" w:color="auto"/>
        <w:bottom w:val="none" w:sz="0" w:space="0" w:color="auto"/>
        <w:right w:val="none" w:sz="0" w:space="0" w:color="auto"/>
      </w:divBdr>
    </w:div>
    <w:div w:id="1388410274">
      <w:bodyDiv w:val="1"/>
      <w:marLeft w:val="0"/>
      <w:marRight w:val="0"/>
      <w:marTop w:val="0"/>
      <w:marBottom w:val="0"/>
      <w:divBdr>
        <w:top w:val="none" w:sz="0" w:space="0" w:color="auto"/>
        <w:left w:val="none" w:sz="0" w:space="0" w:color="auto"/>
        <w:bottom w:val="none" w:sz="0" w:space="0" w:color="auto"/>
        <w:right w:val="none" w:sz="0" w:space="0" w:color="auto"/>
      </w:divBdr>
    </w:div>
    <w:div w:id="1429082817">
      <w:bodyDiv w:val="1"/>
      <w:marLeft w:val="0"/>
      <w:marRight w:val="0"/>
      <w:marTop w:val="0"/>
      <w:marBottom w:val="0"/>
      <w:divBdr>
        <w:top w:val="none" w:sz="0" w:space="0" w:color="auto"/>
        <w:left w:val="none" w:sz="0" w:space="0" w:color="auto"/>
        <w:bottom w:val="none" w:sz="0" w:space="0" w:color="auto"/>
        <w:right w:val="none" w:sz="0" w:space="0" w:color="auto"/>
      </w:divBdr>
    </w:div>
    <w:div w:id="1469282429">
      <w:bodyDiv w:val="1"/>
      <w:marLeft w:val="0"/>
      <w:marRight w:val="0"/>
      <w:marTop w:val="0"/>
      <w:marBottom w:val="0"/>
      <w:divBdr>
        <w:top w:val="none" w:sz="0" w:space="0" w:color="auto"/>
        <w:left w:val="none" w:sz="0" w:space="0" w:color="auto"/>
        <w:bottom w:val="none" w:sz="0" w:space="0" w:color="auto"/>
        <w:right w:val="none" w:sz="0" w:space="0" w:color="auto"/>
      </w:divBdr>
      <w:divsChild>
        <w:div w:id="128087687">
          <w:marLeft w:val="0"/>
          <w:marRight w:val="0"/>
          <w:marTop w:val="0"/>
          <w:marBottom w:val="0"/>
          <w:divBdr>
            <w:top w:val="none" w:sz="0" w:space="0" w:color="auto"/>
            <w:left w:val="none" w:sz="0" w:space="0" w:color="auto"/>
            <w:bottom w:val="none" w:sz="0" w:space="0" w:color="auto"/>
            <w:right w:val="none" w:sz="0" w:space="0" w:color="auto"/>
          </w:divBdr>
          <w:divsChild>
            <w:div w:id="898327579">
              <w:marLeft w:val="0"/>
              <w:marRight w:val="0"/>
              <w:marTop w:val="0"/>
              <w:marBottom w:val="0"/>
              <w:divBdr>
                <w:top w:val="none" w:sz="0" w:space="0" w:color="auto"/>
                <w:left w:val="none" w:sz="0" w:space="0" w:color="auto"/>
                <w:bottom w:val="none" w:sz="0" w:space="0" w:color="auto"/>
                <w:right w:val="none" w:sz="0" w:space="0" w:color="auto"/>
              </w:divBdr>
              <w:divsChild>
                <w:div w:id="99684775">
                  <w:marLeft w:val="0"/>
                  <w:marRight w:val="0"/>
                  <w:marTop w:val="0"/>
                  <w:marBottom w:val="0"/>
                  <w:divBdr>
                    <w:top w:val="none" w:sz="0" w:space="0" w:color="auto"/>
                    <w:left w:val="none" w:sz="0" w:space="0" w:color="auto"/>
                    <w:bottom w:val="none" w:sz="0" w:space="0" w:color="auto"/>
                    <w:right w:val="none" w:sz="0" w:space="0" w:color="auto"/>
                  </w:divBdr>
                  <w:divsChild>
                    <w:div w:id="19421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80830">
      <w:bodyDiv w:val="1"/>
      <w:marLeft w:val="0"/>
      <w:marRight w:val="0"/>
      <w:marTop w:val="0"/>
      <w:marBottom w:val="0"/>
      <w:divBdr>
        <w:top w:val="none" w:sz="0" w:space="0" w:color="auto"/>
        <w:left w:val="none" w:sz="0" w:space="0" w:color="auto"/>
        <w:bottom w:val="none" w:sz="0" w:space="0" w:color="auto"/>
        <w:right w:val="none" w:sz="0" w:space="0" w:color="auto"/>
      </w:divBdr>
    </w:div>
    <w:div w:id="1697999074">
      <w:bodyDiv w:val="1"/>
      <w:marLeft w:val="0"/>
      <w:marRight w:val="0"/>
      <w:marTop w:val="0"/>
      <w:marBottom w:val="0"/>
      <w:divBdr>
        <w:top w:val="none" w:sz="0" w:space="0" w:color="auto"/>
        <w:left w:val="none" w:sz="0" w:space="0" w:color="auto"/>
        <w:bottom w:val="none" w:sz="0" w:space="0" w:color="auto"/>
        <w:right w:val="none" w:sz="0" w:space="0" w:color="auto"/>
      </w:divBdr>
    </w:div>
    <w:div w:id="1716152654">
      <w:bodyDiv w:val="1"/>
      <w:marLeft w:val="0"/>
      <w:marRight w:val="0"/>
      <w:marTop w:val="0"/>
      <w:marBottom w:val="0"/>
      <w:divBdr>
        <w:top w:val="none" w:sz="0" w:space="0" w:color="auto"/>
        <w:left w:val="none" w:sz="0" w:space="0" w:color="auto"/>
        <w:bottom w:val="none" w:sz="0" w:space="0" w:color="auto"/>
        <w:right w:val="none" w:sz="0" w:space="0" w:color="auto"/>
      </w:divBdr>
    </w:div>
    <w:div w:id="1723862709">
      <w:bodyDiv w:val="1"/>
      <w:marLeft w:val="0"/>
      <w:marRight w:val="0"/>
      <w:marTop w:val="0"/>
      <w:marBottom w:val="0"/>
      <w:divBdr>
        <w:top w:val="none" w:sz="0" w:space="0" w:color="auto"/>
        <w:left w:val="none" w:sz="0" w:space="0" w:color="auto"/>
        <w:bottom w:val="none" w:sz="0" w:space="0" w:color="auto"/>
        <w:right w:val="none" w:sz="0" w:space="0" w:color="auto"/>
      </w:divBdr>
    </w:div>
    <w:div w:id="1781487682">
      <w:bodyDiv w:val="1"/>
      <w:marLeft w:val="0"/>
      <w:marRight w:val="0"/>
      <w:marTop w:val="0"/>
      <w:marBottom w:val="0"/>
      <w:divBdr>
        <w:top w:val="none" w:sz="0" w:space="0" w:color="auto"/>
        <w:left w:val="none" w:sz="0" w:space="0" w:color="auto"/>
        <w:bottom w:val="none" w:sz="0" w:space="0" w:color="auto"/>
        <w:right w:val="none" w:sz="0" w:space="0" w:color="auto"/>
      </w:divBdr>
    </w:div>
    <w:div w:id="1797214997">
      <w:bodyDiv w:val="1"/>
      <w:marLeft w:val="0"/>
      <w:marRight w:val="0"/>
      <w:marTop w:val="0"/>
      <w:marBottom w:val="0"/>
      <w:divBdr>
        <w:top w:val="none" w:sz="0" w:space="0" w:color="auto"/>
        <w:left w:val="none" w:sz="0" w:space="0" w:color="auto"/>
        <w:bottom w:val="none" w:sz="0" w:space="0" w:color="auto"/>
        <w:right w:val="none" w:sz="0" w:space="0" w:color="auto"/>
      </w:divBdr>
    </w:div>
    <w:div w:id="1800225579">
      <w:bodyDiv w:val="1"/>
      <w:marLeft w:val="0"/>
      <w:marRight w:val="0"/>
      <w:marTop w:val="0"/>
      <w:marBottom w:val="0"/>
      <w:divBdr>
        <w:top w:val="none" w:sz="0" w:space="0" w:color="auto"/>
        <w:left w:val="none" w:sz="0" w:space="0" w:color="auto"/>
        <w:bottom w:val="none" w:sz="0" w:space="0" w:color="auto"/>
        <w:right w:val="none" w:sz="0" w:space="0" w:color="auto"/>
      </w:divBdr>
      <w:divsChild>
        <w:div w:id="1653749646">
          <w:marLeft w:val="0"/>
          <w:marRight w:val="0"/>
          <w:marTop w:val="0"/>
          <w:marBottom w:val="0"/>
          <w:divBdr>
            <w:top w:val="none" w:sz="0" w:space="0" w:color="auto"/>
            <w:left w:val="none" w:sz="0" w:space="0" w:color="auto"/>
            <w:bottom w:val="none" w:sz="0" w:space="0" w:color="auto"/>
            <w:right w:val="none" w:sz="0" w:space="0" w:color="auto"/>
          </w:divBdr>
          <w:divsChild>
            <w:div w:id="483278328">
              <w:marLeft w:val="0"/>
              <w:marRight w:val="0"/>
              <w:marTop w:val="0"/>
              <w:marBottom w:val="0"/>
              <w:divBdr>
                <w:top w:val="none" w:sz="0" w:space="0" w:color="auto"/>
                <w:left w:val="none" w:sz="0" w:space="0" w:color="auto"/>
                <w:bottom w:val="none" w:sz="0" w:space="0" w:color="auto"/>
                <w:right w:val="none" w:sz="0" w:space="0" w:color="auto"/>
              </w:divBdr>
              <w:divsChild>
                <w:div w:id="185825279">
                  <w:marLeft w:val="0"/>
                  <w:marRight w:val="0"/>
                  <w:marTop w:val="0"/>
                  <w:marBottom w:val="0"/>
                  <w:divBdr>
                    <w:top w:val="none" w:sz="0" w:space="0" w:color="auto"/>
                    <w:left w:val="none" w:sz="0" w:space="0" w:color="auto"/>
                    <w:bottom w:val="none" w:sz="0" w:space="0" w:color="auto"/>
                    <w:right w:val="none" w:sz="0" w:space="0" w:color="auto"/>
                  </w:divBdr>
                  <w:divsChild>
                    <w:div w:id="2437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69499">
      <w:bodyDiv w:val="1"/>
      <w:marLeft w:val="0"/>
      <w:marRight w:val="0"/>
      <w:marTop w:val="0"/>
      <w:marBottom w:val="0"/>
      <w:divBdr>
        <w:top w:val="none" w:sz="0" w:space="0" w:color="auto"/>
        <w:left w:val="none" w:sz="0" w:space="0" w:color="auto"/>
        <w:bottom w:val="none" w:sz="0" w:space="0" w:color="auto"/>
        <w:right w:val="none" w:sz="0" w:space="0" w:color="auto"/>
      </w:divBdr>
    </w:div>
    <w:div w:id="1883595962">
      <w:bodyDiv w:val="1"/>
      <w:marLeft w:val="0"/>
      <w:marRight w:val="0"/>
      <w:marTop w:val="0"/>
      <w:marBottom w:val="0"/>
      <w:divBdr>
        <w:top w:val="none" w:sz="0" w:space="0" w:color="auto"/>
        <w:left w:val="none" w:sz="0" w:space="0" w:color="auto"/>
        <w:bottom w:val="none" w:sz="0" w:space="0" w:color="auto"/>
        <w:right w:val="none" w:sz="0" w:space="0" w:color="auto"/>
      </w:divBdr>
    </w:div>
    <w:div w:id="1899824079">
      <w:bodyDiv w:val="1"/>
      <w:marLeft w:val="0"/>
      <w:marRight w:val="0"/>
      <w:marTop w:val="0"/>
      <w:marBottom w:val="0"/>
      <w:divBdr>
        <w:top w:val="none" w:sz="0" w:space="0" w:color="auto"/>
        <w:left w:val="none" w:sz="0" w:space="0" w:color="auto"/>
        <w:bottom w:val="none" w:sz="0" w:space="0" w:color="auto"/>
        <w:right w:val="none" w:sz="0" w:space="0" w:color="auto"/>
      </w:divBdr>
      <w:divsChild>
        <w:div w:id="1421291967">
          <w:marLeft w:val="0"/>
          <w:marRight w:val="0"/>
          <w:marTop w:val="0"/>
          <w:marBottom w:val="0"/>
          <w:divBdr>
            <w:top w:val="none" w:sz="0" w:space="0" w:color="auto"/>
            <w:left w:val="none" w:sz="0" w:space="0" w:color="auto"/>
            <w:bottom w:val="none" w:sz="0" w:space="0" w:color="auto"/>
            <w:right w:val="none" w:sz="0" w:space="0" w:color="auto"/>
          </w:divBdr>
          <w:divsChild>
            <w:div w:id="1515803069">
              <w:marLeft w:val="0"/>
              <w:marRight w:val="0"/>
              <w:marTop w:val="0"/>
              <w:marBottom w:val="0"/>
              <w:divBdr>
                <w:top w:val="none" w:sz="0" w:space="0" w:color="auto"/>
                <w:left w:val="none" w:sz="0" w:space="0" w:color="auto"/>
                <w:bottom w:val="none" w:sz="0" w:space="0" w:color="auto"/>
                <w:right w:val="none" w:sz="0" w:space="0" w:color="auto"/>
              </w:divBdr>
              <w:divsChild>
                <w:div w:id="254748230">
                  <w:marLeft w:val="0"/>
                  <w:marRight w:val="0"/>
                  <w:marTop w:val="0"/>
                  <w:marBottom w:val="0"/>
                  <w:divBdr>
                    <w:top w:val="none" w:sz="0" w:space="0" w:color="auto"/>
                    <w:left w:val="none" w:sz="0" w:space="0" w:color="auto"/>
                    <w:bottom w:val="none" w:sz="0" w:space="0" w:color="auto"/>
                    <w:right w:val="none" w:sz="0" w:space="0" w:color="auto"/>
                  </w:divBdr>
                  <w:divsChild>
                    <w:div w:id="17762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7489">
      <w:bodyDiv w:val="1"/>
      <w:marLeft w:val="0"/>
      <w:marRight w:val="0"/>
      <w:marTop w:val="0"/>
      <w:marBottom w:val="0"/>
      <w:divBdr>
        <w:top w:val="none" w:sz="0" w:space="0" w:color="auto"/>
        <w:left w:val="none" w:sz="0" w:space="0" w:color="auto"/>
        <w:bottom w:val="none" w:sz="0" w:space="0" w:color="auto"/>
        <w:right w:val="none" w:sz="0" w:space="0" w:color="auto"/>
      </w:divBdr>
    </w:div>
    <w:div w:id="1974358713">
      <w:bodyDiv w:val="1"/>
      <w:marLeft w:val="0"/>
      <w:marRight w:val="0"/>
      <w:marTop w:val="0"/>
      <w:marBottom w:val="0"/>
      <w:divBdr>
        <w:top w:val="none" w:sz="0" w:space="0" w:color="auto"/>
        <w:left w:val="none" w:sz="0" w:space="0" w:color="auto"/>
        <w:bottom w:val="none" w:sz="0" w:space="0" w:color="auto"/>
        <w:right w:val="none" w:sz="0" w:space="0" w:color="auto"/>
      </w:divBdr>
      <w:divsChild>
        <w:div w:id="617570978">
          <w:marLeft w:val="0"/>
          <w:marRight w:val="0"/>
          <w:marTop w:val="0"/>
          <w:marBottom w:val="0"/>
          <w:divBdr>
            <w:top w:val="none" w:sz="0" w:space="0" w:color="auto"/>
            <w:left w:val="none" w:sz="0" w:space="0" w:color="auto"/>
            <w:bottom w:val="none" w:sz="0" w:space="0" w:color="auto"/>
            <w:right w:val="none" w:sz="0" w:space="0" w:color="auto"/>
          </w:divBdr>
          <w:divsChild>
            <w:div w:id="2100131579">
              <w:marLeft w:val="0"/>
              <w:marRight w:val="0"/>
              <w:marTop w:val="0"/>
              <w:marBottom w:val="0"/>
              <w:divBdr>
                <w:top w:val="none" w:sz="0" w:space="0" w:color="auto"/>
                <w:left w:val="none" w:sz="0" w:space="0" w:color="auto"/>
                <w:bottom w:val="none" w:sz="0" w:space="0" w:color="auto"/>
                <w:right w:val="none" w:sz="0" w:space="0" w:color="auto"/>
              </w:divBdr>
              <w:divsChild>
                <w:div w:id="255597737">
                  <w:marLeft w:val="0"/>
                  <w:marRight w:val="0"/>
                  <w:marTop w:val="0"/>
                  <w:marBottom w:val="0"/>
                  <w:divBdr>
                    <w:top w:val="none" w:sz="0" w:space="0" w:color="auto"/>
                    <w:left w:val="none" w:sz="0" w:space="0" w:color="auto"/>
                    <w:bottom w:val="none" w:sz="0" w:space="0" w:color="auto"/>
                    <w:right w:val="none" w:sz="0" w:space="0" w:color="auto"/>
                  </w:divBdr>
                  <w:divsChild>
                    <w:div w:id="155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26956">
      <w:bodyDiv w:val="1"/>
      <w:marLeft w:val="0"/>
      <w:marRight w:val="0"/>
      <w:marTop w:val="0"/>
      <w:marBottom w:val="0"/>
      <w:divBdr>
        <w:top w:val="none" w:sz="0" w:space="0" w:color="auto"/>
        <w:left w:val="none" w:sz="0" w:space="0" w:color="auto"/>
        <w:bottom w:val="none" w:sz="0" w:space="0" w:color="auto"/>
        <w:right w:val="none" w:sz="0" w:space="0" w:color="auto"/>
      </w:divBdr>
      <w:divsChild>
        <w:div w:id="1500198555">
          <w:marLeft w:val="0"/>
          <w:marRight w:val="0"/>
          <w:marTop w:val="0"/>
          <w:marBottom w:val="0"/>
          <w:divBdr>
            <w:top w:val="none" w:sz="0" w:space="0" w:color="auto"/>
            <w:left w:val="none" w:sz="0" w:space="0" w:color="auto"/>
            <w:bottom w:val="none" w:sz="0" w:space="0" w:color="auto"/>
            <w:right w:val="none" w:sz="0" w:space="0" w:color="auto"/>
          </w:divBdr>
          <w:divsChild>
            <w:div w:id="786968808">
              <w:marLeft w:val="0"/>
              <w:marRight w:val="0"/>
              <w:marTop w:val="0"/>
              <w:marBottom w:val="0"/>
              <w:divBdr>
                <w:top w:val="none" w:sz="0" w:space="0" w:color="auto"/>
                <w:left w:val="none" w:sz="0" w:space="0" w:color="auto"/>
                <w:bottom w:val="none" w:sz="0" w:space="0" w:color="auto"/>
                <w:right w:val="none" w:sz="0" w:space="0" w:color="auto"/>
              </w:divBdr>
              <w:divsChild>
                <w:div w:id="580875033">
                  <w:marLeft w:val="0"/>
                  <w:marRight w:val="0"/>
                  <w:marTop w:val="0"/>
                  <w:marBottom w:val="0"/>
                  <w:divBdr>
                    <w:top w:val="none" w:sz="0" w:space="0" w:color="auto"/>
                    <w:left w:val="none" w:sz="0" w:space="0" w:color="auto"/>
                    <w:bottom w:val="none" w:sz="0" w:space="0" w:color="auto"/>
                    <w:right w:val="none" w:sz="0" w:space="0" w:color="auto"/>
                  </w:divBdr>
                  <w:divsChild>
                    <w:div w:id="15406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642182">
      <w:bodyDiv w:val="1"/>
      <w:marLeft w:val="0"/>
      <w:marRight w:val="0"/>
      <w:marTop w:val="0"/>
      <w:marBottom w:val="0"/>
      <w:divBdr>
        <w:top w:val="none" w:sz="0" w:space="0" w:color="auto"/>
        <w:left w:val="none" w:sz="0" w:space="0" w:color="auto"/>
        <w:bottom w:val="none" w:sz="0" w:space="0" w:color="auto"/>
        <w:right w:val="none" w:sz="0" w:space="0" w:color="auto"/>
      </w:divBdr>
      <w:divsChild>
        <w:div w:id="816917644">
          <w:marLeft w:val="0"/>
          <w:marRight w:val="0"/>
          <w:marTop w:val="0"/>
          <w:marBottom w:val="0"/>
          <w:divBdr>
            <w:top w:val="none" w:sz="0" w:space="0" w:color="auto"/>
            <w:left w:val="none" w:sz="0" w:space="0" w:color="auto"/>
            <w:bottom w:val="none" w:sz="0" w:space="0" w:color="auto"/>
            <w:right w:val="none" w:sz="0" w:space="0" w:color="auto"/>
          </w:divBdr>
          <w:divsChild>
            <w:div w:id="1317999402">
              <w:marLeft w:val="0"/>
              <w:marRight w:val="0"/>
              <w:marTop w:val="0"/>
              <w:marBottom w:val="0"/>
              <w:divBdr>
                <w:top w:val="none" w:sz="0" w:space="0" w:color="auto"/>
                <w:left w:val="none" w:sz="0" w:space="0" w:color="auto"/>
                <w:bottom w:val="none" w:sz="0" w:space="0" w:color="auto"/>
                <w:right w:val="none" w:sz="0" w:space="0" w:color="auto"/>
              </w:divBdr>
              <w:divsChild>
                <w:div w:id="8380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7B17FD-AD33-43B8-8C05-09128C04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31831</Words>
  <Characters>200540</Characters>
  <Application>Microsoft Office Word</Application>
  <DocSecurity>0</DocSecurity>
  <Lines>1671</Lines>
  <Paragraphs>463</Paragraphs>
  <ScaleCrop>false</ScaleCrop>
  <HeadingPairs>
    <vt:vector size="2" baseType="variant">
      <vt:variant>
        <vt:lpstr>Titel</vt:lpstr>
      </vt:variant>
      <vt:variant>
        <vt:i4>1</vt:i4>
      </vt:variant>
    </vt:vector>
  </HeadingPairs>
  <TitlesOfParts>
    <vt:vector size="1" baseType="lpstr">
      <vt:lpstr>Fundstellen  POR</vt:lpstr>
    </vt:vector>
  </TitlesOfParts>
  <Company>Hewlett-Packard</Company>
  <LinksUpToDate>false</LinksUpToDate>
  <CharactersWithSpaces>231908</CharactersWithSpaces>
  <SharedDoc>false</SharedDoc>
  <HLinks>
    <vt:vector size="72" baseType="variant">
      <vt:variant>
        <vt:i4>5439547</vt:i4>
      </vt:variant>
      <vt:variant>
        <vt:i4>54</vt:i4>
      </vt:variant>
      <vt:variant>
        <vt:i4>0</vt:i4>
      </vt:variant>
      <vt:variant>
        <vt:i4>5</vt:i4>
      </vt:variant>
      <vt:variant>
        <vt:lpwstr/>
      </vt:variant>
      <vt:variant>
        <vt:lpwstr>_Inhaltsverzeichnis:</vt:lpwstr>
      </vt:variant>
      <vt:variant>
        <vt:i4>5439547</vt:i4>
      </vt:variant>
      <vt:variant>
        <vt:i4>51</vt:i4>
      </vt:variant>
      <vt:variant>
        <vt:i4>0</vt:i4>
      </vt:variant>
      <vt:variant>
        <vt:i4>5</vt:i4>
      </vt:variant>
      <vt:variant>
        <vt:lpwstr/>
      </vt:variant>
      <vt:variant>
        <vt:lpwstr>_Inhaltsverzeichnis:</vt:lpwstr>
      </vt:variant>
      <vt:variant>
        <vt:i4>5439547</vt:i4>
      </vt:variant>
      <vt:variant>
        <vt:i4>48</vt:i4>
      </vt:variant>
      <vt:variant>
        <vt:i4>0</vt:i4>
      </vt:variant>
      <vt:variant>
        <vt:i4>5</vt:i4>
      </vt:variant>
      <vt:variant>
        <vt:lpwstr/>
      </vt:variant>
      <vt:variant>
        <vt:lpwstr>_Inhaltsverzeichnis:</vt:lpwstr>
      </vt:variant>
      <vt:variant>
        <vt:i4>5439547</vt:i4>
      </vt:variant>
      <vt:variant>
        <vt:i4>45</vt:i4>
      </vt:variant>
      <vt:variant>
        <vt:i4>0</vt:i4>
      </vt:variant>
      <vt:variant>
        <vt:i4>5</vt:i4>
      </vt:variant>
      <vt:variant>
        <vt:lpwstr/>
      </vt:variant>
      <vt:variant>
        <vt:lpwstr>_Inhaltsverzeichnis:</vt:lpwstr>
      </vt:variant>
      <vt:variant>
        <vt:i4>8061037</vt:i4>
      </vt:variant>
      <vt:variant>
        <vt:i4>42</vt:i4>
      </vt:variant>
      <vt:variant>
        <vt:i4>0</vt:i4>
      </vt:variant>
      <vt:variant>
        <vt:i4>5</vt:i4>
      </vt:variant>
      <vt:variant>
        <vt:lpwstr/>
      </vt:variant>
      <vt:variant>
        <vt:lpwstr>Inhalt</vt:lpwstr>
      </vt:variant>
      <vt:variant>
        <vt:i4>8061037</vt:i4>
      </vt:variant>
      <vt:variant>
        <vt:i4>39</vt:i4>
      </vt:variant>
      <vt:variant>
        <vt:i4>0</vt:i4>
      </vt:variant>
      <vt:variant>
        <vt:i4>5</vt:i4>
      </vt:variant>
      <vt:variant>
        <vt:lpwstr/>
      </vt:variant>
      <vt:variant>
        <vt:lpwstr>Inhalt</vt:lpwstr>
      </vt:variant>
      <vt:variant>
        <vt:i4>1507390</vt:i4>
      </vt:variant>
      <vt:variant>
        <vt:i4>32</vt:i4>
      </vt:variant>
      <vt:variant>
        <vt:i4>0</vt:i4>
      </vt:variant>
      <vt:variant>
        <vt:i4>5</vt:i4>
      </vt:variant>
      <vt:variant>
        <vt:lpwstr/>
      </vt:variant>
      <vt:variant>
        <vt:lpwstr>_Toc483119808</vt:lpwstr>
      </vt:variant>
      <vt:variant>
        <vt:i4>1507390</vt:i4>
      </vt:variant>
      <vt:variant>
        <vt:i4>26</vt:i4>
      </vt:variant>
      <vt:variant>
        <vt:i4>0</vt:i4>
      </vt:variant>
      <vt:variant>
        <vt:i4>5</vt:i4>
      </vt:variant>
      <vt:variant>
        <vt:lpwstr/>
      </vt:variant>
      <vt:variant>
        <vt:lpwstr>_Toc483119807</vt:lpwstr>
      </vt:variant>
      <vt:variant>
        <vt:i4>1507390</vt:i4>
      </vt:variant>
      <vt:variant>
        <vt:i4>20</vt:i4>
      </vt:variant>
      <vt:variant>
        <vt:i4>0</vt:i4>
      </vt:variant>
      <vt:variant>
        <vt:i4>5</vt:i4>
      </vt:variant>
      <vt:variant>
        <vt:lpwstr/>
      </vt:variant>
      <vt:variant>
        <vt:lpwstr>_Toc483119806</vt:lpwstr>
      </vt:variant>
      <vt:variant>
        <vt:i4>1507390</vt:i4>
      </vt:variant>
      <vt:variant>
        <vt:i4>14</vt:i4>
      </vt:variant>
      <vt:variant>
        <vt:i4>0</vt:i4>
      </vt:variant>
      <vt:variant>
        <vt:i4>5</vt:i4>
      </vt:variant>
      <vt:variant>
        <vt:lpwstr/>
      </vt:variant>
      <vt:variant>
        <vt:lpwstr>_Toc483119805</vt:lpwstr>
      </vt:variant>
      <vt:variant>
        <vt:i4>1507390</vt:i4>
      </vt:variant>
      <vt:variant>
        <vt:i4>8</vt:i4>
      </vt:variant>
      <vt:variant>
        <vt:i4>0</vt:i4>
      </vt:variant>
      <vt:variant>
        <vt:i4>5</vt:i4>
      </vt:variant>
      <vt:variant>
        <vt:lpwstr/>
      </vt:variant>
      <vt:variant>
        <vt:lpwstr>_Toc483119804</vt:lpwstr>
      </vt:variant>
      <vt:variant>
        <vt:i4>1507390</vt:i4>
      </vt:variant>
      <vt:variant>
        <vt:i4>2</vt:i4>
      </vt:variant>
      <vt:variant>
        <vt:i4>0</vt:i4>
      </vt:variant>
      <vt:variant>
        <vt:i4>5</vt:i4>
      </vt:variant>
      <vt:variant>
        <vt:lpwstr/>
      </vt:variant>
      <vt:variant>
        <vt:lpwstr>_Toc483119803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Fundstellen  POR</dc:title>
  <dc:subject/>
  <dc:creator>Dr. Clemens Arzt</dc:creator>
  <cp:keywords/>
  <dc:description/>
  <cp:lastModifiedBy>Pix Lux</cp:lastModifiedBy>
  <cp:revision>5</cp:revision>
  <cp:lastPrinted>2025-10-29T15:09:00Z</cp:lastPrinted>
  <dcterms:created xsi:type="dcterms:W3CDTF">2025-10-23T09:58:00Z</dcterms:created>
  <dcterms:modified xsi:type="dcterms:W3CDTF">2025-11-01T14:20:00Z</dcterms:modified>
</cp:coreProperties>
</file>